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487F11" w:rsidRDefault="00E6166B" w:rsidP="00C577BA">
      <w:pPr>
        <w:jc w:val="center"/>
        <w:rPr>
          <w:rFonts w:asciiTheme="minorHAnsi" w:hAnsiTheme="minorHAnsi" w:cstheme="minorHAnsi"/>
          <w:b/>
          <w:bCs/>
          <w:sz w:val="18"/>
          <w:szCs w:val="18"/>
        </w:rPr>
      </w:pPr>
      <w:r w:rsidRPr="00487F11">
        <w:rPr>
          <w:rFonts w:asciiTheme="minorHAnsi" w:hAnsiTheme="minorHAnsi" w:cstheme="minorHAnsi"/>
          <w:b/>
          <w:bCs/>
          <w:sz w:val="18"/>
          <w:szCs w:val="18"/>
        </w:rPr>
        <w:t>MINUTES OF MEETING</w:t>
      </w:r>
    </w:p>
    <w:p w14:paraId="78B7978D" w14:textId="77777777" w:rsidR="00E6166B" w:rsidRPr="00487F11" w:rsidRDefault="00E6166B" w:rsidP="00C577BA">
      <w:pPr>
        <w:jc w:val="center"/>
        <w:rPr>
          <w:rFonts w:asciiTheme="minorHAnsi" w:hAnsiTheme="minorHAnsi" w:cstheme="minorHAnsi"/>
          <w:b/>
          <w:bCs/>
          <w:sz w:val="18"/>
          <w:szCs w:val="18"/>
        </w:rPr>
      </w:pPr>
    </w:p>
    <w:p w14:paraId="56188959" w14:textId="047BA9A3"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 xml:space="preserve">Meeting on: </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9E441E" w:rsidRPr="00487F11">
        <w:rPr>
          <w:rFonts w:asciiTheme="minorHAnsi" w:hAnsiTheme="minorHAnsi" w:cstheme="minorHAnsi"/>
          <w:b/>
          <w:bCs/>
          <w:sz w:val="18"/>
          <w:szCs w:val="18"/>
        </w:rPr>
        <w:t>1</w:t>
      </w:r>
      <w:r w:rsidR="000923DE">
        <w:rPr>
          <w:rFonts w:asciiTheme="minorHAnsi" w:hAnsiTheme="minorHAnsi" w:cstheme="minorHAnsi"/>
          <w:b/>
          <w:bCs/>
          <w:sz w:val="18"/>
          <w:szCs w:val="18"/>
        </w:rPr>
        <w:t>4</w:t>
      </w:r>
      <w:r w:rsidR="000923DE" w:rsidRPr="000923DE">
        <w:rPr>
          <w:rFonts w:asciiTheme="minorHAnsi" w:hAnsiTheme="minorHAnsi" w:cstheme="minorHAnsi"/>
          <w:b/>
          <w:bCs/>
          <w:sz w:val="18"/>
          <w:szCs w:val="18"/>
          <w:vertAlign w:val="superscript"/>
        </w:rPr>
        <w:t>th</w:t>
      </w:r>
      <w:r w:rsidR="000923DE">
        <w:rPr>
          <w:rFonts w:asciiTheme="minorHAnsi" w:hAnsiTheme="minorHAnsi" w:cstheme="minorHAnsi"/>
          <w:b/>
          <w:bCs/>
          <w:sz w:val="18"/>
          <w:szCs w:val="18"/>
        </w:rPr>
        <w:t xml:space="preserve"> May</w:t>
      </w:r>
      <w:r w:rsidR="009E441E" w:rsidRPr="00487F11">
        <w:rPr>
          <w:rFonts w:asciiTheme="minorHAnsi" w:hAnsiTheme="minorHAnsi" w:cstheme="minorHAnsi"/>
          <w:b/>
          <w:bCs/>
          <w:sz w:val="18"/>
          <w:szCs w:val="18"/>
        </w:rPr>
        <w:t xml:space="preserve"> 2019</w:t>
      </w:r>
    </w:p>
    <w:p w14:paraId="65180EA5" w14:textId="35E9DFB6"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at:</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Pr="00487F11">
        <w:rPr>
          <w:rFonts w:asciiTheme="minorHAnsi" w:hAnsiTheme="minorHAnsi" w:cstheme="minorHAnsi"/>
          <w:bCs/>
          <w:sz w:val="18"/>
          <w:szCs w:val="18"/>
        </w:rPr>
        <w:t>Longframlington Memorial Hall</w:t>
      </w:r>
    </w:p>
    <w:p w14:paraId="141376C7" w14:textId="633869EF" w:rsidR="00C577BA"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Time: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01914" w:rsidRPr="00487F11">
        <w:rPr>
          <w:rFonts w:asciiTheme="minorHAnsi" w:hAnsiTheme="minorHAnsi" w:cstheme="minorHAnsi"/>
          <w:bCs/>
          <w:sz w:val="18"/>
          <w:szCs w:val="18"/>
        </w:rPr>
        <w:t>7</w:t>
      </w:r>
      <w:r w:rsidR="00C577BA" w:rsidRPr="00487F11">
        <w:rPr>
          <w:rFonts w:asciiTheme="minorHAnsi" w:hAnsiTheme="minorHAnsi" w:cstheme="minorHAnsi"/>
          <w:bCs/>
          <w:sz w:val="18"/>
          <w:szCs w:val="18"/>
        </w:rPr>
        <w:t>.00 p.m.</w:t>
      </w:r>
    </w:p>
    <w:p w14:paraId="65DBD60F" w14:textId="5A65A310" w:rsidR="00E6166B" w:rsidRPr="00487F11" w:rsidRDefault="00E6166B" w:rsidP="00E6166B">
      <w:pPr>
        <w:ind w:left="2160" w:hanging="2160"/>
        <w:rPr>
          <w:rFonts w:asciiTheme="minorHAnsi" w:hAnsiTheme="minorHAnsi" w:cstheme="minorHAnsi"/>
          <w:bCs/>
          <w:sz w:val="18"/>
          <w:szCs w:val="18"/>
        </w:rPr>
      </w:pPr>
      <w:r w:rsidRPr="00487F11">
        <w:rPr>
          <w:rFonts w:asciiTheme="minorHAnsi" w:hAnsiTheme="minorHAnsi" w:cstheme="minorHAnsi"/>
          <w:b/>
          <w:bCs/>
          <w:sz w:val="18"/>
          <w:szCs w:val="18"/>
        </w:rPr>
        <w:t>Present:</w:t>
      </w:r>
      <w:r w:rsidRPr="00487F11">
        <w:rPr>
          <w:rFonts w:asciiTheme="minorHAnsi" w:hAnsiTheme="minorHAnsi" w:cstheme="minorHAnsi"/>
          <w:b/>
          <w:bCs/>
          <w:sz w:val="18"/>
          <w:szCs w:val="18"/>
        </w:rPr>
        <w:tab/>
      </w:r>
      <w:r w:rsidRPr="00487F11">
        <w:rPr>
          <w:rFonts w:asciiTheme="minorHAnsi" w:hAnsiTheme="minorHAnsi" w:cstheme="minorHAnsi"/>
          <w:bCs/>
          <w:sz w:val="18"/>
          <w:szCs w:val="18"/>
        </w:rPr>
        <w:t>David Owen (DO</w:t>
      </w:r>
      <w:r w:rsidR="003F7BA4" w:rsidRPr="00487F11">
        <w:rPr>
          <w:rFonts w:asciiTheme="minorHAnsi" w:hAnsiTheme="minorHAnsi" w:cstheme="minorHAnsi"/>
          <w:bCs/>
          <w:sz w:val="18"/>
          <w:szCs w:val="18"/>
        </w:rPr>
        <w:t xml:space="preserve">), </w:t>
      </w:r>
      <w:r w:rsidR="009E441E" w:rsidRPr="00487F11">
        <w:rPr>
          <w:rFonts w:asciiTheme="minorHAnsi" w:hAnsiTheme="minorHAnsi" w:cstheme="minorHAnsi"/>
          <w:bCs/>
          <w:sz w:val="18"/>
          <w:szCs w:val="18"/>
        </w:rPr>
        <w:t xml:space="preserve">Steven Bray (SB), </w:t>
      </w:r>
      <w:r w:rsidR="003F7BA4" w:rsidRPr="00487F11">
        <w:rPr>
          <w:rFonts w:asciiTheme="minorHAnsi" w:hAnsiTheme="minorHAnsi" w:cstheme="minorHAnsi"/>
          <w:bCs/>
          <w:sz w:val="18"/>
          <w:szCs w:val="18"/>
        </w:rPr>
        <w:t>Jackie Scarpa (JS)</w:t>
      </w:r>
      <w:r w:rsidR="009E441E" w:rsidRPr="00487F11">
        <w:rPr>
          <w:rFonts w:asciiTheme="minorHAnsi" w:hAnsiTheme="minorHAnsi" w:cstheme="minorHAnsi"/>
          <w:bCs/>
          <w:sz w:val="18"/>
          <w:szCs w:val="18"/>
        </w:rPr>
        <w:t xml:space="preserve">, </w:t>
      </w:r>
      <w:r w:rsidR="0002266A" w:rsidRPr="00487F11">
        <w:rPr>
          <w:rFonts w:asciiTheme="minorHAnsi" w:hAnsiTheme="minorHAnsi" w:cstheme="minorHAnsi"/>
          <w:bCs/>
          <w:sz w:val="18"/>
          <w:szCs w:val="18"/>
        </w:rPr>
        <w:t>Vicky Knox (VK)</w:t>
      </w:r>
      <w:r w:rsidR="009E441E" w:rsidRPr="00487F11">
        <w:rPr>
          <w:rFonts w:asciiTheme="minorHAnsi" w:hAnsiTheme="minorHAnsi" w:cstheme="minorHAnsi"/>
          <w:bCs/>
          <w:sz w:val="18"/>
          <w:szCs w:val="18"/>
        </w:rPr>
        <w:t>Vincent Milburn (VM)</w:t>
      </w:r>
    </w:p>
    <w:p w14:paraId="43ADC52B" w14:textId="6B98A7AE" w:rsidR="00E6166B" w:rsidRPr="00487F11" w:rsidRDefault="00E6166B" w:rsidP="00E6166B">
      <w:pPr>
        <w:rPr>
          <w:rFonts w:asciiTheme="minorHAnsi" w:hAnsiTheme="minorHAnsi" w:cstheme="minorHAnsi"/>
          <w:bCs/>
          <w:sz w:val="18"/>
          <w:szCs w:val="18"/>
        </w:rPr>
      </w:pPr>
      <w:r w:rsidRPr="00487F11">
        <w:rPr>
          <w:rFonts w:asciiTheme="minorHAnsi" w:hAnsiTheme="minorHAnsi" w:cstheme="minorHAnsi"/>
          <w:b/>
          <w:bCs/>
          <w:sz w:val="18"/>
          <w:szCs w:val="18"/>
        </w:rPr>
        <w:t>In attendance: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2266A" w:rsidRPr="00487F11">
        <w:rPr>
          <w:rFonts w:asciiTheme="minorHAnsi" w:hAnsiTheme="minorHAnsi" w:cstheme="minorHAnsi"/>
          <w:bCs/>
          <w:sz w:val="18"/>
          <w:szCs w:val="18"/>
        </w:rPr>
        <w:t xml:space="preserve">Clerk: </w:t>
      </w:r>
      <w:r w:rsidRPr="00487F11">
        <w:rPr>
          <w:rFonts w:asciiTheme="minorHAnsi" w:hAnsiTheme="minorHAnsi" w:cstheme="minorHAnsi"/>
          <w:bCs/>
          <w:sz w:val="18"/>
          <w:szCs w:val="18"/>
        </w:rPr>
        <w:t>Garth Rhodes</w:t>
      </w:r>
    </w:p>
    <w:p w14:paraId="0F5FE144" w14:textId="77777777" w:rsidR="006F695B" w:rsidRPr="00487F11" w:rsidRDefault="006F695B" w:rsidP="00E6166B">
      <w:pPr>
        <w:rPr>
          <w:rFonts w:asciiTheme="minorHAnsi" w:hAnsiTheme="minorHAnsi" w:cstheme="minorHAnsi"/>
          <w:bCs/>
          <w:sz w:val="18"/>
          <w:szCs w:val="18"/>
        </w:rPr>
      </w:pPr>
    </w:p>
    <w:p w14:paraId="13AD2FB9" w14:textId="0F6688BE" w:rsidR="00E6166B" w:rsidRPr="00487F11" w:rsidRDefault="006F695B" w:rsidP="00E6166B">
      <w:pPr>
        <w:rPr>
          <w:rFonts w:asciiTheme="minorHAnsi" w:hAnsiTheme="minorHAnsi" w:cstheme="minorHAnsi"/>
          <w:bCs/>
          <w:sz w:val="18"/>
          <w:szCs w:val="18"/>
        </w:rPr>
      </w:pPr>
      <w:r w:rsidRPr="00487F11">
        <w:rPr>
          <w:rFonts w:asciiTheme="minorHAnsi" w:hAnsiTheme="minorHAnsi" w:cstheme="minorHAnsi"/>
          <w:bCs/>
          <w:sz w:val="18"/>
          <w:szCs w:val="18"/>
        </w:rPr>
        <w:t xml:space="preserve">DO opened the meeting at </w:t>
      </w:r>
      <w:r w:rsidR="00741973">
        <w:rPr>
          <w:rFonts w:asciiTheme="minorHAnsi" w:hAnsiTheme="minorHAnsi" w:cstheme="minorHAnsi"/>
          <w:bCs/>
          <w:sz w:val="18"/>
          <w:szCs w:val="18"/>
        </w:rPr>
        <w:t>7.21</w:t>
      </w:r>
      <w:r w:rsidRPr="00487F11">
        <w:rPr>
          <w:rFonts w:asciiTheme="minorHAnsi" w:hAnsiTheme="minorHAnsi" w:cstheme="minorHAnsi"/>
          <w:bCs/>
          <w:sz w:val="18"/>
          <w:szCs w:val="18"/>
        </w:rPr>
        <w:t xml:space="preserve"> p.m</w:t>
      </w:r>
      <w:r w:rsidR="00161384" w:rsidRPr="00487F11">
        <w:rPr>
          <w:rFonts w:asciiTheme="minorHAnsi" w:hAnsiTheme="minorHAnsi" w:cstheme="minorHAnsi"/>
          <w:bCs/>
          <w:sz w:val="18"/>
          <w:szCs w:val="18"/>
        </w:rPr>
        <w:t>.</w:t>
      </w:r>
    </w:p>
    <w:p w14:paraId="726FC1B7" w14:textId="51AA6C92" w:rsidR="0002266A" w:rsidRDefault="0002266A" w:rsidP="00E6166B">
      <w:pPr>
        <w:rPr>
          <w:rFonts w:asciiTheme="minorHAnsi" w:hAnsiTheme="minorHAnsi" w:cstheme="minorHAnsi"/>
          <w:bCs/>
          <w:sz w:val="18"/>
          <w:szCs w:val="18"/>
        </w:rPr>
      </w:pPr>
    </w:p>
    <w:p w14:paraId="043EB5D0" w14:textId="77777777" w:rsidR="00741973" w:rsidRPr="00DD2627" w:rsidRDefault="00741973" w:rsidP="00741973">
      <w:pPr>
        <w:pStyle w:val="ListParagraph"/>
        <w:numPr>
          <w:ilvl w:val="0"/>
          <w:numId w:val="28"/>
        </w:numPr>
        <w:rPr>
          <w:rFonts w:asciiTheme="minorHAnsi" w:hAnsiTheme="minorHAnsi" w:cstheme="minorHAnsi"/>
          <w:b/>
          <w:bCs/>
          <w:sz w:val="18"/>
          <w:szCs w:val="18"/>
        </w:rPr>
      </w:pPr>
      <w:r w:rsidRPr="00DD2627">
        <w:rPr>
          <w:rFonts w:asciiTheme="minorHAnsi" w:hAnsiTheme="minorHAnsi" w:cstheme="minorHAnsi"/>
          <w:b/>
          <w:bCs/>
          <w:sz w:val="18"/>
          <w:szCs w:val="18"/>
        </w:rPr>
        <w:t xml:space="preserve">Apologies for Absence. </w:t>
      </w:r>
      <w:r w:rsidRPr="00741973">
        <w:rPr>
          <w:rFonts w:asciiTheme="minorHAnsi" w:hAnsiTheme="minorHAnsi" w:cstheme="minorHAnsi"/>
          <w:bCs/>
          <w:sz w:val="18"/>
          <w:szCs w:val="18"/>
        </w:rPr>
        <w:t>Mark Fenwick (MF)</w:t>
      </w:r>
      <w:bookmarkStart w:id="0" w:name="_GoBack"/>
      <w:bookmarkEnd w:id="0"/>
    </w:p>
    <w:p w14:paraId="74D1A56E" w14:textId="033C6A79" w:rsidR="00741973" w:rsidRPr="0023036E" w:rsidRDefault="00741973" w:rsidP="00741973">
      <w:pPr>
        <w:pStyle w:val="ListParagraph"/>
        <w:numPr>
          <w:ilvl w:val="0"/>
          <w:numId w:val="28"/>
        </w:numPr>
        <w:rPr>
          <w:rFonts w:asciiTheme="minorHAnsi" w:hAnsiTheme="minorHAnsi" w:cstheme="minorHAnsi"/>
          <w:b/>
          <w:bCs/>
          <w:sz w:val="18"/>
          <w:szCs w:val="18"/>
        </w:rPr>
      </w:pPr>
      <w:r w:rsidRPr="00DD2627">
        <w:rPr>
          <w:rFonts w:asciiTheme="minorHAnsi" w:hAnsiTheme="minorHAnsi" w:cstheme="minorHAnsi"/>
          <w:b/>
          <w:bCs/>
          <w:sz w:val="18"/>
          <w:szCs w:val="18"/>
        </w:rPr>
        <w:t>Any Other Business</w:t>
      </w:r>
      <w:r>
        <w:rPr>
          <w:rFonts w:asciiTheme="minorHAnsi" w:hAnsiTheme="minorHAnsi" w:cstheme="minorHAnsi"/>
          <w:b/>
          <w:bCs/>
          <w:sz w:val="18"/>
          <w:szCs w:val="18"/>
        </w:rPr>
        <w:t xml:space="preserve"> agreed</w:t>
      </w:r>
      <w:r w:rsidRPr="00DD2627">
        <w:rPr>
          <w:rFonts w:asciiTheme="minorHAnsi" w:hAnsiTheme="minorHAnsi" w:cstheme="minorHAnsi"/>
          <w:b/>
          <w:bCs/>
          <w:sz w:val="18"/>
          <w:szCs w:val="18"/>
        </w:rPr>
        <w:t xml:space="preserve"> </w:t>
      </w:r>
      <w:r w:rsidRPr="00DD2627">
        <w:rPr>
          <w:rFonts w:asciiTheme="minorHAnsi" w:hAnsiTheme="minorHAnsi" w:cstheme="minorHAnsi"/>
          <w:b/>
          <w:bCs/>
          <w:sz w:val="18"/>
          <w:szCs w:val="18"/>
          <w:u w:val="thick"/>
        </w:rPr>
        <w:t>to be addressed in 15 below</w:t>
      </w:r>
    </w:p>
    <w:p w14:paraId="29C467FF"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Northumberland National Park Draft Local Plan</w:t>
      </w:r>
    </w:p>
    <w:p w14:paraId="6ED65F00"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Climate Action Northumberland Petition</w:t>
      </w:r>
    </w:p>
    <w:p w14:paraId="31077A23"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Parish Website updates</w:t>
      </w:r>
    </w:p>
    <w:p w14:paraId="06E5635D"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Request for dog bin at the Anglers</w:t>
      </w:r>
    </w:p>
    <w:p w14:paraId="2921A7AD"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Tour of West Sleekburn Recycling Facility</w:t>
      </w:r>
    </w:p>
    <w:p w14:paraId="0B2A56DE" w14:textId="77777777"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Weed Control</w:t>
      </w:r>
    </w:p>
    <w:p w14:paraId="72532CE8" w14:textId="77777777" w:rsidR="00741973" w:rsidRPr="00DD2627"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Local Councillor Census</w:t>
      </w:r>
    </w:p>
    <w:p w14:paraId="5367A48A" w14:textId="3EC7544B" w:rsidR="00741973" w:rsidRPr="00741973" w:rsidRDefault="00741973" w:rsidP="00741973">
      <w:pPr>
        <w:pStyle w:val="ListParagraph"/>
        <w:numPr>
          <w:ilvl w:val="0"/>
          <w:numId w:val="28"/>
        </w:numPr>
        <w:rPr>
          <w:rFonts w:asciiTheme="minorHAnsi" w:hAnsiTheme="minorHAnsi" w:cstheme="minorHAnsi"/>
          <w:b/>
          <w:bCs/>
          <w:sz w:val="18"/>
          <w:szCs w:val="18"/>
        </w:rPr>
      </w:pPr>
      <w:r w:rsidRPr="00741973">
        <w:rPr>
          <w:rFonts w:asciiTheme="minorHAnsi" w:hAnsiTheme="minorHAnsi" w:cstheme="minorHAnsi"/>
          <w:b/>
          <w:bCs/>
          <w:sz w:val="18"/>
          <w:szCs w:val="18"/>
        </w:rPr>
        <w:t xml:space="preserve">Minutes of Previous Meeting - </w:t>
      </w:r>
      <w:r w:rsidRPr="00741973">
        <w:rPr>
          <w:rFonts w:asciiTheme="minorHAnsi" w:hAnsiTheme="minorHAnsi" w:cstheme="minorHAnsi"/>
          <w:bCs/>
          <w:sz w:val="18"/>
          <w:szCs w:val="18"/>
        </w:rPr>
        <w:t xml:space="preserve">The minutes of the meeting held </w:t>
      </w:r>
      <w:r>
        <w:rPr>
          <w:rFonts w:asciiTheme="minorHAnsi" w:hAnsiTheme="minorHAnsi" w:cstheme="minorHAnsi"/>
          <w:bCs/>
          <w:sz w:val="18"/>
          <w:szCs w:val="18"/>
        </w:rPr>
        <w:t xml:space="preserve">on </w:t>
      </w:r>
      <w:r w:rsidRPr="00741973">
        <w:rPr>
          <w:rFonts w:asciiTheme="minorHAnsi" w:hAnsiTheme="minorHAnsi" w:cstheme="minorHAnsi"/>
          <w:bCs/>
          <w:sz w:val="18"/>
          <w:szCs w:val="18"/>
        </w:rPr>
        <w:t>12th March 2019 were reviewed, unanimously approved as a true record and signed as such.</w:t>
      </w:r>
    </w:p>
    <w:p w14:paraId="0E2ACB87" w14:textId="679591FD" w:rsidR="00741973" w:rsidRPr="00554964" w:rsidRDefault="00741973" w:rsidP="00741973">
      <w:pPr>
        <w:pStyle w:val="ListParagraph"/>
        <w:numPr>
          <w:ilvl w:val="0"/>
          <w:numId w:val="28"/>
        </w:numPr>
        <w:rPr>
          <w:rFonts w:asciiTheme="minorHAnsi" w:hAnsiTheme="minorHAnsi" w:cstheme="minorHAnsi"/>
          <w:sz w:val="18"/>
          <w:szCs w:val="18"/>
        </w:rPr>
      </w:pPr>
      <w:r w:rsidRPr="00DD2627">
        <w:rPr>
          <w:rFonts w:asciiTheme="minorHAnsi" w:hAnsiTheme="minorHAnsi" w:cstheme="minorHAnsi"/>
          <w:b/>
          <w:bCs/>
          <w:sz w:val="18"/>
          <w:szCs w:val="18"/>
        </w:rPr>
        <w:t xml:space="preserve">Matters </w:t>
      </w:r>
      <w:r w:rsidRPr="00554964">
        <w:rPr>
          <w:rFonts w:asciiTheme="minorHAnsi" w:hAnsiTheme="minorHAnsi" w:cstheme="minorHAnsi"/>
          <w:b/>
          <w:bCs/>
          <w:sz w:val="18"/>
          <w:szCs w:val="18"/>
        </w:rPr>
        <w:t>arising</w:t>
      </w:r>
      <w:r w:rsidRPr="00554964">
        <w:rPr>
          <w:rFonts w:asciiTheme="minorHAnsi" w:hAnsiTheme="minorHAnsi" w:cstheme="minorHAnsi"/>
          <w:b/>
          <w:sz w:val="18"/>
          <w:szCs w:val="18"/>
        </w:rPr>
        <w:t xml:space="preserve"> out of Minutes.</w:t>
      </w:r>
      <w:r w:rsidRPr="00554964">
        <w:rPr>
          <w:rFonts w:asciiTheme="minorHAnsi" w:hAnsiTheme="minorHAnsi" w:cstheme="minorHAnsi"/>
          <w:sz w:val="18"/>
          <w:szCs w:val="18"/>
        </w:rPr>
        <w:t xml:space="preserve"> </w:t>
      </w:r>
    </w:p>
    <w:p w14:paraId="1ACEA13C" w14:textId="3C6FF6CC" w:rsidR="00741973" w:rsidRPr="00554964" w:rsidRDefault="00741973" w:rsidP="00741973">
      <w:pPr>
        <w:pStyle w:val="ListParagraph"/>
        <w:numPr>
          <w:ilvl w:val="1"/>
          <w:numId w:val="28"/>
        </w:numPr>
        <w:rPr>
          <w:rFonts w:asciiTheme="minorHAnsi" w:hAnsiTheme="minorHAnsi" w:cstheme="minorHAnsi"/>
          <w:bCs/>
          <w:sz w:val="18"/>
          <w:szCs w:val="18"/>
        </w:rPr>
      </w:pPr>
      <w:r w:rsidRPr="00554964">
        <w:rPr>
          <w:rFonts w:asciiTheme="minorHAnsi" w:hAnsiTheme="minorHAnsi" w:cstheme="minorHAnsi"/>
          <w:bCs/>
          <w:sz w:val="18"/>
          <w:szCs w:val="18"/>
        </w:rPr>
        <w:t>Co-option of Parish Councillors</w:t>
      </w:r>
      <w:r w:rsidR="00554964" w:rsidRPr="00554964">
        <w:rPr>
          <w:rFonts w:asciiTheme="minorHAnsi" w:hAnsiTheme="minorHAnsi" w:cstheme="minorHAnsi"/>
          <w:bCs/>
          <w:sz w:val="18"/>
          <w:szCs w:val="18"/>
        </w:rPr>
        <w:t>. This was now a priority given that we had now received notice that VK was to stand down in September. There would now be one vacancy for Brinkburn and one for Hesleyhurst.  This needed to be resolved by September and members were asked to consider possible candidates and inform DO so that he could follow this up.</w:t>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Cs/>
          <w:sz w:val="18"/>
          <w:szCs w:val="18"/>
        </w:rPr>
        <w:tab/>
      </w:r>
      <w:r w:rsidR="00554964" w:rsidRPr="00554964">
        <w:rPr>
          <w:rFonts w:asciiTheme="minorHAnsi" w:hAnsiTheme="minorHAnsi" w:cstheme="minorHAnsi"/>
          <w:b/>
          <w:bCs/>
          <w:sz w:val="18"/>
          <w:szCs w:val="18"/>
        </w:rPr>
        <w:t>Action: ALL</w:t>
      </w:r>
    </w:p>
    <w:p w14:paraId="040C2E34" w14:textId="7D2AD256" w:rsidR="00741973" w:rsidRPr="00554964" w:rsidRDefault="00741973" w:rsidP="00741973">
      <w:pPr>
        <w:pStyle w:val="ListParagraph"/>
        <w:numPr>
          <w:ilvl w:val="1"/>
          <w:numId w:val="28"/>
        </w:numPr>
        <w:rPr>
          <w:rFonts w:asciiTheme="minorHAnsi" w:hAnsiTheme="minorHAnsi" w:cstheme="minorHAnsi"/>
          <w:bCs/>
          <w:sz w:val="18"/>
          <w:szCs w:val="18"/>
        </w:rPr>
      </w:pPr>
      <w:r w:rsidRPr="00554964">
        <w:rPr>
          <w:rFonts w:asciiTheme="minorHAnsi" w:hAnsiTheme="minorHAnsi" w:cstheme="minorHAnsi"/>
          <w:bCs/>
          <w:sz w:val="18"/>
          <w:szCs w:val="18"/>
        </w:rPr>
        <w:t xml:space="preserve">Parish Noticeboard. </w:t>
      </w:r>
      <w:r w:rsidR="00554964">
        <w:rPr>
          <w:rFonts w:asciiTheme="minorHAnsi" w:hAnsiTheme="minorHAnsi" w:cstheme="minorHAnsi"/>
          <w:bCs/>
          <w:sz w:val="18"/>
          <w:szCs w:val="18"/>
        </w:rPr>
        <w:t xml:space="preserve">This had now been totally refurbished and looked very good. Mike Evans had done the work for £92. The PC expressed </w:t>
      </w:r>
      <w:r w:rsidR="00A6439A">
        <w:rPr>
          <w:rFonts w:asciiTheme="minorHAnsi" w:hAnsiTheme="minorHAnsi" w:cstheme="minorHAnsi"/>
          <w:bCs/>
          <w:sz w:val="18"/>
          <w:szCs w:val="18"/>
        </w:rPr>
        <w:t>its</w:t>
      </w:r>
      <w:r w:rsidR="00554964">
        <w:rPr>
          <w:rFonts w:asciiTheme="minorHAnsi" w:hAnsiTheme="minorHAnsi" w:cstheme="minorHAnsi"/>
          <w:bCs/>
          <w:sz w:val="18"/>
          <w:szCs w:val="18"/>
        </w:rPr>
        <w:t xml:space="preserve"> thanks to Mike.</w:t>
      </w:r>
    </w:p>
    <w:p w14:paraId="6255253B" w14:textId="16BDC95D" w:rsidR="00741973" w:rsidRPr="00554964" w:rsidRDefault="00741973" w:rsidP="00741973">
      <w:pPr>
        <w:pStyle w:val="ListParagraph"/>
        <w:numPr>
          <w:ilvl w:val="1"/>
          <w:numId w:val="28"/>
        </w:numPr>
        <w:rPr>
          <w:rFonts w:asciiTheme="minorHAnsi" w:hAnsiTheme="minorHAnsi" w:cstheme="minorHAnsi"/>
          <w:bCs/>
          <w:sz w:val="18"/>
          <w:szCs w:val="18"/>
        </w:rPr>
      </w:pPr>
      <w:r w:rsidRPr="00554964">
        <w:rPr>
          <w:rFonts w:asciiTheme="minorHAnsi" w:hAnsiTheme="minorHAnsi" w:cstheme="minorHAnsi"/>
          <w:bCs/>
          <w:sz w:val="18"/>
          <w:szCs w:val="18"/>
        </w:rPr>
        <w:t xml:space="preserve">Mia Harding Trip to Mexico. </w:t>
      </w:r>
      <w:r w:rsidR="00554964" w:rsidRPr="00554964">
        <w:rPr>
          <w:rFonts w:asciiTheme="minorHAnsi" w:hAnsiTheme="minorHAnsi" w:cstheme="minorHAnsi"/>
          <w:bCs/>
          <w:sz w:val="18"/>
          <w:szCs w:val="18"/>
        </w:rPr>
        <w:t xml:space="preserve">JS had received Mia’s report and now needed to upload this onto the Webpage.   </w:t>
      </w:r>
      <w:r w:rsidR="00554964" w:rsidRPr="00554964">
        <w:rPr>
          <w:rFonts w:asciiTheme="minorHAnsi" w:hAnsiTheme="minorHAnsi" w:cstheme="minorHAnsi"/>
          <w:b/>
          <w:bCs/>
          <w:sz w:val="18"/>
          <w:szCs w:val="18"/>
        </w:rPr>
        <w:t>Action: JS</w:t>
      </w:r>
    </w:p>
    <w:p w14:paraId="778225F1" w14:textId="17B8F15A" w:rsidR="00741973" w:rsidRPr="00173F50" w:rsidRDefault="00741973" w:rsidP="00741973">
      <w:pPr>
        <w:pStyle w:val="ListParagraph"/>
        <w:numPr>
          <w:ilvl w:val="1"/>
          <w:numId w:val="28"/>
        </w:numPr>
        <w:rPr>
          <w:rFonts w:asciiTheme="minorHAnsi" w:hAnsiTheme="minorHAnsi" w:cstheme="minorHAnsi"/>
          <w:bCs/>
          <w:sz w:val="18"/>
          <w:szCs w:val="18"/>
        </w:rPr>
      </w:pPr>
      <w:r w:rsidRPr="00173F50">
        <w:rPr>
          <w:rFonts w:asciiTheme="minorHAnsi" w:hAnsiTheme="minorHAnsi" w:cstheme="minorHAnsi"/>
          <w:bCs/>
          <w:sz w:val="18"/>
          <w:szCs w:val="18"/>
        </w:rPr>
        <w:t xml:space="preserve">Light Pollution from Longframlington. </w:t>
      </w:r>
      <w:r w:rsidR="00554964" w:rsidRPr="00173F50">
        <w:rPr>
          <w:rFonts w:asciiTheme="minorHAnsi" w:hAnsiTheme="minorHAnsi" w:cstheme="minorHAnsi"/>
          <w:bCs/>
          <w:sz w:val="18"/>
          <w:szCs w:val="18"/>
        </w:rPr>
        <w:t xml:space="preserve">The cause of this was from the new Miller Development and more significantly from farm buildings. DO and the Clerk had met with Graham Fremlin, Chair of Longframlington PC to discuss the issue. </w:t>
      </w:r>
      <w:r w:rsidR="00173F50" w:rsidRPr="00173F50">
        <w:rPr>
          <w:rFonts w:asciiTheme="minorHAnsi" w:hAnsiTheme="minorHAnsi" w:cstheme="minorHAnsi"/>
          <w:bCs/>
          <w:sz w:val="18"/>
          <w:szCs w:val="18"/>
        </w:rPr>
        <w:t xml:space="preserve">It would seem the </w:t>
      </w:r>
      <w:r w:rsidR="00A6439A">
        <w:rPr>
          <w:rFonts w:asciiTheme="minorHAnsi" w:hAnsiTheme="minorHAnsi" w:cstheme="minorHAnsi"/>
          <w:bCs/>
          <w:sz w:val="18"/>
          <w:szCs w:val="18"/>
        </w:rPr>
        <w:t xml:space="preserve">best </w:t>
      </w:r>
      <w:r w:rsidR="00173F50" w:rsidRPr="00173F50">
        <w:rPr>
          <w:rFonts w:asciiTheme="minorHAnsi" w:hAnsiTheme="minorHAnsi" w:cstheme="minorHAnsi"/>
          <w:bCs/>
          <w:sz w:val="18"/>
          <w:szCs w:val="18"/>
        </w:rPr>
        <w:t>solution to the farm lights</w:t>
      </w:r>
      <w:r w:rsidR="00A6439A">
        <w:rPr>
          <w:rFonts w:asciiTheme="minorHAnsi" w:hAnsiTheme="minorHAnsi" w:cstheme="minorHAnsi"/>
          <w:bCs/>
          <w:sz w:val="18"/>
          <w:szCs w:val="18"/>
        </w:rPr>
        <w:t xml:space="preserve"> was </w:t>
      </w:r>
      <w:r w:rsidR="00173F50" w:rsidRPr="00173F50">
        <w:rPr>
          <w:rFonts w:asciiTheme="minorHAnsi" w:hAnsiTheme="minorHAnsi" w:cstheme="minorHAnsi"/>
          <w:bCs/>
          <w:sz w:val="18"/>
          <w:szCs w:val="18"/>
        </w:rPr>
        <w:t xml:space="preserve">the installation of light sensors and adjustment </w:t>
      </w:r>
      <w:r w:rsidR="00A6439A">
        <w:rPr>
          <w:rFonts w:asciiTheme="minorHAnsi" w:hAnsiTheme="minorHAnsi" w:cstheme="minorHAnsi"/>
          <w:bCs/>
          <w:sz w:val="18"/>
          <w:szCs w:val="18"/>
        </w:rPr>
        <w:t>to</w:t>
      </w:r>
      <w:r w:rsidR="00173F50" w:rsidRPr="00173F50">
        <w:rPr>
          <w:rFonts w:asciiTheme="minorHAnsi" w:hAnsiTheme="minorHAnsi" w:cstheme="minorHAnsi"/>
          <w:bCs/>
          <w:sz w:val="18"/>
          <w:szCs w:val="18"/>
        </w:rPr>
        <w:t xml:space="preserve"> the beam </w:t>
      </w:r>
      <w:r w:rsidR="00A6439A">
        <w:rPr>
          <w:rFonts w:asciiTheme="minorHAnsi" w:hAnsiTheme="minorHAnsi" w:cstheme="minorHAnsi"/>
          <w:bCs/>
          <w:sz w:val="18"/>
          <w:szCs w:val="18"/>
        </w:rPr>
        <w:t xml:space="preserve">which </w:t>
      </w:r>
      <w:r w:rsidR="00173F50" w:rsidRPr="00173F50">
        <w:rPr>
          <w:rFonts w:asciiTheme="minorHAnsi" w:hAnsiTheme="minorHAnsi" w:cstheme="minorHAnsi"/>
          <w:bCs/>
          <w:sz w:val="18"/>
          <w:szCs w:val="18"/>
        </w:rPr>
        <w:t xml:space="preserve">would greatly improve the situation. </w:t>
      </w:r>
      <w:r w:rsidR="00554964" w:rsidRPr="00173F50">
        <w:rPr>
          <w:rFonts w:asciiTheme="minorHAnsi" w:hAnsiTheme="minorHAnsi" w:cstheme="minorHAnsi"/>
          <w:bCs/>
          <w:sz w:val="18"/>
          <w:szCs w:val="18"/>
        </w:rPr>
        <w:t xml:space="preserve">It had been agreed that DO contact the farmer </w:t>
      </w:r>
      <w:r w:rsidR="00173F50" w:rsidRPr="00173F50">
        <w:rPr>
          <w:rFonts w:asciiTheme="minorHAnsi" w:hAnsiTheme="minorHAnsi" w:cstheme="minorHAnsi"/>
          <w:bCs/>
          <w:sz w:val="18"/>
          <w:szCs w:val="18"/>
        </w:rPr>
        <w:t>directly</w:t>
      </w:r>
      <w:r w:rsidR="00554964" w:rsidRPr="00173F50">
        <w:rPr>
          <w:rFonts w:asciiTheme="minorHAnsi" w:hAnsiTheme="minorHAnsi" w:cstheme="minorHAnsi"/>
          <w:bCs/>
          <w:sz w:val="18"/>
          <w:szCs w:val="18"/>
        </w:rPr>
        <w:t xml:space="preserve"> but as VM </w:t>
      </w:r>
      <w:r w:rsidR="00173F50" w:rsidRPr="00173F50">
        <w:rPr>
          <w:rFonts w:asciiTheme="minorHAnsi" w:hAnsiTheme="minorHAnsi" w:cstheme="minorHAnsi"/>
          <w:bCs/>
          <w:sz w:val="18"/>
          <w:szCs w:val="18"/>
        </w:rPr>
        <w:t xml:space="preserve">knew him personally he had agreed to do this. VM to inform DO of the outcome. Unlikely that anything could be done about the </w:t>
      </w:r>
      <w:r w:rsidR="00A6439A">
        <w:rPr>
          <w:rFonts w:asciiTheme="minorHAnsi" w:hAnsiTheme="minorHAnsi" w:cstheme="minorHAnsi"/>
          <w:bCs/>
          <w:sz w:val="18"/>
          <w:szCs w:val="18"/>
        </w:rPr>
        <w:t xml:space="preserve">light from the </w:t>
      </w:r>
      <w:r w:rsidR="00173F50" w:rsidRPr="00173F50">
        <w:rPr>
          <w:rFonts w:asciiTheme="minorHAnsi" w:hAnsiTheme="minorHAnsi" w:cstheme="minorHAnsi"/>
          <w:bCs/>
          <w:sz w:val="18"/>
          <w:szCs w:val="18"/>
        </w:rPr>
        <w:t xml:space="preserve">Miller development as this had recently gained Planning Approval and was using </w:t>
      </w:r>
      <w:r w:rsidR="00A6439A">
        <w:rPr>
          <w:rFonts w:asciiTheme="minorHAnsi" w:hAnsiTheme="minorHAnsi" w:cstheme="minorHAnsi"/>
          <w:bCs/>
          <w:sz w:val="18"/>
          <w:szCs w:val="18"/>
        </w:rPr>
        <w:t xml:space="preserve">approved </w:t>
      </w:r>
      <w:r w:rsidR="00173F50" w:rsidRPr="00173F50">
        <w:rPr>
          <w:rFonts w:asciiTheme="minorHAnsi" w:hAnsiTheme="minorHAnsi" w:cstheme="minorHAnsi"/>
          <w:bCs/>
          <w:sz w:val="18"/>
          <w:szCs w:val="18"/>
        </w:rPr>
        <w:t>LED lighting.</w:t>
      </w:r>
      <w:r w:rsidR="00173F50" w:rsidRPr="00173F50">
        <w:rPr>
          <w:rFonts w:asciiTheme="minorHAnsi" w:hAnsiTheme="minorHAnsi" w:cstheme="minorHAnsi"/>
          <w:bCs/>
          <w:sz w:val="18"/>
          <w:szCs w:val="18"/>
        </w:rPr>
        <w:tab/>
      </w:r>
      <w:r w:rsidR="00173F50" w:rsidRPr="00173F50">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A6439A">
        <w:rPr>
          <w:rFonts w:asciiTheme="minorHAnsi" w:hAnsiTheme="minorHAnsi" w:cstheme="minorHAnsi"/>
          <w:bCs/>
          <w:sz w:val="18"/>
          <w:szCs w:val="18"/>
        </w:rPr>
        <w:tab/>
      </w:r>
      <w:r w:rsidR="00173F50" w:rsidRPr="00173F50">
        <w:rPr>
          <w:rFonts w:asciiTheme="minorHAnsi" w:hAnsiTheme="minorHAnsi" w:cstheme="minorHAnsi"/>
          <w:b/>
          <w:bCs/>
          <w:sz w:val="18"/>
          <w:szCs w:val="18"/>
        </w:rPr>
        <w:t>Action: VM</w:t>
      </w:r>
    </w:p>
    <w:p w14:paraId="56F682C3" w14:textId="77777777" w:rsidR="00741973" w:rsidRPr="00173F50" w:rsidRDefault="00741973" w:rsidP="00741973">
      <w:pPr>
        <w:pStyle w:val="ListParagraph"/>
        <w:numPr>
          <w:ilvl w:val="1"/>
          <w:numId w:val="28"/>
        </w:numPr>
        <w:rPr>
          <w:rFonts w:asciiTheme="minorHAnsi" w:hAnsiTheme="minorHAnsi" w:cstheme="minorHAnsi"/>
          <w:bCs/>
          <w:sz w:val="18"/>
          <w:szCs w:val="18"/>
        </w:rPr>
      </w:pPr>
      <w:r w:rsidRPr="00173F50">
        <w:rPr>
          <w:rFonts w:asciiTheme="minorHAnsi" w:hAnsiTheme="minorHAnsi" w:cstheme="minorHAnsi"/>
          <w:bCs/>
          <w:sz w:val="18"/>
          <w:szCs w:val="18"/>
        </w:rPr>
        <w:t>General Data Protection Regulations (GDPR) Audit. Nothing further. Other council business has had to take precedence over this.</w:t>
      </w:r>
    </w:p>
    <w:p w14:paraId="4A03688D" w14:textId="5427E68D" w:rsidR="00741973" w:rsidRPr="00173F50" w:rsidRDefault="00741973" w:rsidP="00741973">
      <w:pPr>
        <w:pStyle w:val="ListParagraph"/>
        <w:numPr>
          <w:ilvl w:val="1"/>
          <w:numId w:val="28"/>
        </w:numPr>
        <w:rPr>
          <w:rFonts w:asciiTheme="minorHAnsi" w:hAnsiTheme="minorHAnsi" w:cstheme="minorHAnsi"/>
          <w:bCs/>
          <w:sz w:val="18"/>
          <w:szCs w:val="18"/>
        </w:rPr>
      </w:pPr>
      <w:r w:rsidRPr="00173F50">
        <w:rPr>
          <w:rFonts w:asciiTheme="minorHAnsi" w:hAnsiTheme="minorHAnsi" w:cstheme="minorHAnsi"/>
          <w:bCs/>
          <w:sz w:val="18"/>
          <w:szCs w:val="18"/>
        </w:rPr>
        <w:t>Electric car charging points (ECCPs). Clerk ha</w:t>
      </w:r>
      <w:r w:rsidR="00173F50" w:rsidRPr="00173F50">
        <w:rPr>
          <w:rFonts w:asciiTheme="minorHAnsi" w:hAnsiTheme="minorHAnsi" w:cstheme="minorHAnsi"/>
          <w:bCs/>
          <w:sz w:val="18"/>
          <w:szCs w:val="18"/>
        </w:rPr>
        <w:t>d</w:t>
      </w:r>
      <w:r w:rsidRPr="00173F50">
        <w:rPr>
          <w:rFonts w:asciiTheme="minorHAnsi" w:hAnsiTheme="minorHAnsi" w:cstheme="minorHAnsi"/>
          <w:bCs/>
          <w:sz w:val="18"/>
          <w:szCs w:val="18"/>
        </w:rPr>
        <w:t xml:space="preserve"> received no further information. </w:t>
      </w:r>
      <w:r w:rsidR="00173F50" w:rsidRPr="00173F50">
        <w:rPr>
          <w:rFonts w:asciiTheme="minorHAnsi" w:hAnsiTheme="minorHAnsi" w:cstheme="minorHAnsi"/>
          <w:bCs/>
          <w:sz w:val="18"/>
          <w:szCs w:val="18"/>
        </w:rPr>
        <w:t xml:space="preserve">The proposal to put a slow charging point at the old BT telephone exchange was not acceptable as this type of charger was not suitable to passing commuters. The Longframlington Memorial Hall was a much better solution for local people. NCC had now taken over the responsibility in the County for charging points and this meant that electric car owners no longer needed a card to charge their vehicle but there was some concern about how NCC would fund the system after the initial commissioning period. </w:t>
      </w:r>
    </w:p>
    <w:p w14:paraId="7FCED0C5" w14:textId="76F418A6" w:rsidR="00741973" w:rsidRDefault="00741973" w:rsidP="00741973">
      <w:pPr>
        <w:pStyle w:val="ListParagraph"/>
        <w:numPr>
          <w:ilvl w:val="0"/>
          <w:numId w:val="28"/>
        </w:numPr>
        <w:rPr>
          <w:rFonts w:asciiTheme="minorHAnsi" w:hAnsiTheme="minorHAnsi" w:cstheme="minorHAnsi"/>
          <w:bCs/>
          <w:sz w:val="18"/>
          <w:szCs w:val="18"/>
        </w:rPr>
      </w:pPr>
      <w:r w:rsidRPr="00DD2627">
        <w:rPr>
          <w:rFonts w:asciiTheme="minorHAnsi" w:hAnsiTheme="minorHAnsi" w:cstheme="minorHAnsi"/>
          <w:b/>
          <w:bCs/>
          <w:sz w:val="18"/>
          <w:szCs w:val="18"/>
        </w:rPr>
        <w:t xml:space="preserve">Correspondence – </w:t>
      </w:r>
      <w:r w:rsidRPr="00DD2627">
        <w:rPr>
          <w:rFonts w:asciiTheme="minorHAnsi" w:hAnsiTheme="minorHAnsi" w:cstheme="minorHAnsi"/>
          <w:bCs/>
          <w:sz w:val="18"/>
          <w:szCs w:val="18"/>
        </w:rPr>
        <w:t xml:space="preserve">To receive significant items of correspondence </w:t>
      </w:r>
      <w:r>
        <w:rPr>
          <w:rFonts w:asciiTheme="minorHAnsi" w:hAnsiTheme="minorHAnsi" w:cstheme="minorHAnsi"/>
          <w:bCs/>
          <w:sz w:val="18"/>
          <w:szCs w:val="18"/>
        </w:rPr>
        <w:t xml:space="preserve">not on agenda </w:t>
      </w:r>
    </w:p>
    <w:p w14:paraId="3C2C16D1" w14:textId="77777777" w:rsidR="00741973" w:rsidRPr="00741973" w:rsidRDefault="00741973" w:rsidP="00741973">
      <w:pPr>
        <w:pStyle w:val="ListParagraph"/>
        <w:numPr>
          <w:ilvl w:val="1"/>
          <w:numId w:val="28"/>
        </w:numPr>
        <w:rPr>
          <w:rFonts w:asciiTheme="minorHAnsi" w:hAnsiTheme="minorHAnsi" w:cstheme="minorHAnsi"/>
          <w:bCs/>
          <w:sz w:val="18"/>
          <w:szCs w:val="18"/>
        </w:rPr>
      </w:pPr>
      <w:r w:rsidRPr="00741973">
        <w:rPr>
          <w:rFonts w:asciiTheme="minorHAnsi" w:hAnsiTheme="minorHAnsi" w:cstheme="minorHAnsi"/>
          <w:bCs/>
          <w:sz w:val="18"/>
          <w:szCs w:val="18"/>
        </w:rPr>
        <w:t>Letters of thanks received for donations from NTC &amp; GNAAS</w:t>
      </w:r>
    </w:p>
    <w:p w14:paraId="02743682" w14:textId="0D628867" w:rsidR="00741973" w:rsidRPr="00741973" w:rsidRDefault="00741973" w:rsidP="00741973">
      <w:pPr>
        <w:pStyle w:val="ListParagraph"/>
        <w:numPr>
          <w:ilvl w:val="1"/>
          <w:numId w:val="28"/>
        </w:numPr>
        <w:rPr>
          <w:rFonts w:asciiTheme="minorHAnsi" w:hAnsiTheme="minorHAnsi" w:cstheme="minorHAnsi"/>
          <w:bCs/>
          <w:sz w:val="18"/>
          <w:szCs w:val="18"/>
        </w:rPr>
      </w:pPr>
      <w:r w:rsidRPr="00741973">
        <w:rPr>
          <w:rFonts w:asciiTheme="minorHAnsi" w:hAnsiTheme="minorHAnsi" w:cstheme="minorHAnsi"/>
          <w:bCs/>
          <w:sz w:val="18"/>
          <w:szCs w:val="18"/>
        </w:rPr>
        <w:t>CPRE Spring Newsletter</w:t>
      </w:r>
    </w:p>
    <w:p w14:paraId="181780B5" w14:textId="1DE2B996" w:rsidR="00741973" w:rsidRPr="00741973" w:rsidRDefault="00741973" w:rsidP="00741973">
      <w:pPr>
        <w:pStyle w:val="ListParagraph"/>
        <w:numPr>
          <w:ilvl w:val="1"/>
          <w:numId w:val="28"/>
        </w:numPr>
        <w:rPr>
          <w:rFonts w:asciiTheme="minorHAnsi" w:hAnsiTheme="minorHAnsi" w:cstheme="minorHAnsi"/>
          <w:bCs/>
          <w:sz w:val="18"/>
          <w:szCs w:val="18"/>
        </w:rPr>
      </w:pPr>
      <w:r w:rsidRPr="00741973">
        <w:rPr>
          <w:rFonts w:asciiTheme="minorHAnsi" w:hAnsiTheme="minorHAnsi" w:cstheme="minorHAnsi"/>
          <w:bCs/>
          <w:sz w:val="18"/>
          <w:szCs w:val="18"/>
        </w:rPr>
        <w:t xml:space="preserve">All </w:t>
      </w:r>
      <w:r>
        <w:rPr>
          <w:rFonts w:asciiTheme="minorHAnsi" w:hAnsiTheme="minorHAnsi" w:cstheme="minorHAnsi"/>
          <w:bCs/>
          <w:sz w:val="18"/>
          <w:szCs w:val="18"/>
        </w:rPr>
        <w:t xml:space="preserve">other </w:t>
      </w:r>
      <w:r w:rsidRPr="00741973">
        <w:rPr>
          <w:rFonts w:asciiTheme="minorHAnsi" w:hAnsiTheme="minorHAnsi" w:cstheme="minorHAnsi"/>
          <w:bCs/>
          <w:sz w:val="18"/>
          <w:szCs w:val="18"/>
        </w:rPr>
        <w:t>items of correspondence were provided in the Correspondence List</w:t>
      </w:r>
    </w:p>
    <w:p w14:paraId="3F5BBFE4" w14:textId="77777777" w:rsidR="00741973" w:rsidRPr="00334633" w:rsidRDefault="00741973" w:rsidP="00741973">
      <w:pPr>
        <w:pStyle w:val="ListParagraph"/>
        <w:numPr>
          <w:ilvl w:val="0"/>
          <w:numId w:val="28"/>
        </w:numPr>
        <w:rPr>
          <w:rFonts w:asciiTheme="minorHAnsi" w:hAnsiTheme="minorHAnsi" w:cstheme="minorHAnsi"/>
          <w:b/>
          <w:bCs/>
          <w:i/>
          <w:sz w:val="18"/>
          <w:szCs w:val="18"/>
        </w:rPr>
      </w:pPr>
      <w:r w:rsidRPr="00DD2627">
        <w:rPr>
          <w:rFonts w:asciiTheme="minorHAnsi" w:hAnsiTheme="minorHAnsi" w:cstheme="minorHAnsi"/>
          <w:b/>
          <w:bCs/>
          <w:sz w:val="18"/>
          <w:szCs w:val="18"/>
        </w:rPr>
        <w:t xml:space="preserve">Planning – </w:t>
      </w:r>
      <w:r w:rsidRPr="00741973">
        <w:rPr>
          <w:rFonts w:asciiTheme="minorHAnsi" w:hAnsiTheme="minorHAnsi" w:cstheme="minorHAnsi"/>
          <w:bCs/>
          <w:sz w:val="18"/>
          <w:szCs w:val="18"/>
        </w:rPr>
        <w:t>See Item 13 re Defibrillator</w:t>
      </w:r>
      <w:r w:rsidRPr="00334633">
        <w:rPr>
          <w:rFonts w:asciiTheme="minorHAnsi" w:hAnsiTheme="minorHAnsi" w:cstheme="minorHAnsi"/>
          <w:bCs/>
          <w:i/>
          <w:sz w:val="18"/>
          <w:szCs w:val="18"/>
        </w:rPr>
        <w:t xml:space="preserve"> </w:t>
      </w:r>
    </w:p>
    <w:p w14:paraId="3DDD5D2E" w14:textId="77777777" w:rsidR="00741973" w:rsidRPr="00DD2627" w:rsidRDefault="00741973" w:rsidP="00741973">
      <w:pPr>
        <w:pStyle w:val="ListParagraph"/>
        <w:numPr>
          <w:ilvl w:val="0"/>
          <w:numId w:val="28"/>
        </w:numPr>
        <w:rPr>
          <w:rFonts w:asciiTheme="minorHAnsi" w:hAnsiTheme="minorHAnsi" w:cstheme="minorHAnsi"/>
          <w:b/>
          <w:bCs/>
          <w:sz w:val="18"/>
          <w:szCs w:val="18"/>
        </w:rPr>
      </w:pPr>
      <w:r w:rsidRPr="00DD2627">
        <w:rPr>
          <w:rFonts w:asciiTheme="minorHAnsi" w:hAnsiTheme="minorHAnsi" w:cstheme="minorHAnsi"/>
          <w:b/>
          <w:bCs/>
          <w:sz w:val="18"/>
          <w:szCs w:val="18"/>
        </w:rPr>
        <w:t xml:space="preserve"> Finance</w:t>
      </w:r>
    </w:p>
    <w:p w14:paraId="704C85E6" w14:textId="77777777" w:rsidR="00741973" w:rsidRPr="00DD2627" w:rsidRDefault="00741973" w:rsidP="00741973">
      <w:pPr>
        <w:pStyle w:val="ListParagraph"/>
        <w:numPr>
          <w:ilvl w:val="1"/>
          <w:numId w:val="28"/>
        </w:numPr>
        <w:ind w:left="993" w:hanging="283"/>
        <w:rPr>
          <w:rFonts w:asciiTheme="minorHAnsi" w:hAnsiTheme="minorHAnsi" w:cstheme="minorHAnsi"/>
          <w:bCs/>
          <w:sz w:val="18"/>
          <w:szCs w:val="18"/>
        </w:rPr>
      </w:pPr>
      <w:r w:rsidRPr="00DD2627">
        <w:rPr>
          <w:rFonts w:asciiTheme="minorHAnsi" w:hAnsiTheme="minorHAnsi" w:cstheme="minorHAnsi"/>
          <w:bCs/>
          <w:sz w:val="18"/>
          <w:szCs w:val="18"/>
        </w:rPr>
        <w:t>Annual Governance and Accountability Return for 2018/2019</w:t>
      </w:r>
    </w:p>
    <w:p w14:paraId="42B9C0BD" w14:textId="7553F25C" w:rsidR="00741973" w:rsidRPr="00741973" w:rsidRDefault="00741973" w:rsidP="00741973">
      <w:pPr>
        <w:pStyle w:val="ListParagraph"/>
        <w:numPr>
          <w:ilvl w:val="2"/>
          <w:numId w:val="28"/>
        </w:numPr>
        <w:ind w:left="1418" w:hanging="142"/>
        <w:rPr>
          <w:rFonts w:asciiTheme="minorHAnsi" w:hAnsiTheme="minorHAnsi" w:cstheme="minorHAnsi"/>
          <w:bCs/>
          <w:sz w:val="18"/>
          <w:szCs w:val="18"/>
        </w:rPr>
      </w:pPr>
      <w:r w:rsidRPr="00DD2627">
        <w:rPr>
          <w:rFonts w:asciiTheme="minorHAnsi" w:hAnsiTheme="minorHAnsi" w:cstheme="minorHAnsi"/>
          <w:bCs/>
          <w:sz w:val="18"/>
          <w:szCs w:val="18"/>
        </w:rPr>
        <w:t>To consider and agree any actions arising from the report of the internal auditor</w:t>
      </w:r>
      <w:r>
        <w:rPr>
          <w:rFonts w:asciiTheme="minorHAnsi" w:hAnsiTheme="minorHAnsi" w:cstheme="minorHAnsi"/>
          <w:bCs/>
          <w:sz w:val="18"/>
          <w:szCs w:val="18"/>
        </w:rPr>
        <w:t xml:space="preserve">. </w:t>
      </w:r>
      <w:r w:rsidRPr="00741973">
        <w:rPr>
          <w:rFonts w:asciiTheme="minorHAnsi" w:hAnsiTheme="minorHAnsi" w:cstheme="minorHAnsi"/>
          <w:bCs/>
          <w:sz w:val="18"/>
          <w:szCs w:val="18"/>
        </w:rPr>
        <w:t xml:space="preserve">No actions were required. Internal Auditor </w:t>
      </w:r>
      <w:r w:rsidR="00173F50" w:rsidRPr="00741973">
        <w:rPr>
          <w:rFonts w:asciiTheme="minorHAnsi" w:hAnsiTheme="minorHAnsi" w:cstheme="minorHAnsi"/>
          <w:bCs/>
          <w:sz w:val="18"/>
          <w:szCs w:val="18"/>
        </w:rPr>
        <w:t>agreed</w:t>
      </w:r>
      <w:r w:rsidRPr="00741973">
        <w:rPr>
          <w:rFonts w:asciiTheme="minorHAnsi" w:hAnsiTheme="minorHAnsi" w:cstheme="minorHAnsi"/>
          <w:bCs/>
          <w:sz w:val="18"/>
          <w:szCs w:val="18"/>
        </w:rPr>
        <w:t xml:space="preserve"> for the Clerk to discontinue </w:t>
      </w:r>
      <w:r w:rsidR="00173F50">
        <w:rPr>
          <w:rFonts w:asciiTheme="minorHAnsi" w:hAnsiTheme="minorHAnsi" w:cstheme="minorHAnsi"/>
          <w:bCs/>
          <w:sz w:val="18"/>
          <w:szCs w:val="18"/>
        </w:rPr>
        <w:t xml:space="preserve">the </w:t>
      </w:r>
      <w:r w:rsidRPr="00741973">
        <w:rPr>
          <w:rFonts w:asciiTheme="minorHAnsi" w:hAnsiTheme="minorHAnsi" w:cstheme="minorHAnsi"/>
          <w:bCs/>
          <w:sz w:val="18"/>
          <w:szCs w:val="18"/>
        </w:rPr>
        <w:t>handwritten Incomes and Expenditure Accounts book in favour of an on-line Receipts and Payments system which can provide the necessary reports for the PCs financial business and AGAR. All in favour</w:t>
      </w:r>
      <w:r>
        <w:rPr>
          <w:rFonts w:asciiTheme="minorHAnsi" w:hAnsiTheme="minorHAnsi" w:cstheme="minorHAnsi"/>
          <w:bCs/>
          <w:sz w:val="18"/>
          <w:szCs w:val="18"/>
        </w:rPr>
        <w:t xml:space="preserve">. A vote of thanks was recorded to Des Barker for his work as Internal Auditor. Des has agreed to continue this role for </w:t>
      </w:r>
      <w:r w:rsidR="0069043F">
        <w:rPr>
          <w:rFonts w:asciiTheme="minorHAnsi" w:hAnsiTheme="minorHAnsi" w:cstheme="minorHAnsi"/>
          <w:bCs/>
          <w:sz w:val="18"/>
          <w:szCs w:val="18"/>
        </w:rPr>
        <w:t>2020/21</w:t>
      </w:r>
    </w:p>
    <w:p w14:paraId="6B23F9FC" w14:textId="2CC68BC9" w:rsidR="00741973" w:rsidRPr="00DD2627" w:rsidRDefault="0069043F" w:rsidP="00741973">
      <w:pPr>
        <w:pStyle w:val="ListParagraph"/>
        <w:numPr>
          <w:ilvl w:val="2"/>
          <w:numId w:val="28"/>
        </w:numPr>
        <w:ind w:left="1418" w:hanging="142"/>
        <w:rPr>
          <w:rFonts w:asciiTheme="minorHAnsi" w:hAnsiTheme="minorHAnsi" w:cstheme="minorHAnsi"/>
          <w:bCs/>
          <w:sz w:val="18"/>
          <w:szCs w:val="18"/>
        </w:rPr>
      </w:pPr>
      <w:r>
        <w:rPr>
          <w:rFonts w:asciiTheme="minorHAnsi" w:hAnsiTheme="minorHAnsi" w:cstheme="minorHAnsi"/>
          <w:bCs/>
          <w:sz w:val="18"/>
          <w:szCs w:val="18"/>
        </w:rPr>
        <w:t>The</w:t>
      </w:r>
      <w:r w:rsidR="00741973" w:rsidRPr="00DD2627">
        <w:rPr>
          <w:rFonts w:asciiTheme="minorHAnsi" w:hAnsiTheme="minorHAnsi" w:cstheme="minorHAnsi"/>
          <w:bCs/>
          <w:sz w:val="18"/>
          <w:szCs w:val="18"/>
        </w:rPr>
        <w:t xml:space="preserve"> Annual Governance Statement</w:t>
      </w:r>
      <w:r>
        <w:rPr>
          <w:rFonts w:asciiTheme="minorHAnsi" w:hAnsiTheme="minorHAnsi" w:cstheme="minorHAnsi"/>
          <w:bCs/>
          <w:sz w:val="18"/>
          <w:szCs w:val="18"/>
        </w:rPr>
        <w:t xml:space="preserve"> was approved and signed off</w:t>
      </w:r>
      <w:r w:rsidR="00741973">
        <w:rPr>
          <w:rFonts w:asciiTheme="minorHAnsi" w:hAnsiTheme="minorHAnsi" w:cstheme="minorHAnsi"/>
          <w:bCs/>
          <w:sz w:val="18"/>
          <w:szCs w:val="18"/>
        </w:rPr>
        <w:t xml:space="preserve">. </w:t>
      </w:r>
    </w:p>
    <w:p w14:paraId="5E3A24E4" w14:textId="18965DC2" w:rsidR="00741973" w:rsidRPr="00DD2627" w:rsidRDefault="0069043F" w:rsidP="00741973">
      <w:pPr>
        <w:pStyle w:val="ListParagraph"/>
        <w:numPr>
          <w:ilvl w:val="2"/>
          <w:numId w:val="28"/>
        </w:numPr>
        <w:ind w:left="1418" w:hanging="142"/>
        <w:rPr>
          <w:rFonts w:asciiTheme="minorHAnsi" w:hAnsiTheme="minorHAnsi" w:cstheme="minorHAnsi"/>
          <w:bCs/>
          <w:sz w:val="18"/>
          <w:szCs w:val="18"/>
        </w:rPr>
      </w:pPr>
      <w:r>
        <w:rPr>
          <w:rFonts w:asciiTheme="minorHAnsi" w:hAnsiTheme="minorHAnsi" w:cstheme="minorHAnsi"/>
          <w:bCs/>
          <w:sz w:val="18"/>
          <w:szCs w:val="18"/>
        </w:rPr>
        <w:t>The</w:t>
      </w:r>
      <w:r w:rsidR="00741973" w:rsidRPr="00DD2627">
        <w:rPr>
          <w:rFonts w:asciiTheme="minorHAnsi" w:hAnsiTheme="minorHAnsi" w:cstheme="minorHAnsi"/>
          <w:bCs/>
          <w:sz w:val="18"/>
          <w:szCs w:val="18"/>
        </w:rPr>
        <w:t xml:space="preserve"> </w:t>
      </w:r>
      <w:r w:rsidR="00A6439A">
        <w:rPr>
          <w:rFonts w:asciiTheme="minorHAnsi" w:hAnsiTheme="minorHAnsi" w:cstheme="minorHAnsi"/>
          <w:bCs/>
          <w:sz w:val="18"/>
          <w:szCs w:val="18"/>
        </w:rPr>
        <w:t>A</w:t>
      </w:r>
      <w:r w:rsidR="00741973" w:rsidRPr="00DD2627">
        <w:rPr>
          <w:rFonts w:asciiTheme="minorHAnsi" w:hAnsiTheme="minorHAnsi" w:cstheme="minorHAnsi"/>
          <w:bCs/>
          <w:sz w:val="18"/>
          <w:szCs w:val="18"/>
        </w:rPr>
        <w:t xml:space="preserve">nnual </w:t>
      </w:r>
      <w:r w:rsidR="00A6439A">
        <w:rPr>
          <w:rFonts w:asciiTheme="minorHAnsi" w:hAnsiTheme="minorHAnsi" w:cstheme="minorHAnsi"/>
          <w:bCs/>
          <w:sz w:val="18"/>
          <w:szCs w:val="18"/>
        </w:rPr>
        <w:t>A</w:t>
      </w:r>
      <w:r w:rsidR="00741973" w:rsidRPr="00DD2627">
        <w:rPr>
          <w:rFonts w:asciiTheme="minorHAnsi" w:hAnsiTheme="minorHAnsi" w:cstheme="minorHAnsi"/>
          <w:bCs/>
          <w:sz w:val="18"/>
          <w:szCs w:val="18"/>
        </w:rPr>
        <w:t xml:space="preserve">ccounts for 2018/2019 </w:t>
      </w:r>
      <w:r>
        <w:rPr>
          <w:rFonts w:asciiTheme="minorHAnsi" w:hAnsiTheme="minorHAnsi" w:cstheme="minorHAnsi"/>
          <w:bCs/>
          <w:sz w:val="18"/>
          <w:szCs w:val="18"/>
        </w:rPr>
        <w:t>were approved:</w:t>
      </w:r>
    </w:p>
    <w:tbl>
      <w:tblPr>
        <w:tblW w:w="8156"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09"/>
        <w:gridCol w:w="1107"/>
        <w:gridCol w:w="1216"/>
      </w:tblGrid>
      <w:tr w:rsidR="00741973" w:rsidRPr="00DD2627" w14:paraId="3DD2FE57" w14:textId="77777777" w:rsidTr="00DA1813">
        <w:trPr>
          <w:trHeight w:val="315"/>
        </w:trPr>
        <w:tc>
          <w:tcPr>
            <w:tcW w:w="8156" w:type="dxa"/>
            <w:gridSpan w:val="4"/>
            <w:shd w:val="clear" w:color="000000" w:fill="FFFFFF"/>
            <w:noWrap/>
            <w:vAlign w:val="center"/>
            <w:hideMark/>
          </w:tcPr>
          <w:p w14:paraId="77A631D7" w14:textId="77777777" w:rsidR="00741973" w:rsidRPr="00DD2627" w:rsidRDefault="00741973" w:rsidP="00DA1813">
            <w:pPr>
              <w:jc w:val="center"/>
              <w:rPr>
                <w:rFonts w:ascii="Calibri" w:hAnsi="Calibri" w:cs="Calibri"/>
                <w:b/>
                <w:bCs/>
                <w:sz w:val="18"/>
                <w:szCs w:val="18"/>
              </w:rPr>
            </w:pPr>
            <w:r w:rsidRPr="00DD2627">
              <w:rPr>
                <w:rFonts w:ascii="Calibri" w:hAnsi="Calibri" w:cs="Calibri"/>
                <w:b/>
                <w:bCs/>
                <w:sz w:val="18"/>
                <w:szCs w:val="18"/>
              </w:rPr>
              <w:t>Annual Allocation of Income and Expenditure 2018 to 2019</w:t>
            </w:r>
          </w:p>
        </w:tc>
      </w:tr>
      <w:tr w:rsidR="00741973" w:rsidRPr="00DD2627" w14:paraId="7C6B4394" w14:textId="77777777" w:rsidTr="00DA1813">
        <w:trPr>
          <w:trHeight w:val="270"/>
        </w:trPr>
        <w:tc>
          <w:tcPr>
            <w:tcW w:w="4824" w:type="dxa"/>
            <w:shd w:val="clear" w:color="auto" w:fill="auto"/>
            <w:noWrap/>
            <w:vAlign w:val="bottom"/>
            <w:hideMark/>
          </w:tcPr>
          <w:p w14:paraId="6274258C"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Opening Bank</w:t>
            </w:r>
            <w:r>
              <w:rPr>
                <w:rFonts w:ascii="Calibri" w:hAnsi="Calibri" w:cs="Calibri"/>
                <w:b/>
                <w:bCs/>
                <w:sz w:val="18"/>
                <w:szCs w:val="18"/>
              </w:rPr>
              <w:t xml:space="preserve"> Account</w:t>
            </w:r>
          </w:p>
        </w:tc>
        <w:tc>
          <w:tcPr>
            <w:tcW w:w="1009" w:type="dxa"/>
            <w:shd w:val="clear" w:color="auto" w:fill="auto"/>
            <w:noWrap/>
            <w:vAlign w:val="bottom"/>
            <w:hideMark/>
          </w:tcPr>
          <w:p w14:paraId="1CD152D0"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1794.07 </w:t>
            </w:r>
          </w:p>
        </w:tc>
        <w:tc>
          <w:tcPr>
            <w:tcW w:w="1107" w:type="dxa"/>
            <w:shd w:val="clear" w:color="auto" w:fill="auto"/>
            <w:noWrap/>
            <w:vAlign w:val="bottom"/>
            <w:hideMark/>
          </w:tcPr>
          <w:p w14:paraId="2562BF12"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5848D048" w14:textId="77777777" w:rsidR="00741973" w:rsidRPr="00DD2627" w:rsidRDefault="00741973" w:rsidP="00DA1813">
            <w:pPr>
              <w:rPr>
                <w:sz w:val="18"/>
                <w:szCs w:val="18"/>
              </w:rPr>
            </w:pPr>
          </w:p>
        </w:tc>
      </w:tr>
      <w:tr w:rsidR="00741973" w:rsidRPr="00DD2627" w14:paraId="36CB5907" w14:textId="77777777" w:rsidTr="00DA1813">
        <w:trPr>
          <w:trHeight w:val="270"/>
        </w:trPr>
        <w:tc>
          <w:tcPr>
            <w:tcW w:w="4824" w:type="dxa"/>
            <w:shd w:val="clear" w:color="auto" w:fill="auto"/>
            <w:noWrap/>
            <w:vAlign w:val="bottom"/>
            <w:hideMark/>
          </w:tcPr>
          <w:p w14:paraId="3A0C7469"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Precept</w:t>
            </w:r>
          </w:p>
        </w:tc>
        <w:tc>
          <w:tcPr>
            <w:tcW w:w="1009" w:type="dxa"/>
            <w:shd w:val="clear" w:color="auto" w:fill="auto"/>
            <w:noWrap/>
            <w:vAlign w:val="bottom"/>
            <w:hideMark/>
          </w:tcPr>
          <w:p w14:paraId="0ADAAC80"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3808.00 </w:t>
            </w:r>
          </w:p>
        </w:tc>
        <w:tc>
          <w:tcPr>
            <w:tcW w:w="1107" w:type="dxa"/>
            <w:shd w:val="clear" w:color="auto" w:fill="auto"/>
            <w:noWrap/>
            <w:vAlign w:val="bottom"/>
            <w:hideMark/>
          </w:tcPr>
          <w:p w14:paraId="02186180"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7C612B69" w14:textId="77777777" w:rsidR="00741973" w:rsidRPr="00DD2627" w:rsidRDefault="00741973" w:rsidP="00DA1813">
            <w:pPr>
              <w:rPr>
                <w:sz w:val="18"/>
                <w:szCs w:val="18"/>
              </w:rPr>
            </w:pPr>
          </w:p>
        </w:tc>
      </w:tr>
      <w:tr w:rsidR="00741973" w:rsidRPr="00DD2627" w14:paraId="5353E5F3" w14:textId="77777777" w:rsidTr="00DA1813">
        <w:trPr>
          <w:trHeight w:val="255"/>
        </w:trPr>
        <w:tc>
          <w:tcPr>
            <w:tcW w:w="4824" w:type="dxa"/>
            <w:shd w:val="clear" w:color="auto" w:fill="auto"/>
            <w:noWrap/>
            <w:vAlign w:val="bottom"/>
            <w:hideMark/>
          </w:tcPr>
          <w:p w14:paraId="32233218"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Precepted Income</w:t>
            </w:r>
          </w:p>
        </w:tc>
        <w:tc>
          <w:tcPr>
            <w:tcW w:w="1009" w:type="dxa"/>
            <w:shd w:val="clear" w:color="auto" w:fill="auto"/>
            <w:noWrap/>
            <w:vAlign w:val="bottom"/>
            <w:hideMark/>
          </w:tcPr>
          <w:p w14:paraId="0B458050"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04583C62"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5602.07 </w:t>
            </w:r>
          </w:p>
        </w:tc>
        <w:tc>
          <w:tcPr>
            <w:tcW w:w="1216" w:type="dxa"/>
            <w:shd w:val="clear" w:color="auto" w:fill="auto"/>
            <w:noWrap/>
            <w:vAlign w:val="bottom"/>
            <w:hideMark/>
          </w:tcPr>
          <w:p w14:paraId="48111B5F" w14:textId="77777777" w:rsidR="00741973" w:rsidRPr="00DD2627" w:rsidRDefault="00741973" w:rsidP="00DA1813">
            <w:pPr>
              <w:jc w:val="right"/>
              <w:rPr>
                <w:rFonts w:ascii="Calibri" w:hAnsi="Calibri" w:cs="Calibri"/>
                <w:sz w:val="18"/>
                <w:szCs w:val="18"/>
              </w:rPr>
            </w:pPr>
          </w:p>
        </w:tc>
      </w:tr>
      <w:tr w:rsidR="00741973" w:rsidRPr="00DD2627" w14:paraId="1ED37894" w14:textId="77777777" w:rsidTr="00DA1813">
        <w:trPr>
          <w:trHeight w:val="255"/>
        </w:trPr>
        <w:tc>
          <w:tcPr>
            <w:tcW w:w="4824" w:type="dxa"/>
            <w:shd w:val="clear" w:color="auto" w:fill="auto"/>
            <w:noWrap/>
            <w:vAlign w:val="bottom"/>
            <w:hideMark/>
          </w:tcPr>
          <w:p w14:paraId="54A97E55"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Other income</w:t>
            </w:r>
          </w:p>
        </w:tc>
        <w:tc>
          <w:tcPr>
            <w:tcW w:w="1009" w:type="dxa"/>
            <w:shd w:val="clear" w:color="auto" w:fill="auto"/>
            <w:noWrap/>
            <w:vAlign w:val="bottom"/>
            <w:hideMark/>
          </w:tcPr>
          <w:p w14:paraId="056061AB"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5D8F87FB" w14:textId="77777777" w:rsidR="00741973" w:rsidRPr="00DD2627" w:rsidRDefault="00741973" w:rsidP="00DA1813">
            <w:pPr>
              <w:rPr>
                <w:sz w:val="18"/>
                <w:szCs w:val="18"/>
              </w:rPr>
            </w:pPr>
          </w:p>
        </w:tc>
        <w:tc>
          <w:tcPr>
            <w:tcW w:w="1216" w:type="dxa"/>
            <w:shd w:val="clear" w:color="auto" w:fill="auto"/>
            <w:noWrap/>
            <w:vAlign w:val="bottom"/>
            <w:hideMark/>
          </w:tcPr>
          <w:p w14:paraId="66607E20" w14:textId="77777777" w:rsidR="00741973" w:rsidRPr="00DD2627" w:rsidRDefault="00741973" w:rsidP="00DA1813">
            <w:pPr>
              <w:rPr>
                <w:sz w:val="18"/>
                <w:szCs w:val="18"/>
              </w:rPr>
            </w:pPr>
          </w:p>
        </w:tc>
      </w:tr>
      <w:tr w:rsidR="00741973" w:rsidRPr="00DD2627" w14:paraId="69CBA9CB" w14:textId="77777777" w:rsidTr="00DA1813">
        <w:trPr>
          <w:trHeight w:val="255"/>
        </w:trPr>
        <w:tc>
          <w:tcPr>
            <w:tcW w:w="4824" w:type="dxa"/>
            <w:shd w:val="clear" w:color="auto" w:fill="auto"/>
            <w:noWrap/>
            <w:vAlign w:val="bottom"/>
            <w:hideMark/>
          </w:tcPr>
          <w:p w14:paraId="31C58F45"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lastRenderedPageBreak/>
              <w:t>Interest</w:t>
            </w:r>
          </w:p>
        </w:tc>
        <w:tc>
          <w:tcPr>
            <w:tcW w:w="1009" w:type="dxa"/>
            <w:shd w:val="clear" w:color="auto" w:fill="auto"/>
            <w:noWrap/>
            <w:vAlign w:val="bottom"/>
            <w:hideMark/>
          </w:tcPr>
          <w:p w14:paraId="03162B2D"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0483206A"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357F256D" w14:textId="77777777" w:rsidR="00741973" w:rsidRPr="00DD2627" w:rsidRDefault="00741973" w:rsidP="00DA1813">
            <w:pPr>
              <w:rPr>
                <w:sz w:val="18"/>
                <w:szCs w:val="18"/>
              </w:rPr>
            </w:pPr>
          </w:p>
        </w:tc>
      </w:tr>
      <w:tr w:rsidR="00741973" w:rsidRPr="00DD2627" w14:paraId="63374EDE" w14:textId="77777777" w:rsidTr="00DA1813">
        <w:trPr>
          <w:trHeight w:val="255"/>
        </w:trPr>
        <w:tc>
          <w:tcPr>
            <w:tcW w:w="4824" w:type="dxa"/>
            <w:shd w:val="clear" w:color="auto" w:fill="auto"/>
            <w:noWrap/>
            <w:vAlign w:val="bottom"/>
            <w:hideMark/>
          </w:tcPr>
          <w:p w14:paraId="453DAE2F"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Donations etc.</w:t>
            </w:r>
          </w:p>
        </w:tc>
        <w:tc>
          <w:tcPr>
            <w:tcW w:w="1009" w:type="dxa"/>
            <w:shd w:val="clear" w:color="auto" w:fill="auto"/>
            <w:noWrap/>
            <w:vAlign w:val="bottom"/>
            <w:hideMark/>
          </w:tcPr>
          <w:p w14:paraId="6A5007F4"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1B4E1567"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1D97CA44" w14:textId="77777777" w:rsidR="00741973" w:rsidRPr="00DD2627" w:rsidRDefault="00741973" w:rsidP="00DA1813">
            <w:pPr>
              <w:rPr>
                <w:sz w:val="18"/>
                <w:szCs w:val="18"/>
              </w:rPr>
            </w:pPr>
          </w:p>
        </w:tc>
      </w:tr>
      <w:tr w:rsidR="00741973" w:rsidRPr="00DD2627" w14:paraId="7EAC06CF" w14:textId="77777777" w:rsidTr="00DA1813">
        <w:trPr>
          <w:trHeight w:val="255"/>
        </w:trPr>
        <w:tc>
          <w:tcPr>
            <w:tcW w:w="4824" w:type="dxa"/>
            <w:shd w:val="clear" w:color="auto" w:fill="auto"/>
            <w:noWrap/>
            <w:vAlign w:val="bottom"/>
            <w:hideMark/>
          </w:tcPr>
          <w:p w14:paraId="5BD99561"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Empty</w:t>
            </w:r>
          </w:p>
        </w:tc>
        <w:tc>
          <w:tcPr>
            <w:tcW w:w="1009" w:type="dxa"/>
            <w:shd w:val="clear" w:color="auto" w:fill="auto"/>
            <w:noWrap/>
            <w:vAlign w:val="bottom"/>
            <w:hideMark/>
          </w:tcPr>
          <w:p w14:paraId="4544984F"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7393E204"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0B52B30F" w14:textId="77777777" w:rsidR="00741973" w:rsidRPr="00DD2627" w:rsidRDefault="00741973" w:rsidP="00DA1813">
            <w:pPr>
              <w:rPr>
                <w:sz w:val="18"/>
                <w:szCs w:val="18"/>
              </w:rPr>
            </w:pPr>
          </w:p>
        </w:tc>
      </w:tr>
      <w:tr w:rsidR="00741973" w:rsidRPr="00DD2627" w14:paraId="2585B58C" w14:textId="77777777" w:rsidTr="00DA1813">
        <w:trPr>
          <w:trHeight w:val="255"/>
        </w:trPr>
        <w:tc>
          <w:tcPr>
            <w:tcW w:w="4824" w:type="dxa"/>
            <w:shd w:val="clear" w:color="auto" w:fill="auto"/>
            <w:noWrap/>
            <w:vAlign w:val="bottom"/>
            <w:hideMark/>
          </w:tcPr>
          <w:p w14:paraId="288E3487"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Capital Receipts</w:t>
            </w:r>
          </w:p>
        </w:tc>
        <w:tc>
          <w:tcPr>
            <w:tcW w:w="1009" w:type="dxa"/>
            <w:shd w:val="clear" w:color="auto" w:fill="auto"/>
            <w:noWrap/>
            <w:vAlign w:val="bottom"/>
            <w:hideMark/>
          </w:tcPr>
          <w:p w14:paraId="7281E64C"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217.55 </w:t>
            </w:r>
          </w:p>
        </w:tc>
        <w:tc>
          <w:tcPr>
            <w:tcW w:w="1107" w:type="dxa"/>
            <w:shd w:val="clear" w:color="auto" w:fill="auto"/>
            <w:noWrap/>
            <w:vAlign w:val="bottom"/>
            <w:hideMark/>
          </w:tcPr>
          <w:p w14:paraId="7C6CE7D8"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79073B95" w14:textId="77777777" w:rsidR="00741973" w:rsidRPr="00DD2627" w:rsidRDefault="00741973" w:rsidP="00DA1813">
            <w:pPr>
              <w:rPr>
                <w:sz w:val="18"/>
                <w:szCs w:val="18"/>
              </w:rPr>
            </w:pPr>
          </w:p>
        </w:tc>
      </w:tr>
      <w:tr w:rsidR="00741973" w:rsidRPr="00DD2627" w14:paraId="2B8AF748" w14:textId="77777777" w:rsidTr="00DA1813">
        <w:trPr>
          <w:trHeight w:val="255"/>
        </w:trPr>
        <w:tc>
          <w:tcPr>
            <w:tcW w:w="4824" w:type="dxa"/>
            <w:shd w:val="clear" w:color="auto" w:fill="auto"/>
            <w:noWrap/>
            <w:vAlign w:val="bottom"/>
            <w:hideMark/>
          </w:tcPr>
          <w:p w14:paraId="15927D6D"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General</w:t>
            </w:r>
          </w:p>
        </w:tc>
        <w:tc>
          <w:tcPr>
            <w:tcW w:w="1009" w:type="dxa"/>
            <w:shd w:val="clear" w:color="auto" w:fill="auto"/>
            <w:noWrap/>
            <w:vAlign w:val="bottom"/>
            <w:hideMark/>
          </w:tcPr>
          <w:p w14:paraId="2FE26F9A"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1CE038D8"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60F17E66" w14:textId="77777777" w:rsidR="00741973" w:rsidRPr="00DD2627" w:rsidRDefault="00741973" w:rsidP="00DA1813">
            <w:pPr>
              <w:rPr>
                <w:sz w:val="18"/>
                <w:szCs w:val="18"/>
              </w:rPr>
            </w:pPr>
          </w:p>
        </w:tc>
      </w:tr>
      <w:tr w:rsidR="00741973" w:rsidRPr="00DD2627" w14:paraId="6D55EB0B" w14:textId="77777777" w:rsidTr="00DA1813">
        <w:trPr>
          <w:trHeight w:val="270"/>
        </w:trPr>
        <w:tc>
          <w:tcPr>
            <w:tcW w:w="4824" w:type="dxa"/>
            <w:shd w:val="clear" w:color="auto" w:fill="auto"/>
            <w:noWrap/>
            <w:vAlign w:val="bottom"/>
            <w:hideMark/>
          </w:tcPr>
          <w:p w14:paraId="0D3D5209"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VAT</w:t>
            </w:r>
          </w:p>
        </w:tc>
        <w:tc>
          <w:tcPr>
            <w:tcW w:w="1009" w:type="dxa"/>
            <w:shd w:val="clear" w:color="auto" w:fill="auto"/>
            <w:noWrap/>
            <w:vAlign w:val="bottom"/>
            <w:hideMark/>
          </w:tcPr>
          <w:p w14:paraId="0480E4B0"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5FD1D701"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10321B81" w14:textId="77777777" w:rsidR="00741973" w:rsidRPr="00DD2627" w:rsidRDefault="00741973" w:rsidP="00DA1813">
            <w:pPr>
              <w:rPr>
                <w:sz w:val="18"/>
                <w:szCs w:val="18"/>
              </w:rPr>
            </w:pPr>
          </w:p>
        </w:tc>
      </w:tr>
      <w:tr w:rsidR="00741973" w:rsidRPr="00DD2627" w14:paraId="78754137" w14:textId="77777777" w:rsidTr="00DA1813">
        <w:trPr>
          <w:trHeight w:val="270"/>
        </w:trPr>
        <w:tc>
          <w:tcPr>
            <w:tcW w:w="4824" w:type="dxa"/>
            <w:shd w:val="clear" w:color="auto" w:fill="auto"/>
            <w:noWrap/>
            <w:vAlign w:val="bottom"/>
            <w:hideMark/>
          </w:tcPr>
          <w:p w14:paraId="1426F445"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Other income</w:t>
            </w:r>
          </w:p>
        </w:tc>
        <w:tc>
          <w:tcPr>
            <w:tcW w:w="1009" w:type="dxa"/>
            <w:shd w:val="clear" w:color="auto" w:fill="auto"/>
            <w:noWrap/>
            <w:vAlign w:val="bottom"/>
            <w:hideMark/>
          </w:tcPr>
          <w:p w14:paraId="3575A481"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7D34AD7F"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217.55 </w:t>
            </w:r>
          </w:p>
        </w:tc>
        <w:tc>
          <w:tcPr>
            <w:tcW w:w="1216" w:type="dxa"/>
            <w:shd w:val="clear" w:color="auto" w:fill="auto"/>
            <w:noWrap/>
            <w:vAlign w:val="bottom"/>
            <w:hideMark/>
          </w:tcPr>
          <w:p w14:paraId="68F0C9A9" w14:textId="77777777" w:rsidR="00741973" w:rsidRPr="00DD2627" w:rsidRDefault="00741973" w:rsidP="00DA1813">
            <w:pPr>
              <w:jc w:val="right"/>
              <w:rPr>
                <w:rFonts w:ascii="Calibri" w:hAnsi="Calibri" w:cs="Calibri"/>
                <w:sz w:val="18"/>
                <w:szCs w:val="18"/>
              </w:rPr>
            </w:pPr>
          </w:p>
        </w:tc>
      </w:tr>
      <w:tr w:rsidR="00741973" w:rsidRPr="00DD2627" w14:paraId="6A046C3E" w14:textId="77777777" w:rsidTr="00DA1813">
        <w:trPr>
          <w:trHeight w:val="255"/>
        </w:trPr>
        <w:tc>
          <w:tcPr>
            <w:tcW w:w="4824" w:type="dxa"/>
            <w:shd w:val="clear" w:color="auto" w:fill="auto"/>
            <w:noWrap/>
            <w:vAlign w:val="bottom"/>
            <w:hideMark/>
          </w:tcPr>
          <w:p w14:paraId="4553DF9B"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All Income</w:t>
            </w:r>
          </w:p>
        </w:tc>
        <w:tc>
          <w:tcPr>
            <w:tcW w:w="1009" w:type="dxa"/>
            <w:shd w:val="clear" w:color="auto" w:fill="auto"/>
            <w:noWrap/>
            <w:vAlign w:val="bottom"/>
            <w:hideMark/>
          </w:tcPr>
          <w:p w14:paraId="3DB60444"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0ACE7F12" w14:textId="77777777" w:rsidR="00741973" w:rsidRPr="00DD2627" w:rsidRDefault="00741973" w:rsidP="00DA1813">
            <w:pPr>
              <w:jc w:val="right"/>
              <w:rPr>
                <w:rFonts w:ascii="Calibri" w:hAnsi="Calibri" w:cs="Calibri"/>
                <w:b/>
                <w:bCs/>
                <w:sz w:val="18"/>
                <w:szCs w:val="18"/>
              </w:rPr>
            </w:pPr>
            <w:r w:rsidRPr="00DD2627">
              <w:rPr>
                <w:rFonts w:ascii="Calibri" w:hAnsi="Calibri" w:cs="Calibri"/>
                <w:b/>
                <w:bCs/>
                <w:sz w:val="18"/>
                <w:szCs w:val="18"/>
              </w:rPr>
              <w:t xml:space="preserve">5819.62 </w:t>
            </w:r>
          </w:p>
        </w:tc>
        <w:tc>
          <w:tcPr>
            <w:tcW w:w="1216" w:type="dxa"/>
            <w:shd w:val="clear" w:color="auto" w:fill="auto"/>
            <w:noWrap/>
            <w:vAlign w:val="bottom"/>
            <w:hideMark/>
          </w:tcPr>
          <w:p w14:paraId="2EED8B44" w14:textId="77777777" w:rsidR="00741973" w:rsidRPr="00DD2627" w:rsidRDefault="00741973" w:rsidP="00DA1813">
            <w:pPr>
              <w:jc w:val="right"/>
              <w:rPr>
                <w:rFonts w:ascii="Calibri" w:hAnsi="Calibri" w:cs="Calibri"/>
                <w:b/>
                <w:bCs/>
                <w:sz w:val="18"/>
                <w:szCs w:val="18"/>
              </w:rPr>
            </w:pPr>
          </w:p>
        </w:tc>
      </w:tr>
      <w:tr w:rsidR="00741973" w:rsidRPr="00DD2627" w14:paraId="0BDB2E46" w14:textId="77777777" w:rsidTr="00DA1813">
        <w:trPr>
          <w:trHeight w:val="255"/>
        </w:trPr>
        <w:tc>
          <w:tcPr>
            <w:tcW w:w="4824" w:type="dxa"/>
            <w:shd w:val="clear" w:color="auto" w:fill="auto"/>
            <w:noWrap/>
            <w:vAlign w:val="bottom"/>
            <w:hideMark/>
          </w:tcPr>
          <w:p w14:paraId="46B97DBC"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Expenditure</w:t>
            </w:r>
          </w:p>
        </w:tc>
        <w:tc>
          <w:tcPr>
            <w:tcW w:w="1009" w:type="dxa"/>
            <w:shd w:val="clear" w:color="auto" w:fill="auto"/>
            <w:noWrap/>
            <w:vAlign w:val="bottom"/>
            <w:hideMark/>
          </w:tcPr>
          <w:p w14:paraId="55196EC3"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4BBB0408" w14:textId="77777777" w:rsidR="00741973" w:rsidRPr="00DD2627" w:rsidRDefault="00741973" w:rsidP="00DA1813">
            <w:pPr>
              <w:rPr>
                <w:sz w:val="18"/>
                <w:szCs w:val="18"/>
              </w:rPr>
            </w:pPr>
          </w:p>
        </w:tc>
        <w:tc>
          <w:tcPr>
            <w:tcW w:w="1216" w:type="dxa"/>
            <w:shd w:val="clear" w:color="auto" w:fill="auto"/>
            <w:noWrap/>
            <w:vAlign w:val="bottom"/>
            <w:hideMark/>
          </w:tcPr>
          <w:p w14:paraId="609694E6" w14:textId="77777777" w:rsidR="00741973" w:rsidRPr="00DD2627" w:rsidRDefault="00741973" w:rsidP="00DA1813">
            <w:pPr>
              <w:rPr>
                <w:sz w:val="18"/>
                <w:szCs w:val="18"/>
              </w:rPr>
            </w:pPr>
          </w:p>
        </w:tc>
      </w:tr>
      <w:tr w:rsidR="00741973" w:rsidRPr="00DD2627" w14:paraId="3D701E57" w14:textId="77777777" w:rsidTr="00DA1813">
        <w:trPr>
          <w:trHeight w:val="255"/>
        </w:trPr>
        <w:tc>
          <w:tcPr>
            <w:tcW w:w="4824" w:type="dxa"/>
            <w:shd w:val="clear" w:color="auto" w:fill="auto"/>
            <w:noWrap/>
            <w:vAlign w:val="bottom"/>
            <w:hideMark/>
          </w:tcPr>
          <w:p w14:paraId="728AEA6D"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Admin Salary (NET)</w:t>
            </w:r>
          </w:p>
        </w:tc>
        <w:tc>
          <w:tcPr>
            <w:tcW w:w="1009" w:type="dxa"/>
            <w:shd w:val="clear" w:color="auto" w:fill="auto"/>
            <w:noWrap/>
            <w:vAlign w:val="bottom"/>
            <w:hideMark/>
          </w:tcPr>
          <w:p w14:paraId="56503DE0"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942.31 </w:t>
            </w:r>
          </w:p>
        </w:tc>
        <w:tc>
          <w:tcPr>
            <w:tcW w:w="1107" w:type="dxa"/>
            <w:shd w:val="clear" w:color="auto" w:fill="auto"/>
            <w:noWrap/>
            <w:vAlign w:val="bottom"/>
            <w:hideMark/>
          </w:tcPr>
          <w:p w14:paraId="5F6291F7"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63869788" w14:textId="77777777" w:rsidR="00741973" w:rsidRPr="00DD2627" w:rsidRDefault="00741973" w:rsidP="00DA1813">
            <w:pPr>
              <w:rPr>
                <w:sz w:val="18"/>
                <w:szCs w:val="18"/>
              </w:rPr>
            </w:pPr>
          </w:p>
        </w:tc>
      </w:tr>
      <w:tr w:rsidR="00741973" w:rsidRPr="00DD2627" w14:paraId="376D0B3A" w14:textId="77777777" w:rsidTr="00DA1813">
        <w:trPr>
          <w:trHeight w:val="255"/>
        </w:trPr>
        <w:tc>
          <w:tcPr>
            <w:tcW w:w="4824" w:type="dxa"/>
            <w:shd w:val="clear" w:color="auto" w:fill="auto"/>
            <w:noWrap/>
            <w:vAlign w:val="bottom"/>
            <w:hideMark/>
          </w:tcPr>
          <w:p w14:paraId="1148B298"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PAYE</w:t>
            </w:r>
          </w:p>
        </w:tc>
        <w:tc>
          <w:tcPr>
            <w:tcW w:w="1009" w:type="dxa"/>
            <w:shd w:val="clear" w:color="auto" w:fill="auto"/>
            <w:noWrap/>
            <w:vAlign w:val="bottom"/>
            <w:hideMark/>
          </w:tcPr>
          <w:p w14:paraId="2CF83388"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231.80 </w:t>
            </w:r>
          </w:p>
        </w:tc>
        <w:tc>
          <w:tcPr>
            <w:tcW w:w="1107" w:type="dxa"/>
            <w:shd w:val="clear" w:color="auto" w:fill="auto"/>
            <w:noWrap/>
            <w:vAlign w:val="bottom"/>
            <w:hideMark/>
          </w:tcPr>
          <w:p w14:paraId="48DDB8BB"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7D04ACFB" w14:textId="77777777" w:rsidR="00741973" w:rsidRPr="00DD2627" w:rsidRDefault="00741973" w:rsidP="00DA1813">
            <w:pPr>
              <w:rPr>
                <w:sz w:val="18"/>
                <w:szCs w:val="18"/>
              </w:rPr>
            </w:pPr>
          </w:p>
        </w:tc>
      </w:tr>
      <w:tr w:rsidR="00741973" w:rsidRPr="00DD2627" w14:paraId="269A46DC" w14:textId="77777777" w:rsidTr="00DA1813">
        <w:trPr>
          <w:trHeight w:val="255"/>
        </w:trPr>
        <w:tc>
          <w:tcPr>
            <w:tcW w:w="4824" w:type="dxa"/>
            <w:shd w:val="clear" w:color="auto" w:fill="auto"/>
            <w:noWrap/>
            <w:vAlign w:val="bottom"/>
            <w:hideMark/>
          </w:tcPr>
          <w:p w14:paraId="6D54753A"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Admin expenses</w:t>
            </w:r>
          </w:p>
        </w:tc>
        <w:tc>
          <w:tcPr>
            <w:tcW w:w="1009" w:type="dxa"/>
            <w:shd w:val="clear" w:color="auto" w:fill="auto"/>
            <w:noWrap/>
            <w:vAlign w:val="bottom"/>
            <w:hideMark/>
          </w:tcPr>
          <w:p w14:paraId="5C222502"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45.00 </w:t>
            </w:r>
          </w:p>
        </w:tc>
        <w:tc>
          <w:tcPr>
            <w:tcW w:w="1107" w:type="dxa"/>
            <w:shd w:val="clear" w:color="auto" w:fill="auto"/>
            <w:noWrap/>
            <w:vAlign w:val="bottom"/>
            <w:hideMark/>
          </w:tcPr>
          <w:p w14:paraId="24F2B025"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0D5C3CEF" w14:textId="77777777" w:rsidR="00741973" w:rsidRPr="00DD2627" w:rsidRDefault="00741973" w:rsidP="00DA1813">
            <w:pPr>
              <w:rPr>
                <w:sz w:val="18"/>
                <w:szCs w:val="18"/>
              </w:rPr>
            </w:pPr>
          </w:p>
        </w:tc>
      </w:tr>
      <w:tr w:rsidR="00741973" w:rsidRPr="00DD2627" w14:paraId="6C31EA13" w14:textId="77777777" w:rsidTr="00DA1813">
        <w:trPr>
          <w:trHeight w:val="270"/>
        </w:trPr>
        <w:tc>
          <w:tcPr>
            <w:tcW w:w="4824" w:type="dxa"/>
            <w:shd w:val="clear" w:color="auto" w:fill="auto"/>
            <w:noWrap/>
            <w:vAlign w:val="bottom"/>
            <w:hideMark/>
          </w:tcPr>
          <w:p w14:paraId="079D3BF1"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Admin General</w:t>
            </w:r>
          </w:p>
        </w:tc>
        <w:tc>
          <w:tcPr>
            <w:tcW w:w="1009" w:type="dxa"/>
            <w:shd w:val="clear" w:color="auto" w:fill="auto"/>
            <w:noWrap/>
            <w:vAlign w:val="bottom"/>
            <w:hideMark/>
          </w:tcPr>
          <w:p w14:paraId="3611541C"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277.84 </w:t>
            </w:r>
          </w:p>
        </w:tc>
        <w:tc>
          <w:tcPr>
            <w:tcW w:w="1107" w:type="dxa"/>
            <w:shd w:val="clear" w:color="auto" w:fill="auto"/>
            <w:noWrap/>
            <w:vAlign w:val="bottom"/>
            <w:hideMark/>
          </w:tcPr>
          <w:p w14:paraId="51D47B8E"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5F94D811" w14:textId="77777777" w:rsidR="00741973" w:rsidRPr="00DD2627" w:rsidRDefault="00741973" w:rsidP="00DA1813">
            <w:pPr>
              <w:rPr>
                <w:sz w:val="18"/>
                <w:szCs w:val="18"/>
              </w:rPr>
            </w:pPr>
          </w:p>
        </w:tc>
      </w:tr>
      <w:tr w:rsidR="00741973" w:rsidRPr="00DD2627" w14:paraId="1CE5D2DA" w14:textId="77777777" w:rsidTr="00DA1813">
        <w:trPr>
          <w:trHeight w:val="255"/>
        </w:trPr>
        <w:tc>
          <w:tcPr>
            <w:tcW w:w="4824" w:type="dxa"/>
            <w:shd w:val="clear" w:color="auto" w:fill="auto"/>
            <w:noWrap/>
            <w:vAlign w:val="bottom"/>
            <w:hideMark/>
          </w:tcPr>
          <w:p w14:paraId="51EDDC4E"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Administration Expenditure</w:t>
            </w:r>
          </w:p>
        </w:tc>
        <w:tc>
          <w:tcPr>
            <w:tcW w:w="1009" w:type="dxa"/>
            <w:shd w:val="clear" w:color="auto" w:fill="auto"/>
            <w:noWrap/>
            <w:vAlign w:val="bottom"/>
            <w:hideMark/>
          </w:tcPr>
          <w:p w14:paraId="2D296A7D"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28E70232" w14:textId="77777777" w:rsidR="00741973" w:rsidRPr="00DD2627" w:rsidRDefault="00741973" w:rsidP="00DA1813">
            <w:pPr>
              <w:jc w:val="right"/>
              <w:rPr>
                <w:rFonts w:ascii="Calibri" w:hAnsi="Calibri" w:cs="Calibri"/>
                <w:sz w:val="18"/>
                <w:szCs w:val="18"/>
              </w:rPr>
            </w:pPr>
            <w:r w:rsidRPr="00DD2627">
              <w:rPr>
                <w:rFonts w:ascii="Calibri" w:hAnsi="Calibri" w:cs="Calibri"/>
                <w:color w:val="FF0000"/>
                <w:sz w:val="18"/>
                <w:szCs w:val="18"/>
              </w:rPr>
              <w:t xml:space="preserve">-1496.95 </w:t>
            </w:r>
          </w:p>
        </w:tc>
        <w:tc>
          <w:tcPr>
            <w:tcW w:w="1216" w:type="dxa"/>
            <w:shd w:val="clear" w:color="auto" w:fill="auto"/>
            <w:noWrap/>
            <w:vAlign w:val="bottom"/>
            <w:hideMark/>
          </w:tcPr>
          <w:p w14:paraId="414C0843" w14:textId="77777777" w:rsidR="00741973" w:rsidRPr="00DD2627" w:rsidRDefault="00741973" w:rsidP="00DA1813">
            <w:pPr>
              <w:jc w:val="right"/>
              <w:rPr>
                <w:rFonts w:ascii="Calibri" w:hAnsi="Calibri" w:cs="Calibri"/>
                <w:sz w:val="18"/>
                <w:szCs w:val="18"/>
              </w:rPr>
            </w:pPr>
          </w:p>
        </w:tc>
      </w:tr>
      <w:tr w:rsidR="00741973" w:rsidRPr="00DD2627" w14:paraId="00DD0645" w14:textId="77777777" w:rsidTr="00DA1813">
        <w:trPr>
          <w:trHeight w:val="255"/>
        </w:trPr>
        <w:tc>
          <w:tcPr>
            <w:tcW w:w="4824" w:type="dxa"/>
            <w:shd w:val="clear" w:color="auto" w:fill="auto"/>
            <w:noWrap/>
            <w:vAlign w:val="bottom"/>
            <w:hideMark/>
          </w:tcPr>
          <w:p w14:paraId="37D6A6E0"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Village Amenities Expenditure</w:t>
            </w:r>
          </w:p>
        </w:tc>
        <w:tc>
          <w:tcPr>
            <w:tcW w:w="1009" w:type="dxa"/>
            <w:shd w:val="clear" w:color="auto" w:fill="auto"/>
            <w:noWrap/>
            <w:vAlign w:val="bottom"/>
            <w:hideMark/>
          </w:tcPr>
          <w:p w14:paraId="40CCA343"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05A00A8C" w14:textId="77777777" w:rsidR="00741973" w:rsidRPr="00DD2627" w:rsidRDefault="00741973" w:rsidP="00DA1813">
            <w:pPr>
              <w:rPr>
                <w:sz w:val="18"/>
                <w:szCs w:val="18"/>
              </w:rPr>
            </w:pPr>
          </w:p>
        </w:tc>
        <w:tc>
          <w:tcPr>
            <w:tcW w:w="1216" w:type="dxa"/>
            <w:shd w:val="clear" w:color="auto" w:fill="auto"/>
            <w:noWrap/>
            <w:vAlign w:val="bottom"/>
            <w:hideMark/>
          </w:tcPr>
          <w:p w14:paraId="67C16217" w14:textId="77777777" w:rsidR="00741973" w:rsidRPr="00DD2627" w:rsidRDefault="00741973" w:rsidP="00DA1813">
            <w:pPr>
              <w:rPr>
                <w:sz w:val="18"/>
                <w:szCs w:val="18"/>
              </w:rPr>
            </w:pPr>
          </w:p>
        </w:tc>
      </w:tr>
      <w:tr w:rsidR="00741973" w:rsidRPr="00DD2627" w14:paraId="7DF2EE85" w14:textId="77777777" w:rsidTr="00DA1813">
        <w:trPr>
          <w:trHeight w:val="255"/>
        </w:trPr>
        <w:tc>
          <w:tcPr>
            <w:tcW w:w="4824" w:type="dxa"/>
            <w:shd w:val="clear" w:color="auto" w:fill="auto"/>
            <w:noWrap/>
            <w:vAlign w:val="bottom"/>
            <w:hideMark/>
          </w:tcPr>
          <w:p w14:paraId="3A46267C"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Insurance</w:t>
            </w:r>
          </w:p>
        </w:tc>
        <w:tc>
          <w:tcPr>
            <w:tcW w:w="1009" w:type="dxa"/>
            <w:shd w:val="clear" w:color="auto" w:fill="auto"/>
            <w:noWrap/>
            <w:vAlign w:val="bottom"/>
            <w:hideMark/>
          </w:tcPr>
          <w:p w14:paraId="303F3D57"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331.10 </w:t>
            </w:r>
          </w:p>
        </w:tc>
        <w:tc>
          <w:tcPr>
            <w:tcW w:w="1107" w:type="dxa"/>
            <w:shd w:val="clear" w:color="auto" w:fill="auto"/>
            <w:noWrap/>
            <w:vAlign w:val="bottom"/>
            <w:hideMark/>
          </w:tcPr>
          <w:p w14:paraId="0520ECD4"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5B2A39A9" w14:textId="77777777" w:rsidR="00741973" w:rsidRPr="00DD2627" w:rsidRDefault="00741973" w:rsidP="00DA1813">
            <w:pPr>
              <w:rPr>
                <w:sz w:val="18"/>
                <w:szCs w:val="18"/>
              </w:rPr>
            </w:pPr>
          </w:p>
        </w:tc>
      </w:tr>
      <w:tr w:rsidR="00741973" w:rsidRPr="00DD2627" w14:paraId="2C855DA8" w14:textId="77777777" w:rsidTr="00DA1813">
        <w:trPr>
          <w:trHeight w:val="255"/>
        </w:trPr>
        <w:tc>
          <w:tcPr>
            <w:tcW w:w="4824" w:type="dxa"/>
            <w:shd w:val="clear" w:color="auto" w:fill="auto"/>
            <w:noWrap/>
            <w:vAlign w:val="bottom"/>
            <w:hideMark/>
          </w:tcPr>
          <w:p w14:paraId="6BB55442"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 xml:space="preserve">Maintenance </w:t>
            </w:r>
          </w:p>
        </w:tc>
        <w:tc>
          <w:tcPr>
            <w:tcW w:w="1009" w:type="dxa"/>
            <w:shd w:val="clear" w:color="auto" w:fill="auto"/>
            <w:noWrap/>
            <w:vAlign w:val="bottom"/>
            <w:hideMark/>
          </w:tcPr>
          <w:p w14:paraId="266E5034"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630.00 </w:t>
            </w:r>
          </w:p>
        </w:tc>
        <w:tc>
          <w:tcPr>
            <w:tcW w:w="1107" w:type="dxa"/>
            <w:shd w:val="clear" w:color="auto" w:fill="auto"/>
            <w:noWrap/>
            <w:vAlign w:val="bottom"/>
            <w:hideMark/>
          </w:tcPr>
          <w:p w14:paraId="7107A7D7"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4DBED1D9" w14:textId="77777777" w:rsidR="00741973" w:rsidRPr="00DD2627" w:rsidRDefault="00741973" w:rsidP="00DA1813">
            <w:pPr>
              <w:rPr>
                <w:sz w:val="18"/>
                <w:szCs w:val="18"/>
              </w:rPr>
            </w:pPr>
          </w:p>
        </w:tc>
      </w:tr>
      <w:tr w:rsidR="00741973" w:rsidRPr="00DD2627" w14:paraId="731C0CC8" w14:textId="77777777" w:rsidTr="00DA1813">
        <w:trPr>
          <w:trHeight w:val="255"/>
        </w:trPr>
        <w:tc>
          <w:tcPr>
            <w:tcW w:w="4824" w:type="dxa"/>
            <w:shd w:val="clear" w:color="auto" w:fill="auto"/>
            <w:noWrap/>
            <w:vAlign w:val="bottom"/>
            <w:hideMark/>
          </w:tcPr>
          <w:p w14:paraId="1366B81F"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Playground</w:t>
            </w:r>
          </w:p>
        </w:tc>
        <w:tc>
          <w:tcPr>
            <w:tcW w:w="1009" w:type="dxa"/>
            <w:shd w:val="clear" w:color="auto" w:fill="auto"/>
            <w:noWrap/>
            <w:vAlign w:val="bottom"/>
            <w:hideMark/>
          </w:tcPr>
          <w:p w14:paraId="66B238AE"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50.00 </w:t>
            </w:r>
          </w:p>
        </w:tc>
        <w:tc>
          <w:tcPr>
            <w:tcW w:w="1107" w:type="dxa"/>
            <w:shd w:val="clear" w:color="auto" w:fill="auto"/>
            <w:noWrap/>
            <w:vAlign w:val="bottom"/>
            <w:hideMark/>
          </w:tcPr>
          <w:p w14:paraId="5E35469F"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3CE332AE" w14:textId="77777777" w:rsidR="00741973" w:rsidRPr="00DD2627" w:rsidRDefault="00741973" w:rsidP="00DA1813">
            <w:pPr>
              <w:rPr>
                <w:sz w:val="18"/>
                <w:szCs w:val="18"/>
              </w:rPr>
            </w:pPr>
          </w:p>
        </w:tc>
      </w:tr>
      <w:tr w:rsidR="00741973" w:rsidRPr="00DD2627" w14:paraId="4BB35A0F" w14:textId="77777777" w:rsidTr="00DA1813">
        <w:trPr>
          <w:trHeight w:val="255"/>
        </w:trPr>
        <w:tc>
          <w:tcPr>
            <w:tcW w:w="4824" w:type="dxa"/>
            <w:shd w:val="clear" w:color="auto" w:fill="auto"/>
            <w:noWrap/>
            <w:vAlign w:val="bottom"/>
            <w:hideMark/>
          </w:tcPr>
          <w:p w14:paraId="1623511D"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JBC</w:t>
            </w:r>
          </w:p>
        </w:tc>
        <w:tc>
          <w:tcPr>
            <w:tcW w:w="1009" w:type="dxa"/>
            <w:shd w:val="clear" w:color="auto" w:fill="auto"/>
            <w:noWrap/>
            <w:vAlign w:val="bottom"/>
            <w:hideMark/>
          </w:tcPr>
          <w:p w14:paraId="63EB9422"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958.00 </w:t>
            </w:r>
          </w:p>
        </w:tc>
        <w:tc>
          <w:tcPr>
            <w:tcW w:w="1107" w:type="dxa"/>
            <w:shd w:val="clear" w:color="auto" w:fill="auto"/>
            <w:noWrap/>
            <w:vAlign w:val="bottom"/>
            <w:hideMark/>
          </w:tcPr>
          <w:p w14:paraId="5F9ECAF2"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69DC83A6" w14:textId="77777777" w:rsidR="00741973" w:rsidRPr="00DD2627" w:rsidRDefault="00741973" w:rsidP="00DA1813">
            <w:pPr>
              <w:rPr>
                <w:sz w:val="18"/>
                <w:szCs w:val="18"/>
              </w:rPr>
            </w:pPr>
          </w:p>
        </w:tc>
      </w:tr>
      <w:tr w:rsidR="00741973" w:rsidRPr="00DD2627" w14:paraId="55A45A20" w14:textId="77777777" w:rsidTr="00DA1813">
        <w:trPr>
          <w:trHeight w:val="270"/>
        </w:trPr>
        <w:tc>
          <w:tcPr>
            <w:tcW w:w="4824" w:type="dxa"/>
            <w:shd w:val="clear" w:color="auto" w:fill="auto"/>
            <w:noWrap/>
            <w:vAlign w:val="bottom"/>
            <w:hideMark/>
          </w:tcPr>
          <w:p w14:paraId="3A92DAB9"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Capital Spend</w:t>
            </w:r>
          </w:p>
        </w:tc>
        <w:tc>
          <w:tcPr>
            <w:tcW w:w="1009" w:type="dxa"/>
            <w:shd w:val="clear" w:color="auto" w:fill="auto"/>
            <w:noWrap/>
            <w:vAlign w:val="bottom"/>
            <w:hideMark/>
          </w:tcPr>
          <w:p w14:paraId="2EDDCCEA"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0E0B0175"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57438DD0" w14:textId="77777777" w:rsidR="00741973" w:rsidRPr="00DD2627" w:rsidRDefault="00741973" w:rsidP="00DA1813">
            <w:pPr>
              <w:rPr>
                <w:sz w:val="18"/>
                <w:szCs w:val="18"/>
              </w:rPr>
            </w:pPr>
          </w:p>
        </w:tc>
      </w:tr>
      <w:tr w:rsidR="00741973" w:rsidRPr="00DD2627" w14:paraId="790C11BD" w14:textId="77777777" w:rsidTr="00DA1813">
        <w:trPr>
          <w:trHeight w:val="255"/>
        </w:trPr>
        <w:tc>
          <w:tcPr>
            <w:tcW w:w="4824" w:type="dxa"/>
            <w:shd w:val="clear" w:color="auto" w:fill="auto"/>
            <w:noWrap/>
            <w:vAlign w:val="bottom"/>
            <w:hideMark/>
          </w:tcPr>
          <w:p w14:paraId="1D22573E"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Village Amenities Expenditure</w:t>
            </w:r>
          </w:p>
        </w:tc>
        <w:tc>
          <w:tcPr>
            <w:tcW w:w="1009" w:type="dxa"/>
            <w:shd w:val="clear" w:color="auto" w:fill="auto"/>
            <w:noWrap/>
            <w:vAlign w:val="bottom"/>
            <w:hideMark/>
          </w:tcPr>
          <w:p w14:paraId="4979A24A"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5A53D6A2" w14:textId="77777777" w:rsidR="00741973" w:rsidRPr="00DD2627" w:rsidRDefault="00741973" w:rsidP="00DA1813">
            <w:pPr>
              <w:jc w:val="right"/>
              <w:rPr>
                <w:rFonts w:ascii="Calibri" w:hAnsi="Calibri" w:cs="Calibri"/>
                <w:sz w:val="18"/>
                <w:szCs w:val="18"/>
              </w:rPr>
            </w:pPr>
            <w:r w:rsidRPr="00DD2627">
              <w:rPr>
                <w:rFonts w:ascii="Calibri" w:hAnsi="Calibri" w:cs="Calibri"/>
                <w:color w:val="FF0000"/>
                <w:sz w:val="18"/>
                <w:szCs w:val="18"/>
              </w:rPr>
              <w:t xml:space="preserve">-1969.10 </w:t>
            </w:r>
          </w:p>
        </w:tc>
        <w:tc>
          <w:tcPr>
            <w:tcW w:w="1216" w:type="dxa"/>
            <w:shd w:val="clear" w:color="auto" w:fill="auto"/>
            <w:noWrap/>
            <w:vAlign w:val="bottom"/>
            <w:hideMark/>
          </w:tcPr>
          <w:p w14:paraId="5D5DF851" w14:textId="77777777" w:rsidR="00741973" w:rsidRPr="00DD2627" w:rsidRDefault="00741973" w:rsidP="00DA1813">
            <w:pPr>
              <w:jc w:val="right"/>
              <w:rPr>
                <w:rFonts w:ascii="Calibri" w:hAnsi="Calibri" w:cs="Calibri"/>
                <w:sz w:val="18"/>
                <w:szCs w:val="18"/>
              </w:rPr>
            </w:pPr>
          </w:p>
        </w:tc>
      </w:tr>
      <w:tr w:rsidR="00741973" w:rsidRPr="00DD2627" w14:paraId="3DE79C8F" w14:textId="77777777" w:rsidTr="00DA1813">
        <w:trPr>
          <w:trHeight w:val="255"/>
        </w:trPr>
        <w:tc>
          <w:tcPr>
            <w:tcW w:w="4824" w:type="dxa"/>
            <w:shd w:val="clear" w:color="auto" w:fill="auto"/>
            <w:noWrap/>
            <w:vAlign w:val="bottom"/>
            <w:hideMark/>
          </w:tcPr>
          <w:p w14:paraId="5F118974"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Grant Expenditure</w:t>
            </w:r>
          </w:p>
        </w:tc>
        <w:tc>
          <w:tcPr>
            <w:tcW w:w="1009" w:type="dxa"/>
            <w:shd w:val="clear" w:color="auto" w:fill="auto"/>
            <w:noWrap/>
            <w:vAlign w:val="bottom"/>
            <w:hideMark/>
          </w:tcPr>
          <w:p w14:paraId="3ED3027B"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4012EC45" w14:textId="77777777" w:rsidR="00741973" w:rsidRPr="00DD2627" w:rsidRDefault="00741973" w:rsidP="00DA1813">
            <w:pPr>
              <w:rPr>
                <w:sz w:val="18"/>
                <w:szCs w:val="18"/>
              </w:rPr>
            </w:pPr>
          </w:p>
        </w:tc>
        <w:tc>
          <w:tcPr>
            <w:tcW w:w="1216" w:type="dxa"/>
            <w:shd w:val="clear" w:color="auto" w:fill="auto"/>
            <w:noWrap/>
            <w:vAlign w:val="bottom"/>
            <w:hideMark/>
          </w:tcPr>
          <w:p w14:paraId="30FEE6C3" w14:textId="77777777" w:rsidR="00741973" w:rsidRPr="00DD2627" w:rsidRDefault="00741973" w:rsidP="00DA1813">
            <w:pPr>
              <w:rPr>
                <w:sz w:val="18"/>
                <w:szCs w:val="18"/>
              </w:rPr>
            </w:pPr>
          </w:p>
        </w:tc>
      </w:tr>
      <w:tr w:rsidR="00741973" w:rsidRPr="00DD2627" w14:paraId="79A3F204" w14:textId="77777777" w:rsidTr="00DA1813">
        <w:trPr>
          <w:trHeight w:val="255"/>
        </w:trPr>
        <w:tc>
          <w:tcPr>
            <w:tcW w:w="4824" w:type="dxa"/>
            <w:shd w:val="clear" w:color="auto" w:fill="auto"/>
            <w:noWrap/>
            <w:vAlign w:val="bottom"/>
            <w:hideMark/>
          </w:tcPr>
          <w:p w14:paraId="796DEBFE"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Grants given</w:t>
            </w:r>
          </w:p>
        </w:tc>
        <w:tc>
          <w:tcPr>
            <w:tcW w:w="1009" w:type="dxa"/>
            <w:shd w:val="clear" w:color="auto" w:fill="auto"/>
            <w:noWrap/>
            <w:vAlign w:val="bottom"/>
            <w:hideMark/>
          </w:tcPr>
          <w:p w14:paraId="09036B82"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550.00 </w:t>
            </w:r>
          </w:p>
        </w:tc>
        <w:tc>
          <w:tcPr>
            <w:tcW w:w="1107" w:type="dxa"/>
            <w:shd w:val="clear" w:color="auto" w:fill="auto"/>
            <w:noWrap/>
            <w:vAlign w:val="bottom"/>
            <w:hideMark/>
          </w:tcPr>
          <w:p w14:paraId="634013FF"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2C4BF933" w14:textId="77777777" w:rsidR="00741973" w:rsidRPr="00DD2627" w:rsidRDefault="00741973" w:rsidP="00DA1813">
            <w:pPr>
              <w:rPr>
                <w:sz w:val="18"/>
                <w:szCs w:val="18"/>
              </w:rPr>
            </w:pPr>
          </w:p>
        </w:tc>
      </w:tr>
      <w:tr w:rsidR="00741973" w:rsidRPr="00DD2627" w14:paraId="119096B7" w14:textId="77777777" w:rsidTr="00DA1813">
        <w:trPr>
          <w:trHeight w:val="270"/>
        </w:trPr>
        <w:tc>
          <w:tcPr>
            <w:tcW w:w="4824" w:type="dxa"/>
            <w:shd w:val="clear" w:color="auto" w:fill="auto"/>
            <w:noWrap/>
            <w:vAlign w:val="bottom"/>
            <w:hideMark/>
          </w:tcPr>
          <w:p w14:paraId="21887126"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S.137</w:t>
            </w:r>
          </w:p>
        </w:tc>
        <w:tc>
          <w:tcPr>
            <w:tcW w:w="1009" w:type="dxa"/>
            <w:shd w:val="clear" w:color="auto" w:fill="auto"/>
            <w:noWrap/>
            <w:vAlign w:val="bottom"/>
            <w:hideMark/>
          </w:tcPr>
          <w:p w14:paraId="0A6995A6"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0.00 </w:t>
            </w:r>
          </w:p>
        </w:tc>
        <w:tc>
          <w:tcPr>
            <w:tcW w:w="1107" w:type="dxa"/>
            <w:shd w:val="clear" w:color="auto" w:fill="auto"/>
            <w:noWrap/>
            <w:vAlign w:val="bottom"/>
            <w:hideMark/>
          </w:tcPr>
          <w:p w14:paraId="0F9EC8CA" w14:textId="77777777" w:rsidR="00741973" w:rsidRPr="00DD2627" w:rsidRDefault="00741973" w:rsidP="00DA1813">
            <w:pPr>
              <w:jc w:val="right"/>
              <w:rPr>
                <w:rFonts w:ascii="Calibri" w:hAnsi="Calibri" w:cs="Calibri"/>
                <w:sz w:val="18"/>
                <w:szCs w:val="18"/>
              </w:rPr>
            </w:pPr>
          </w:p>
        </w:tc>
        <w:tc>
          <w:tcPr>
            <w:tcW w:w="1216" w:type="dxa"/>
            <w:shd w:val="clear" w:color="auto" w:fill="auto"/>
            <w:noWrap/>
            <w:vAlign w:val="bottom"/>
            <w:hideMark/>
          </w:tcPr>
          <w:p w14:paraId="5989ABCC" w14:textId="77777777" w:rsidR="00741973" w:rsidRPr="00DD2627" w:rsidRDefault="00741973" w:rsidP="00DA1813">
            <w:pPr>
              <w:rPr>
                <w:sz w:val="18"/>
                <w:szCs w:val="18"/>
              </w:rPr>
            </w:pPr>
          </w:p>
        </w:tc>
      </w:tr>
      <w:tr w:rsidR="00741973" w:rsidRPr="00DD2627" w14:paraId="2DA4E810" w14:textId="77777777" w:rsidTr="00DA1813">
        <w:trPr>
          <w:trHeight w:val="270"/>
        </w:trPr>
        <w:tc>
          <w:tcPr>
            <w:tcW w:w="4824" w:type="dxa"/>
            <w:shd w:val="clear" w:color="auto" w:fill="auto"/>
            <w:noWrap/>
            <w:vAlign w:val="bottom"/>
            <w:hideMark/>
          </w:tcPr>
          <w:p w14:paraId="72F2A9A4"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Grants Payable</w:t>
            </w:r>
          </w:p>
        </w:tc>
        <w:tc>
          <w:tcPr>
            <w:tcW w:w="1009" w:type="dxa"/>
            <w:shd w:val="clear" w:color="auto" w:fill="auto"/>
            <w:noWrap/>
            <w:vAlign w:val="bottom"/>
            <w:hideMark/>
          </w:tcPr>
          <w:p w14:paraId="6262FD80"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0AA3FA56" w14:textId="77777777" w:rsidR="00741973" w:rsidRPr="00DD2627" w:rsidRDefault="00741973" w:rsidP="00DA1813">
            <w:pPr>
              <w:jc w:val="right"/>
              <w:rPr>
                <w:rFonts w:ascii="Calibri" w:hAnsi="Calibri" w:cs="Calibri"/>
                <w:sz w:val="18"/>
                <w:szCs w:val="18"/>
              </w:rPr>
            </w:pPr>
            <w:r w:rsidRPr="00DD2627">
              <w:rPr>
                <w:rFonts w:ascii="Calibri" w:hAnsi="Calibri" w:cs="Calibri"/>
                <w:color w:val="FF0000"/>
                <w:sz w:val="18"/>
                <w:szCs w:val="18"/>
              </w:rPr>
              <w:t xml:space="preserve">-550.00 </w:t>
            </w:r>
          </w:p>
        </w:tc>
        <w:tc>
          <w:tcPr>
            <w:tcW w:w="1216" w:type="dxa"/>
            <w:shd w:val="clear" w:color="auto" w:fill="auto"/>
            <w:noWrap/>
            <w:vAlign w:val="bottom"/>
            <w:hideMark/>
          </w:tcPr>
          <w:p w14:paraId="4FC758C2" w14:textId="77777777" w:rsidR="00741973" w:rsidRPr="00DD2627" w:rsidRDefault="00741973" w:rsidP="00DA1813">
            <w:pPr>
              <w:jc w:val="right"/>
              <w:rPr>
                <w:rFonts w:ascii="Calibri" w:hAnsi="Calibri" w:cs="Calibri"/>
                <w:sz w:val="18"/>
                <w:szCs w:val="18"/>
              </w:rPr>
            </w:pPr>
          </w:p>
        </w:tc>
      </w:tr>
      <w:tr w:rsidR="00741973" w:rsidRPr="00DD2627" w14:paraId="1AB5E151" w14:textId="77777777" w:rsidTr="00DA1813">
        <w:trPr>
          <w:trHeight w:val="270"/>
        </w:trPr>
        <w:tc>
          <w:tcPr>
            <w:tcW w:w="4824" w:type="dxa"/>
            <w:shd w:val="clear" w:color="auto" w:fill="auto"/>
            <w:noWrap/>
            <w:vAlign w:val="bottom"/>
            <w:hideMark/>
          </w:tcPr>
          <w:p w14:paraId="2A6782A2"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Total Other Expenditure</w:t>
            </w:r>
          </w:p>
        </w:tc>
        <w:tc>
          <w:tcPr>
            <w:tcW w:w="1009" w:type="dxa"/>
            <w:shd w:val="clear" w:color="auto" w:fill="auto"/>
            <w:noWrap/>
            <w:vAlign w:val="bottom"/>
            <w:hideMark/>
          </w:tcPr>
          <w:p w14:paraId="600B4C01"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2C6FA352" w14:textId="77777777" w:rsidR="00741973" w:rsidRPr="00DD2627" w:rsidRDefault="00741973" w:rsidP="00DA1813">
            <w:pPr>
              <w:jc w:val="right"/>
              <w:rPr>
                <w:rFonts w:ascii="Calibri" w:hAnsi="Calibri" w:cs="Calibri"/>
                <w:b/>
                <w:bCs/>
                <w:sz w:val="18"/>
                <w:szCs w:val="18"/>
              </w:rPr>
            </w:pPr>
            <w:r w:rsidRPr="00DD2627">
              <w:rPr>
                <w:rFonts w:ascii="Calibri" w:hAnsi="Calibri" w:cs="Calibri"/>
                <w:b/>
                <w:bCs/>
                <w:color w:val="FF0000"/>
                <w:sz w:val="18"/>
                <w:szCs w:val="18"/>
              </w:rPr>
              <w:t xml:space="preserve">-4016.05 </w:t>
            </w:r>
          </w:p>
        </w:tc>
        <w:tc>
          <w:tcPr>
            <w:tcW w:w="1216" w:type="dxa"/>
            <w:shd w:val="clear" w:color="auto" w:fill="auto"/>
            <w:noWrap/>
            <w:vAlign w:val="bottom"/>
            <w:hideMark/>
          </w:tcPr>
          <w:p w14:paraId="51D95C47" w14:textId="77777777" w:rsidR="00741973" w:rsidRPr="00DD2627" w:rsidRDefault="00741973" w:rsidP="00DA1813">
            <w:pPr>
              <w:jc w:val="right"/>
              <w:rPr>
                <w:rFonts w:ascii="Calibri" w:hAnsi="Calibri" w:cs="Calibri"/>
                <w:b/>
                <w:bCs/>
                <w:sz w:val="18"/>
                <w:szCs w:val="18"/>
              </w:rPr>
            </w:pPr>
          </w:p>
        </w:tc>
      </w:tr>
      <w:tr w:rsidR="00741973" w:rsidRPr="00DD2627" w14:paraId="391D355E" w14:textId="77777777" w:rsidTr="00DA1813">
        <w:trPr>
          <w:trHeight w:val="270"/>
        </w:trPr>
        <w:tc>
          <w:tcPr>
            <w:tcW w:w="4824" w:type="dxa"/>
            <w:shd w:val="clear" w:color="auto" w:fill="auto"/>
            <w:noWrap/>
            <w:vAlign w:val="bottom"/>
            <w:hideMark/>
          </w:tcPr>
          <w:p w14:paraId="4E91ABE1"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 xml:space="preserve">Net Other Income </w:t>
            </w:r>
            <w:proofErr w:type="gramStart"/>
            <w:r w:rsidRPr="00DD2627">
              <w:rPr>
                <w:rFonts w:ascii="Calibri" w:hAnsi="Calibri" w:cs="Calibri"/>
                <w:b/>
                <w:bCs/>
                <w:sz w:val="18"/>
                <w:szCs w:val="18"/>
              </w:rPr>
              <w:t>less</w:t>
            </w:r>
            <w:proofErr w:type="gramEnd"/>
            <w:r w:rsidRPr="00DD2627">
              <w:rPr>
                <w:rFonts w:ascii="Calibri" w:hAnsi="Calibri" w:cs="Calibri"/>
                <w:b/>
                <w:bCs/>
                <w:sz w:val="18"/>
                <w:szCs w:val="18"/>
              </w:rPr>
              <w:t xml:space="preserve"> Expenditure</w:t>
            </w:r>
          </w:p>
        </w:tc>
        <w:tc>
          <w:tcPr>
            <w:tcW w:w="1009" w:type="dxa"/>
            <w:shd w:val="clear" w:color="auto" w:fill="auto"/>
            <w:noWrap/>
            <w:vAlign w:val="bottom"/>
            <w:hideMark/>
          </w:tcPr>
          <w:p w14:paraId="457BAD35" w14:textId="77777777" w:rsidR="00741973" w:rsidRPr="00DD2627" w:rsidRDefault="00741973" w:rsidP="00DA1813">
            <w:pPr>
              <w:rPr>
                <w:rFonts w:ascii="Calibri" w:hAnsi="Calibri" w:cs="Calibri"/>
                <w:b/>
                <w:bCs/>
                <w:sz w:val="18"/>
                <w:szCs w:val="18"/>
              </w:rPr>
            </w:pPr>
          </w:p>
        </w:tc>
        <w:tc>
          <w:tcPr>
            <w:tcW w:w="1107" w:type="dxa"/>
            <w:shd w:val="clear" w:color="auto" w:fill="auto"/>
            <w:noWrap/>
            <w:vAlign w:val="bottom"/>
            <w:hideMark/>
          </w:tcPr>
          <w:p w14:paraId="34B09542" w14:textId="77777777" w:rsidR="00741973" w:rsidRPr="00DD2627" w:rsidRDefault="00741973" w:rsidP="00DA1813">
            <w:pPr>
              <w:rPr>
                <w:sz w:val="18"/>
                <w:szCs w:val="18"/>
              </w:rPr>
            </w:pPr>
          </w:p>
        </w:tc>
        <w:tc>
          <w:tcPr>
            <w:tcW w:w="1216" w:type="dxa"/>
            <w:shd w:val="clear" w:color="auto" w:fill="auto"/>
            <w:noWrap/>
            <w:vAlign w:val="bottom"/>
            <w:hideMark/>
          </w:tcPr>
          <w:p w14:paraId="755AD7FF" w14:textId="77777777" w:rsidR="00741973" w:rsidRPr="00DD2627" w:rsidRDefault="00741973" w:rsidP="00DA1813">
            <w:pPr>
              <w:jc w:val="right"/>
              <w:rPr>
                <w:rFonts w:ascii="Calibri" w:hAnsi="Calibri" w:cs="Calibri"/>
                <w:b/>
                <w:bCs/>
                <w:sz w:val="18"/>
                <w:szCs w:val="18"/>
              </w:rPr>
            </w:pPr>
            <w:r w:rsidRPr="00DD2627">
              <w:rPr>
                <w:rFonts w:ascii="Calibri" w:hAnsi="Calibri" w:cs="Calibri"/>
                <w:b/>
                <w:bCs/>
                <w:sz w:val="18"/>
                <w:szCs w:val="18"/>
              </w:rPr>
              <w:t xml:space="preserve">1803.57 </w:t>
            </w:r>
          </w:p>
        </w:tc>
      </w:tr>
      <w:tr w:rsidR="00741973" w:rsidRPr="00DD2627" w14:paraId="0B9223F9" w14:textId="77777777" w:rsidTr="00DA1813">
        <w:trPr>
          <w:trHeight w:val="330"/>
        </w:trPr>
        <w:tc>
          <w:tcPr>
            <w:tcW w:w="4824" w:type="dxa"/>
            <w:tcBorders>
              <w:bottom w:val="single" w:sz="8" w:space="0" w:color="auto"/>
            </w:tcBorders>
            <w:shd w:val="clear" w:color="auto" w:fill="auto"/>
            <w:noWrap/>
            <w:vAlign w:val="bottom"/>
            <w:hideMark/>
          </w:tcPr>
          <w:p w14:paraId="309527FF" w14:textId="77777777" w:rsidR="00741973" w:rsidRPr="00DD2627" w:rsidRDefault="00741973" w:rsidP="00DA1813">
            <w:pPr>
              <w:rPr>
                <w:rFonts w:ascii="Calibri" w:hAnsi="Calibri" w:cs="Calibri"/>
                <w:b/>
                <w:bCs/>
                <w:sz w:val="18"/>
                <w:szCs w:val="18"/>
              </w:rPr>
            </w:pPr>
            <w:r w:rsidRPr="00DD2627">
              <w:rPr>
                <w:rFonts w:ascii="Calibri" w:hAnsi="Calibri" w:cs="Calibri"/>
                <w:b/>
                <w:bCs/>
                <w:sz w:val="18"/>
                <w:szCs w:val="18"/>
              </w:rPr>
              <w:t xml:space="preserve">Total Council Income </w:t>
            </w:r>
            <w:proofErr w:type="gramStart"/>
            <w:r w:rsidRPr="00DD2627">
              <w:rPr>
                <w:rFonts w:ascii="Calibri" w:hAnsi="Calibri" w:cs="Calibri"/>
                <w:b/>
                <w:bCs/>
                <w:sz w:val="18"/>
                <w:szCs w:val="18"/>
              </w:rPr>
              <w:t>less</w:t>
            </w:r>
            <w:proofErr w:type="gramEnd"/>
            <w:r w:rsidRPr="00DD2627">
              <w:rPr>
                <w:rFonts w:ascii="Calibri" w:hAnsi="Calibri" w:cs="Calibri"/>
                <w:b/>
                <w:bCs/>
                <w:sz w:val="18"/>
                <w:szCs w:val="18"/>
              </w:rPr>
              <w:t xml:space="preserve"> Expenditure</w:t>
            </w:r>
          </w:p>
        </w:tc>
        <w:tc>
          <w:tcPr>
            <w:tcW w:w="1009" w:type="dxa"/>
            <w:tcBorders>
              <w:bottom w:val="single" w:sz="8" w:space="0" w:color="auto"/>
            </w:tcBorders>
            <w:shd w:val="clear" w:color="auto" w:fill="auto"/>
            <w:noWrap/>
            <w:vAlign w:val="bottom"/>
            <w:hideMark/>
          </w:tcPr>
          <w:p w14:paraId="652C3B19" w14:textId="77777777" w:rsidR="00741973" w:rsidRPr="00DD2627" w:rsidRDefault="00741973" w:rsidP="00DA1813">
            <w:pPr>
              <w:rPr>
                <w:rFonts w:ascii="Calibri" w:hAnsi="Calibri" w:cs="Calibri"/>
                <w:b/>
                <w:bCs/>
                <w:sz w:val="18"/>
                <w:szCs w:val="18"/>
              </w:rPr>
            </w:pPr>
          </w:p>
        </w:tc>
        <w:tc>
          <w:tcPr>
            <w:tcW w:w="1107" w:type="dxa"/>
            <w:tcBorders>
              <w:bottom w:val="single" w:sz="8" w:space="0" w:color="auto"/>
            </w:tcBorders>
            <w:shd w:val="clear" w:color="auto" w:fill="auto"/>
            <w:noWrap/>
            <w:vAlign w:val="bottom"/>
            <w:hideMark/>
          </w:tcPr>
          <w:p w14:paraId="6CE429A3" w14:textId="77777777" w:rsidR="00741973" w:rsidRPr="00DD2627" w:rsidRDefault="00741973" w:rsidP="00DA1813">
            <w:pPr>
              <w:rPr>
                <w:sz w:val="18"/>
                <w:szCs w:val="18"/>
              </w:rPr>
            </w:pPr>
          </w:p>
        </w:tc>
        <w:tc>
          <w:tcPr>
            <w:tcW w:w="1216" w:type="dxa"/>
            <w:tcBorders>
              <w:bottom w:val="single" w:sz="8" w:space="0" w:color="auto"/>
            </w:tcBorders>
            <w:shd w:val="clear" w:color="auto" w:fill="auto"/>
            <w:noWrap/>
            <w:vAlign w:val="bottom"/>
            <w:hideMark/>
          </w:tcPr>
          <w:p w14:paraId="081E4037" w14:textId="77777777" w:rsidR="00741973" w:rsidRPr="00DD2627" w:rsidRDefault="00741973" w:rsidP="00DA1813">
            <w:pPr>
              <w:jc w:val="right"/>
              <w:rPr>
                <w:rFonts w:ascii="Calibri" w:hAnsi="Calibri" w:cs="Calibri"/>
                <w:b/>
                <w:bCs/>
                <w:sz w:val="18"/>
                <w:szCs w:val="18"/>
              </w:rPr>
            </w:pPr>
            <w:r w:rsidRPr="00DD2627">
              <w:rPr>
                <w:rFonts w:ascii="Calibri" w:hAnsi="Calibri" w:cs="Calibri"/>
                <w:b/>
                <w:bCs/>
                <w:sz w:val="18"/>
                <w:szCs w:val="18"/>
              </w:rPr>
              <w:t xml:space="preserve">1803.57 </w:t>
            </w:r>
          </w:p>
        </w:tc>
      </w:tr>
      <w:tr w:rsidR="00741973" w:rsidRPr="00DD2627" w14:paraId="5C5F4B3E" w14:textId="77777777" w:rsidTr="00DA1813">
        <w:trPr>
          <w:trHeight w:val="255"/>
        </w:trPr>
        <w:tc>
          <w:tcPr>
            <w:tcW w:w="4824" w:type="dxa"/>
            <w:tcBorders>
              <w:top w:val="single" w:sz="8" w:space="0" w:color="auto"/>
              <w:left w:val="single" w:sz="8" w:space="0" w:color="auto"/>
            </w:tcBorders>
            <w:shd w:val="clear" w:color="auto" w:fill="auto"/>
            <w:noWrap/>
            <w:vAlign w:val="bottom"/>
            <w:hideMark/>
          </w:tcPr>
          <w:p w14:paraId="007ABE75"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Total Income</w:t>
            </w:r>
          </w:p>
        </w:tc>
        <w:tc>
          <w:tcPr>
            <w:tcW w:w="1009" w:type="dxa"/>
            <w:tcBorders>
              <w:top w:val="single" w:sz="8" w:space="0" w:color="auto"/>
            </w:tcBorders>
            <w:shd w:val="clear" w:color="auto" w:fill="auto"/>
            <w:noWrap/>
            <w:vAlign w:val="bottom"/>
            <w:hideMark/>
          </w:tcPr>
          <w:p w14:paraId="7FE94E6A"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 </w:t>
            </w:r>
          </w:p>
        </w:tc>
        <w:tc>
          <w:tcPr>
            <w:tcW w:w="1107" w:type="dxa"/>
            <w:tcBorders>
              <w:top w:val="single" w:sz="8" w:space="0" w:color="auto"/>
            </w:tcBorders>
            <w:shd w:val="clear" w:color="auto" w:fill="auto"/>
            <w:noWrap/>
            <w:vAlign w:val="bottom"/>
            <w:hideMark/>
          </w:tcPr>
          <w:p w14:paraId="34723664"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xml:space="preserve">5819.62 </w:t>
            </w:r>
          </w:p>
        </w:tc>
        <w:tc>
          <w:tcPr>
            <w:tcW w:w="1216" w:type="dxa"/>
            <w:tcBorders>
              <w:top w:val="single" w:sz="8" w:space="0" w:color="auto"/>
              <w:right w:val="single" w:sz="8" w:space="0" w:color="auto"/>
            </w:tcBorders>
            <w:shd w:val="clear" w:color="auto" w:fill="auto"/>
            <w:noWrap/>
            <w:vAlign w:val="bottom"/>
            <w:hideMark/>
          </w:tcPr>
          <w:p w14:paraId="1C9D5F57"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 </w:t>
            </w:r>
          </w:p>
        </w:tc>
      </w:tr>
      <w:tr w:rsidR="00741973" w:rsidRPr="00DD2627" w14:paraId="5B64A581" w14:textId="77777777" w:rsidTr="00DA1813">
        <w:trPr>
          <w:trHeight w:val="270"/>
        </w:trPr>
        <w:tc>
          <w:tcPr>
            <w:tcW w:w="4824" w:type="dxa"/>
            <w:tcBorders>
              <w:left w:val="single" w:sz="8" w:space="0" w:color="auto"/>
              <w:bottom w:val="single" w:sz="8" w:space="0" w:color="auto"/>
            </w:tcBorders>
            <w:shd w:val="clear" w:color="auto" w:fill="auto"/>
            <w:noWrap/>
            <w:vAlign w:val="bottom"/>
            <w:hideMark/>
          </w:tcPr>
          <w:p w14:paraId="4ED68408" w14:textId="77777777" w:rsidR="00741973" w:rsidRPr="00DD2627" w:rsidRDefault="00741973" w:rsidP="00DA1813">
            <w:pPr>
              <w:rPr>
                <w:rFonts w:ascii="Calibri" w:hAnsi="Calibri" w:cs="Calibri"/>
                <w:sz w:val="18"/>
                <w:szCs w:val="18"/>
              </w:rPr>
            </w:pPr>
            <w:r w:rsidRPr="00DD2627">
              <w:rPr>
                <w:rFonts w:ascii="Calibri" w:hAnsi="Calibri" w:cs="Calibri"/>
                <w:sz w:val="18"/>
                <w:szCs w:val="18"/>
              </w:rPr>
              <w:t>Total Expenditure</w:t>
            </w:r>
          </w:p>
        </w:tc>
        <w:tc>
          <w:tcPr>
            <w:tcW w:w="1009" w:type="dxa"/>
            <w:tcBorders>
              <w:bottom w:val="single" w:sz="8" w:space="0" w:color="000000"/>
            </w:tcBorders>
            <w:shd w:val="clear" w:color="auto" w:fill="auto"/>
            <w:noWrap/>
            <w:vAlign w:val="bottom"/>
            <w:hideMark/>
          </w:tcPr>
          <w:p w14:paraId="16940013" w14:textId="77777777" w:rsidR="00741973" w:rsidRPr="00DD2627" w:rsidRDefault="00741973" w:rsidP="00DA1813">
            <w:pPr>
              <w:rPr>
                <w:rFonts w:ascii="Calibri" w:hAnsi="Calibri" w:cs="Calibri"/>
                <w:sz w:val="18"/>
                <w:szCs w:val="18"/>
              </w:rPr>
            </w:pPr>
          </w:p>
        </w:tc>
        <w:tc>
          <w:tcPr>
            <w:tcW w:w="1107" w:type="dxa"/>
            <w:tcBorders>
              <w:bottom w:val="single" w:sz="8" w:space="0" w:color="000000"/>
            </w:tcBorders>
            <w:shd w:val="clear" w:color="auto" w:fill="auto"/>
            <w:noWrap/>
            <w:vAlign w:val="bottom"/>
            <w:hideMark/>
          </w:tcPr>
          <w:p w14:paraId="46D39239" w14:textId="77777777" w:rsidR="00741973" w:rsidRPr="00DD2627" w:rsidRDefault="00741973" w:rsidP="00DA1813">
            <w:pPr>
              <w:jc w:val="right"/>
              <w:rPr>
                <w:rFonts w:ascii="Calibri" w:hAnsi="Calibri" w:cs="Calibri"/>
                <w:sz w:val="18"/>
                <w:szCs w:val="18"/>
              </w:rPr>
            </w:pPr>
            <w:r w:rsidRPr="00DD2627">
              <w:rPr>
                <w:rFonts w:ascii="Calibri" w:hAnsi="Calibri" w:cs="Calibri"/>
                <w:color w:val="FF0000"/>
                <w:sz w:val="18"/>
                <w:szCs w:val="18"/>
              </w:rPr>
              <w:t xml:space="preserve">-4016.05 </w:t>
            </w:r>
          </w:p>
        </w:tc>
        <w:tc>
          <w:tcPr>
            <w:tcW w:w="1216" w:type="dxa"/>
            <w:tcBorders>
              <w:bottom w:val="single" w:sz="8" w:space="0" w:color="auto"/>
              <w:right w:val="single" w:sz="8" w:space="0" w:color="auto"/>
            </w:tcBorders>
            <w:shd w:val="clear" w:color="auto" w:fill="auto"/>
            <w:noWrap/>
            <w:vAlign w:val="bottom"/>
            <w:hideMark/>
          </w:tcPr>
          <w:p w14:paraId="3D9D6CD3" w14:textId="77777777" w:rsidR="00741973" w:rsidRPr="00DD2627" w:rsidRDefault="00741973" w:rsidP="00DA1813">
            <w:pPr>
              <w:jc w:val="right"/>
              <w:rPr>
                <w:rFonts w:ascii="Calibri" w:hAnsi="Calibri" w:cs="Calibri"/>
                <w:sz w:val="18"/>
                <w:szCs w:val="18"/>
              </w:rPr>
            </w:pPr>
            <w:r w:rsidRPr="00DD2627">
              <w:rPr>
                <w:rFonts w:ascii="Calibri" w:hAnsi="Calibri" w:cs="Calibri"/>
                <w:sz w:val="18"/>
                <w:szCs w:val="18"/>
              </w:rPr>
              <w:t> </w:t>
            </w:r>
            <w:r w:rsidRPr="00DD2627">
              <w:rPr>
                <w:rFonts w:ascii="Calibri" w:hAnsi="Calibri" w:cs="Calibri"/>
                <w:b/>
                <w:bCs/>
                <w:sz w:val="18"/>
                <w:szCs w:val="18"/>
              </w:rPr>
              <w:t>1803.57</w:t>
            </w:r>
          </w:p>
        </w:tc>
      </w:tr>
    </w:tbl>
    <w:p w14:paraId="3F2E3150" w14:textId="77777777" w:rsidR="00741973" w:rsidRPr="00DD2627" w:rsidRDefault="00741973" w:rsidP="00741973">
      <w:pPr>
        <w:rPr>
          <w:rFonts w:asciiTheme="minorHAnsi" w:hAnsiTheme="minorHAnsi" w:cstheme="minorHAnsi"/>
          <w:bCs/>
          <w:sz w:val="18"/>
          <w:szCs w:val="18"/>
        </w:rPr>
      </w:pPr>
    </w:p>
    <w:p w14:paraId="6A268FAB" w14:textId="6C27A66A" w:rsidR="00741973" w:rsidRPr="00DD2627" w:rsidRDefault="0069043F" w:rsidP="00741973">
      <w:pPr>
        <w:pStyle w:val="ListParagraph"/>
        <w:numPr>
          <w:ilvl w:val="2"/>
          <w:numId w:val="28"/>
        </w:numPr>
        <w:ind w:left="1418" w:hanging="142"/>
        <w:rPr>
          <w:rFonts w:asciiTheme="minorHAnsi" w:hAnsiTheme="minorHAnsi" w:cstheme="minorHAnsi"/>
          <w:bCs/>
          <w:sz w:val="18"/>
          <w:szCs w:val="18"/>
        </w:rPr>
      </w:pPr>
      <w:r>
        <w:rPr>
          <w:rFonts w:asciiTheme="minorHAnsi" w:hAnsiTheme="minorHAnsi" w:cstheme="minorHAnsi"/>
          <w:bCs/>
          <w:sz w:val="18"/>
          <w:szCs w:val="18"/>
        </w:rPr>
        <w:t>T</w:t>
      </w:r>
      <w:r w:rsidR="00741973" w:rsidRPr="00DD2627">
        <w:rPr>
          <w:rFonts w:asciiTheme="minorHAnsi" w:hAnsiTheme="minorHAnsi" w:cstheme="minorHAnsi"/>
          <w:bCs/>
          <w:sz w:val="18"/>
          <w:szCs w:val="18"/>
        </w:rPr>
        <w:t xml:space="preserve">he Accounting Statement and Explanation of Variances </w:t>
      </w:r>
      <w:r>
        <w:rPr>
          <w:rFonts w:asciiTheme="minorHAnsi" w:hAnsiTheme="minorHAnsi" w:cstheme="minorHAnsi"/>
          <w:bCs/>
          <w:sz w:val="18"/>
          <w:szCs w:val="18"/>
        </w:rPr>
        <w:t>for 2018/19 were approved and signed off.</w:t>
      </w:r>
    </w:p>
    <w:p w14:paraId="64628982" w14:textId="581C7A38" w:rsidR="00741973" w:rsidRPr="00DD2627" w:rsidRDefault="0069043F" w:rsidP="00741973">
      <w:pPr>
        <w:pStyle w:val="ListParagraph"/>
        <w:numPr>
          <w:ilvl w:val="2"/>
          <w:numId w:val="28"/>
        </w:numPr>
        <w:ind w:left="1418" w:hanging="142"/>
        <w:rPr>
          <w:rFonts w:asciiTheme="minorHAnsi" w:hAnsiTheme="minorHAnsi" w:cstheme="minorHAnsi"/>
          <w:bCs/>
          <w:sz w:val="18"/>
          <w:szCs w:val="18"/>
        </w:rPr>
      </w:pPr>
      <w:r>
        <w:rPr>
          <w:rFonts w:asciiTheme="minorHAnsi" w:hAnsiTheme="minorHAnsi" w:cstheme="minorHAnsi"/>
          <w:bCs/>
          <w:sz w:val="18"/>
          <w:szCs w:val="18"/>
        </w:rPr>
        <w:t>T</w:t>
      </w:r>
      <w:r w:rsidR="00741973" w:rsidRPr="00DD2627">
        <w:rPr>
          <w:rFonts w:asciiTheme="minorHAnsi" w:hAnsiTheme="minorHAnsi" w:cstheme="minorHAnsi"/>
          <w:bCs/>
          <w:sz w:val="18"/>
          <w:szCs w:val="18"/>
        </w:rPr>
        <w:t xml:space="preserve">he Certification of Exemption </w:t>
      </w:r>
      <w:r w:rsidRPr="0069043F">
        <w:rPr>
          <w:rFonts w:asciiTheme="minorHAnsi" w:hAnsiTheme="minorHAnsi" w:cstheme="minorHAnsi"/>
          <w:bCs/>
          <w:sz w:val="18"/>
          <w:szCs w:val="18"/>
        </w:rPr>
        <w:t>for 2018/19 w</w:t>
      </w:r>
      <w:r>
        <w:rPr>
          <w:rFonts w:asciiTheme="minorHAnsi" w:hAnsiTheme="minorHAnsi" w:cstheme="minorHAnsi"/>
          <w:bCs/>
          <w:sz w:val="18"/>
          <w:szCs w:val="18"/>
        </w:rPr>
        <w:t>as</w:t>
      </w:r>
      <w:r w:rsidRPr="0069043F">
        <w:rPr>
          <w:rFonts w:asciiTheme="minorHAnsi" w:hAnsiTheme="minorHAnsi" w:cstheme="minorHAnsi"/>
          <w:bCs/>
          <w:sz w:val="18"/>
          <w:szCs w:val="18"/>
        </w:rPr>
        <w:t xml:space="preserve"> approved and signed off.</w:t>
      </w:r>
    </w:p>
    <w:p w14:paraId="334219C4" w14:textId="09D1EDE6" w:rsidR="00741973" w:rsidRPr="00DD2627" w:rsidRDefault="0069043F" w:rsidP="00741973">
      <w:pPr>
        <w:pStyle w:val="ListParagraph"/>
        <w:numPr>
          <w:ilvl w:val="2"/>
          <w:numId w:val="28"/>
        </w:numPr>
        <w:ind w:left="1418" w:hanging="142"/>
        <w:rPr>
          <w:rFonts w:asciiTheme="minorHAnsi" w:hAnsiTheme="minorHAnsi" w:cstheme="minorHAnsi"/>
          <w:bCs/>
          <w:sz w:val="18"/>
          <w:szCs w:val="18"/>
        </w:rPr>
      </w:pPr>
      <w:r>
        <w:rPr>
          <w:rFonts w:asciiTheme="minorHAnsi" w:hAnsiTheme="minorHAnsi" w:cstheme="minorHAnsi"/>
          <w:bCs/>
          <w:sz w:val="18"/>
          <w:szCs w:val="18"/>
        </w:rPr>
        <w:t xml:space="preserve">The </w:t>
      </w:r>
      <w:r w:rsidR="00741973" w:rsidRPr="00DD2627">
        <w:rPr>
          <w:rFonts w:asciiTheme="minorHAnsi" w:hAnsiTheme="minorHAnsi" w:cstheme="minorHAnsi"/>
          <w:bCs/>
          <w:sz w:val="18"/>
          <w:szCs w:val="18"/>
        </w:rPr>
        <w:t>Dates for Notice of Public Rights</w:t>
      </w:r>
      <w:r w:rsidR="00741973">
        <w:rPr>
          <w:rFonts w:asciiTheme="minorHAnsi" w:hAnsiTheme="minorHAnsi" w:cstheme="minorHAnsi"/>
          <w:bCs/>
          <w:sz w:val="18"/>
          <w:szCs w:val="18"/>
        </w:rPr>
        <w:t xml:space="preserve"> –</w:t>
      </w:r>
      <w:r>
        <w:rPr>
          <w:rFonts w:asciiTheme="minorHAnsi" w:hAnsiTheme="minorHAnsi" w:cstheme="minorHAnsi"/>
          <w:bCs/>
          <w:sz w:val="18"/>
          <w:szCs w:val="18"/>
        </w:rPr>
        <w:t xml:space="preserve"> </w:t>
      </w:r>
      <w:r w:rsidR="00741973" w:rsidRPr="0069043F">
        <w:rPr>
          <w:rFonts w:asciiTheme="minorHAnsi" w:hAnsiTheme="minorHAnsi" w:cstheme="minorHAnsi"/>
          <w:bCs/>
          <w:sz w:val="18"/>
          <w:szCs w:val="18"/>
        </w:rPr>
        <w:t>Mon 17</w:t>
      </w:r>
      <w:r w:rsidR="00741973" w:rsidRPr="0069043F">
        <w:rPr>
          <w:rFonts w:asciiTheme="minorHAnsi" w:hAnsiTheme="minorHAnsi" w:cstheme="minorHAnsi"/>
          <w:bCs/>
          <w:sz w:val="18"/>
          <w:szCs w:val="18"/>
          <w:vertAlign w:val="superscript"/>
        </w:rPr>
        <w:t>th</w:t>
      </w:r>
      <w:r w:rsidR="00741973" w:rsidRPr="0069043F">
        <w:rPr>
          <w:rFonts w:asciiTheme="minorHAnsi" w:hAnsiTheme="minorHAnsi" w:cstheme="minorHAnsi"/>
          <w:bCs/>
          <w:sz w:val="18"/>
          <w:szCs w:val="18"/>
        </w:rPr>
        <w:t xml:space="preserve"> June -Fri 26</w:t>
      </w:r>
      <w:r w:rsidR="00741973" w:rsidRPr="0069043F">
        <w:rPr>
          <w:rFonts w:asciiTheme="minorHAnsi" w:hAnsiTheme="minorHAnsi" w:cstheme="minorHAnsi"/>
          <w:bCs/>
          <w:sz w:val="18"/>
          <w:szCs w:val="18"/>
          <w:vertAlign w:val="superscript"/>
        </w:rPr>
        <w:t>th</w:t>
      </w:r>
      <w:r w:rsidR="00741973" w:rsidRPr="0069043F">
        <w:rPr>
          <w:rFonts w:asciiTheme="minorHAnsi" w:hAnsiTheme="minorHAnsi" w:cstheme="minorHAnsi"/>
          <w:bCs/>
          <w:sz w:val="18"/>
          <w:szCs w:val="18"/>
        </w:rPr>
        <w:t xml:space="preserve"> July 2019</w:t>
      </w:r>
      <w:r w:rsidRPr="0069043F">
        <w:rPr>
          <w:rFonts w:asciiTheme="minorHAnsi" w:hAnsiTheme="minorHAnsi" w:cstheme="minorHAnsi"/>
          <w:bCs/>
          <w:sz w:val="18"/>
          <w:szCs w:val="18"/>
        </w:rPr>
        <w:t xml:space="preserve"> were agreed.</w:t>
      </w:r>
    </w:p>
    <w:p w14:paraId="09E3505E" w14:textId="31DDEA40" w:rsidR="00741973" w:rsidRPr="00DD2627" w:rsidRDefault="0069043F" w:rsidP="00741973">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R</w:t>
      </w:r>
      <w:r w:rsidR="00741973" w:rsidRPr="00DD2627">
        <w:rPr>
          <w:rFonts w:asciiTheme="minorHAnsi" w:hAnsiTheme="minorHAnsi" w:cstheme="minorHAnsi"/>
          <w:bCs/>
          <w:sz w:val="18"/>
          <w:szCs w:val="18"/>
        </w:rPr>
        <w:t>eceipts, payments and balances since last meeting</w:t>
      </w:r>
      <w:r>
        <w:rPr>
          <w:rFonts w:asciiTheme="minorHAnsi" w:hAnsiTheme="minorHAnsi" w:cstheme="minorHAnsi"/>
          <w:bCs/>
          <w:sz w:val="18"/>
          <w:szCs w:val="18"/>
        </w:rPr>
        <w:t xml:space="preserve"> were approved:</w:t>
      </w:r>
    </w:p>
    <w:tbl>
      <w:tblPr>
        <w:tblW w:w="8930" w:type="dxa"/>
        <w:tblInd w:w="98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85"/>
        <w:gridCol w:w="1462"/>
        <w:gridCol w:w="850"/>
        <w:gridCol w:w="1134"/>
        <w:gridCol w:w="1422"/>
        <w:gridCol w:w="2126"/>
        <w:gridCol w:w="851"/>
      </w:tblGrid>
      <w:tr w:rsidR="00741973" w:rsidRPr="00DD2627" w14:paraId="59E51019" w14:textId="77777777" w:rsidTr="00DA1813">
        <w:trPr>
          <w:trHeight w:val="300"/>
        </w:trPr>
        <w:tc>
          <w:tcPr>
            <w:tcW w:w="3397" w:type="dxa"/>
            <w:gridSpan w:val="3"/>
            <w:shd w:val="clear" w:color="auto" w:fill="auto"/>
            <w:noWrap/>
            <w:vAlign w:val="bottom"/>
            <w:hideMark/>
          </w:tcPr>
          <w:p w14:paraId="708EE9A8" w14:textId="77777777" w:rsidR="00741973" w:rsidRPr="00DD2627" w:rsidRDefault="00741973" w:rsidP="00DA1813">
            <w:pPr>
              <w:jc w:val="center"/>
              <w:rPr>
                <w:rFonts w:asciiTheme="minorHAnsi" w:hAnsiTheme="minorHAnsi" w:cstheme="minorHAnsi"/>
                <w:color w:val="000000"/>
                <w:sz w:val="18"/>
                <w:szCs w:val="18"/>
              </w:rPr>
            </w:pPr>
            <w:r w:rsidRPr="00DD2627">
              <w:rPr>
                <w:rFonts w:asciiTheme="minorHAnsi" w:hAnsiTheme="minorHAnsi" w:cstheme="minorHAnsi"/>
                <w:b/>
                <w:color w:val="000000"/>
                <w:sz w:val="18"/>
                <w:szCs w:val="18"/>
              </w:rPr>
              <w:t>Payments</w:t>
            </w:r>
            <w:r w:rsidRPr="00DD2627">
              <w:rPr>
                <w:rFonts w:asciiTheme="minorHAnsi" w:hAnsiTheme="minorHAnsi" w:cstheme="minorHAnsi"/>
                <w:color w:val="000000"/>
                <w:sz w:val="18"/>
                <w:szCs w:val="18"/>
              </w:rPr>
              <w:t> </w:t>
            </w:r>
          </w:p>
        </w:tc>
        <w:tc>
          <w:tcPr>
            <w:tcW w:w="5533" w:type="dxa"/>
            <w:gridSpan w:val="4"/>
            <w:shd w:val="clear" w:color="auto" w:fill="auto"/>
            <w:vAlign w:val="bottom"/>
          </w:tcPr>
          <w:p w14:paraId="35A6C51F" w14:textId="77777777" w:rsidR="00741973" w:rsidRPr="00DD2627" w:rsidRDefault="00741973" w:rsidP="00DA1813">
            <w:pPr>
              <w:jc w:val="center"/>
              <w:rPr>
                <w:rFonts w:asciiTheme="minorHAnsi" w:hAnsiTheme="minorHAnsi" w:cstheme="minorHAnsi"/>
                <w:b/>
                <w:color w:val="000000"/>
                <w:sz w:val="18"/>
                <w:szCs w:val="18"/>
              </w:rPr>
            </w:pPr>
            <w:r w:rsidRPr="00DD2627">
              <w:rPr>
                <w:rFonts w:asciiTheme="minorHAnsi" w:hAnsiTheme="minorHAnsi" w:cstheme="minorHAnsi"/>
                <w:b/>
                <w:color w:val="000000"/>
                <w:sz w:val="18"/>
                <w:szCs w:val="18"/>
              </w:rPr>
              <w:t>Receipts</w:t>
            </w:r>
          </w:p>
        </w:tc>
      </w:tr>
      <w:tr w:rsidR="00741973" w:rsidRPr="00DD2627" w14:paraId="7BB9D4C6" w14:textId="77777777" w:rsidTr="00DA1813">
        <w:trPr>
          <w:trHeight w:val="300"/>
        </w:trPr>
        <w:tc>
          <w:tcPr>
            <w:tcW w:w="1085" w:type="dxa"/>
            <w:shd w:val="clear" w:color="auto" w:fill="auto"/>
            <w:noWrap/>
            <w:vAlign w:val="bottom"/>
            <w:hideMark/>
          </w:tcPr>
          <w:p w14:paraId="43A7871E"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b/>
                <w:bCs/>
                <w:color w:val="000000"/>
                <w:sz w:val="18"/>
                <w:szCs w:val="18"/>
              </w:rPr>
              <w:t>2018/19</w:t>
            </w:r>
            <w:r w:rsidRPr="00DD2627">
              <w:rPr>
                <w:rFonts w:asciiTheme="minorHAnsi" w:hAnsiTheme="minorHAnsi" w:cstheme="minorHAnsi"/>
                <w:sz w:val="18"/>
                <w:szCs w:val="18"/>
              </w:rPr>
              <w:t> </w:t>
            </w:r>
          </w:p>
        </w:tc>
        <w:tc>
          <w:tcPr>
            <w:tcW w:w="1462" w:type="dxa"/>
            <w:shd w:val="clear" w:color="auto" w:fill="auto"/>
            <w:noWrap/>
            <w:vAlign w:val="bottom"/>
            <w:hideMark/>
          </w:tcPr>
          <w:p w14:paraId="0CF7634B" w14:textId="77777777" w:rsidR="00741973" w:rsidRPr="00DD2627" w:rsidRDefault="00741973" w:rsidP="00DA1813">
            <w:pPr>
              <w:jc w:val="center"/>
              <w:rPr>
                <w:rFonts w:asciiTheme="minorHAnsi" w:hAnsiTheme="minorHAnsi" w:cstheme="minorHAnsi"/>
                <w:sz w:val="18"/>
                <w:szCs w:val="18"/>
              </w:rPr>
            </w:pPr>
          </w:p>
        </w:tc>
        <w:tc>
          <w:tcPr>
            <w:tcW w:w="850" w:type="dxa"/>
            <w:shd w:val="clear" w:color="auto" w:fill="auto"/>
            <w:noWrap/>
            <w:vAlign w:val="bottom"/>
            <w:hideMark/>
          </w:tcPr>
          <w:p w14:paraId="09A8DC1D"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2E10E9ED"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13/03/2019</w:t>
            </w:r>
          </w:p>
        </w:tc>
        <w:tc>
          <w:tcPr>
            <w:tcW w:w="1422" w:type="dxa"/>
            <w:shd w:val="clear" w:color="auto" w:fill="auto"/>
            <w:noWrap/>
            <w:vAlign w:val="bottom"/>
            <w:hideMark/>
          </w:tcPr>
          <w:p w14:paraId="59EAF513" w14:textId="77777777" w:rsidR="00741973" w:rsidRPr="00DD2627" w:rsidRDefault="00741973" w:rsidP="00DA1813">
            <w:pPr>
              <w:rPr>
                <w:rFonts w:asciiTheme="minorHAnsi" w:hAnsiTheme="minorHAnsi" w:cstheme="minorHAnsi"/>
                <w:sz w:val="18"/>
                <w:szCs w:val="18"/>
              </w:rPr>
            </w:pPr>
            <w:proofErr w:type="spellStart"/>
            <w:r w:rsidRPr="00DD2627">
              <w:rPr>
                <w:rFonts w:asciiTheme="minorHAnsi" w:hAnsiTheme="minorHAnsi" w:cstheme="minorHAnsi"/>
                <w:sz w:val="18"/>
                <w:szCs w:val="18"/>
              </w:rPr>
              <w:t>Emb.Tce</w:t>
            </w:r>
            <w:proofErr w:type="spellEnd"/>
            <w:r w:rsidRPr="00DD2627">
              <w:rPr>
                <w:rFonts w:asciiTheme="minorHAnsi" w:hAnsiTheme="minorHAnsi" w:cstheme="minorHAnsi"/>
                <w:sz w:val="18"/>
                <w:szCs w:val="18"/>
              </w:rPr>
              <w:t xml:space="preserve"> Res As</w:t>
            </w:r>
          </w:p>
        </w:tc>
        <w:tc>
          <w:tcPr>
            <w:tcW w:w="2126" w:type="dxa"/>
            <w:shd w:val="clear" w:color="auto" w:fill="auto"/>
            <w:noWrap/>
            <w:vAlign w:val="bottom"/>
            <w:hideMark/>
          </w:tcPr>
          <w:p w14:paraId="25C8BAC9"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Road Fund donation</w:t>
            </w:r>
          </w:p>
        </w:tc>
        <w:tc>
          <w:tcPr>
            <w:tcW w:w="851" w:type="dxa"/>
            <w:shd w:val="clear" w:color="auto" w:fill="auto"/>
            <w:noWrap/>
            <w:vAlign w:val="bottom"/>
            <w:hideMark/>
          </w:tcPr>
          <w:p w14:paraId="20B2858A"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100.00</w:t>
            </w:r>
          </w:p>
        </w:tc>
      </w:tr>
      <w:tr w:rsidR="00741973" w:rsidRPr="00DD2627" w14:paraId="44668CA7" w14:textId="77777777" w:rsidTr="00DA1813">
        <w:trPr>
          <w:trHeight w:val="300"/>
        </w:trPr>
        <w:tc>
          <w:tcPr>
            <w:tcW w:w="1085" w:type="dxa"/>
            <w:shd w:val="clear" w:color="auto" w:fill="auto"/>
            <w:noWrap/>
            <w:vAlign w:val="bottom"/>
            <w:hideMark/>
          </w:tcPr>
          <w:p w14:paraId="2324A160"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 </w:t>
            </w:r>
          </w:p>
        </w:tc>
        <w:tc>
          <w:tcPr>
            <w:tcW w:w="1462" w:type="dxa"/>
            <w:shd w:val="clear" w:color="auto" w:fill="auto"/>
            <w:noWrap/>
            <w:vAlign w:val="bottom"/>
            <w:hideMark/>
          </w:tcPr>
          <w:p w14:paraId="4F4F93A6" w14:textId="77777777" w:rsidR="00741973" w:rsidRPr="00DD2627" w:rsidRDefault="00741973" w:rsidP="00DA1813">
            <w:pPr>
              <w:jc w:val="center"/>
              <w:rPr>
                <w:rFonts w:asciiTheme="minorHAnsi" w:hAnsiTheme="minorHAnsi" w:cstheme="minorHAnsi"/>
                <w:sz w:val="18"/>
                <w:szCs w:val="18"/>
              </w:rPr>
            </w:pPr>
          </w:p>
        </w:tc>
        <w:tc>
          <w:tcPr>
            <w:tcW w:w="850" w:type="dxa"/>
            <w:shd w:val="clear" w:color="auto" w:fill="auto"/>
            <w:noWrap/>
            <w:vAlign w:val="bottom"/>
            <w:hideMark/>
          </w:tcPr>
          <w:p w14:paraId="3AE034DA"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4658581A"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13/03/2019</w:t>
            </w:r>
          </w:p>
        </w:tc>
        <w:tc>
          <w:tcPr>
            <w:tcW w:w="1422" w:type="dxa"/>
            <w:shd w:val="clear" w:color="auto" w:fill="auto"/>
            <w:noWrap/>
            <w:vAlign w:val="bottom"/>
            <w:hideMark/>
          </w:tcPr>
          <w:p w14:paraId="4638AD2B"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GNAAS</w:t>
            </w:r>
          </w:p>
        </w:tc>
        <w:tc>
          <w:tcPr>
            <w:tcW w:w="2126" w:type="dxa"/>
            <w:shd w:val="clear" w:color="auto" w:fill="auto"/>
            <w:noWrap/>
            <w:vAlign w:val="bottom"/>
            <w:hideMark/>
          </w:tcPr>
          <w:p w14:paraId="07582EA7"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Donation</w:t>
            </w:r>
          </w:p>
        </w:tc>
        <w:tc>
          <w:tcPr>
            <w:tcW w:w="851" w:type="dxa"/>
            <w:shd w:val="clear" w:color="auto" w:fill="auto"/>
            <w:noWrap/>
            <w:vAlign w:val="bottom"/>
            <w:hideMark/>
          </w:tcPr>
          <w:p w14:paraId="5D0282F3"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100.00</w:t>
            </w:r>
          </w:p>
        </w:tc>
      </w:tr>
      <w:tr w:rsidR="00741973" w:rsidRPr="00DD2627" w14:paraId="6AFF38CE" w14:textId="77777777" w:rsidTr="00DA1813">
        <w:trPr>
          <w:trHeight w:val="300"/>
        </w:trPr>
        <w:tc>
          <w:tcPr>
            <w:tcW w:w="1085" w:type="dxa"/>
            <w:shd w:val="clear" w:color="auto" w:fill="auto"/>
            <w:noWrap/>
            <w:vAlign w:val="bottom"/>
            <w:hideMark/>
          </w:tcPr>
          <w:p w14:paraId="2D2EBD7C"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 </w:t>
            </w:r>
          </w:p>
        </w:tc>
        <w:tc>
          <w:tcPr>
            <w:tcW w:w="1462" w:type="dxa"/>
            <w:shd w:val="clear" w:color="auto" w:fill="auto"/>
            <w:noWrap/>
            <w:vAlign w:val="bottom"/>
            <w:hideMark/>
          </w:tcPr>
          <w:p w14:paraId="7527F737" w14:textId="77777777" w:rsidR="00741973" w:rsidRPr="00DD2627" w:rsidRDefault="00741973" w:rsidP="00DA1813">
            <w:pPr>
              <w:jc w:val="center"/>
              <w:rPr>
                <w:rFonts w:asciiTheme="minorHAnsi" w:hAnsiTheme="minorHAnsi" w:cstheme="minorHAnsi"/>
                <w:sz w:val="18"/>
                <w:szCs w:val="18"/>
              </w:rPr>
            </w:pPr>
          </w:p>
        </w:tc>
        <w:tc>
          <w:tcPr>
            <w:tcW w:w="850" w:type="dxa"/>
            <w:shd w:val="clear" w:color="auto" w:fill="auto"/>
            <w:noWrap/>
            <w:vAlign w:val="bottom"/>
            <w:hideMark/>
          </w:tcPr>
          <w:p w14:paraId="1943E987"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5D628CEC"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13/03/2019</w:t>
            </w:r>
          </w:p>
        </w:tc>
        <w:tc>
          <w:tcPr>
            <w:tcW w:w="1422" w:type="dxa"/>
            <w:shd w:val="clear" w:color="auto" w:fill="auto"/>
            <w:noWrap/>
            <w:vAlign w:val="bottom"/>
            <w:hideMark/>
          </w:tcPr>
          <w:p w14:paraId="28C5325F"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NTC</w:t>
            </w:r>
          </w:p>
        </w:tc>
        <w:tc>
          <w:tcPr>
            <w:tcW w:w="2126" w:type="dxa"/>
            <w:shd w:val="clear" w:color="auto" w:fill="auto"/>
            <w:noWrap/>
            <w:vAlign w:val="bottom"/>
            <w:hideMark/>
          </w:tcPr>
          <w:p w14:paraId="302A2AEC"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Donation</w:t>
            </w:r>
          </w:p>
        </w:tc>
        <w:tc>
          <w:tcPr>
            <w:tcW w:w="851" w:type="dxa"/>
            <w:shd w:val="clear" w:color="auto" w:fill="auto"/>
            <w:noWrap/>
            <w:vAlign w:val="bottom"/>
            <w:hideMark/>
          </w:tcPr>
          <w:p w14:paraId="5CBD735A"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100.00</w:t>
            </w:r>
          </w:p>
        </w:tc>
      </w:tr>
      <w:tr w:rsidR="00741973" w:rsidRPr="00DD2627" w14:paraId="6F492E73" w14:textId="77777777" w:rsidTr="00DA1813">
        <w:trPr>
          <w:trHeight w:val="300"/>
        </w:trPr>
        <w:tc>
          <w:tcPr>
            <w:tcW w:w="1085" w:type="dxa"/>
            <w:shd w:val="clear" w:color="auto" w:fill="auto"/>
            <w:noWrap/>
            <w:vAlign w:val="bottom"/>
            <w:hideMark/>
          </w:tcPr>
          <w:p w14:paraId="5C33335E"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 </w:t>
            </w:r>
          </w:p>
        </w:tc>
        <w:tc>
          <w:tcPr>
            <w:tcW w:w="1462" w:type="dxa"/>
            <w:shd w:val="clear" w:color="auto" w:fill="auto"/>
            <w:noWrap/>
            <w:vAlign w:val="bottom"/>
            <w:hideMark/>
          </w:tcPr>
          <w:p w14:paraId="334672CB" w14:textId="77777777" w:rsidR="00741973" w:rsidRPr="00DD2627" w:rsidRDefault="00741973" w:rsidP="00DA1813">
            <w:pPr>
              <w:jc w:val="center"/>
              <w:rPr>
                <w:rFonts w:asciiTheme="minorHAnsi" w:hAnsiTheme="minorHAnsi" w:cstheme="minorHAnsi"/>
                <w:sz w:val="18"/>
                <w:szCs w:val="18"/>
              </w:rPr>
            </w:pPr>
          </w:p>
        </w:tc>
        <w:tc>
          <w:tcPr>
            <w:tcW w:w="850" w:type="dxa"/>
            <w:shd w:val="clear" w:color="auto" w:fill="auto"/>
            <w:noWrap/>
            <w:vAlign w:val="bottom"/>
            <w:hideMark/>
          </w:tcPr>
          <w:p w14:paraId="30AEA0D3"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365C98A4"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13/03/2019</w:t>
            </w:r>
          </w:p>
        </w:tc>
        <w:tc>
          <w:tcPr>
            <w:tcW w:w="1422" w:type="dxa"/>
            <w:shd w:val="clear" w:color="auto" w:fill="auto"/>
            <w:noWrap/>
            <w:vAlign w:val="bottom"/>
            <w:hideMark/>
          </w:tcPr>
          <w:p w14:paraId="1958AB30"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CAB N/land</w:t>
            </w:r>
          </w:p>
        </w:tc>
        <w:tc>
          <w:tcPr>
            <w:tcW w:w="2126" w:type="dxa"/>
            <w:shd w:val="clear" w:color="auto" w:fill="auto"/>
            <w:noWrap/>
            <w:vAlign w:val="bottom"/>
            <w:hideMark/>
          </w:tcPr>
          <w:p w14:paraId="79AC2195"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Donation</w:t>
            </w:r>
          </w:p>
        </w:tc>
        <w:tc>
          <w:tcPr>
            <w:tcW w:w="851" w:type="dxa"/>
            <w:shd w:val="clear" w:color="auto" w:fill="auto"/>
            <w:noWrap/>
            <w:vAlign w:val="bottom"/>
            <w:hideMark/>
          </w:tcPr>
          <w:p w14:paraId="5B914677"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100.00</w:t>
            </w:r>
          </w:p>
        </w:tc>
      </w:tr>
      <w:tr w:rsidR="00741973" w:rsidRPr="00DD2627" w14:paraId="72754E6D" w14:textId="77777777" w:rsidTr="00DA1813">
        <w:trPr>
          <w:trHeight w:val="300"/>
        </w:trPr>
        <w:tc>
          <w:tcPr>
            <w:tcW w:w="1085" w:type="dxa"/>
            <w:shd w:val="clear" w:color="auto" w:fill="auto"/>
            <w:noWrap/>
            <w:vAlign w:val="bottom"/>
          </w:tcPr>
          <w:p w14:paraId="6587EF35"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b/>
                <w:bCs/>
                <w:color w:val="000000"/>
                <w:sz w:val="18"/>
                <w:szCs w:val="18"/>
              </w:rPr>
              <w:t>2019/20</w:t>
            </w:r>
          </w:p>
        </w:tc>
        <w:tc>
          <w:tcPr>
            <w:tcW w:w="1462" w:type="dxa"/>
            <w:shd w:val="clear" w:color="auto" w:fill="auto"/>
            <w:noWrap/>
            <w:vAlign w:val="bottom"/>
          </w:tcPr>
          <w:p w14:paraId="2AF0A0CB" w14:textId="77777777" w:rsidR="00741973" w:rsidRPr="00DD2627" w:rsidRDefault="00741973" w:rsidP="00DA1813">
            <w:pPr>
              <w:jc w:val="center"/>
              <w:rPr>
                <w:rFonts w:asciiTheme="minorHAnsi" w:hAnsiTheme="minorHAnsi" w:cstheme="minorHAnsi"/>
                <w:sz w:val="18"/>
                <w:szCs w:val="18"/>
              </w:rPr>
            </w:pPr>
          </w:p>
        </w:tc>
        <w:tc>
          <w:tcPr>
            <w:tcW w:w="850" w:type="dxa"/>
            <w:shd w:val="clear" w:color="auto" w:fill="auto"/>
            <w:noWrap/>
            <w:vAlign w:val="bottom"/>
          </w:tcPr>
          <w:p w14:paraId="6C554BBC"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1F4749C9"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03/05/2019</w:t>
            </w:r>
          </w:p>
        </w:tc>
        <w:tc>
          <w:tcPr>
            <w:tcW w:w="1422" w:type="dxa"/>
            <w:shd w:val="clear" w:color="auto" w:fill="auto"/>
            <w:noWrap/>
            <w:vAlign w:val="bottom"/>
            <w:hideMark/>
          </w:tcPr>
          <w:p w14:paraId="0CE65972"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xml:space="preserve">Mike Evans </w:t>
            </w:r>
          </w:p>
        </w:tc>
        <w:tc>
          <w:tcPr>
            <w:tcW w:w="2126" w:type="dxa"/>
            <w:shd w:val="clear" w:color="auto" w:fill="auto"/>
            <w:noWrap/>
            <w:vAlign w:val="bottom"/>
            <w:hideMark/>
          </w:tcPr>
          <w:p w14:paraId="7C023171"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Repairs to noticeboard</w:t>
            </w:r>
          </w:p>
        </w:tc>
        <w:tc>
          <w:tcPr>
            <w:tcW w:w="851" w:type="dxa"/>
            <w:shd w:val="clear" w:color="auto" w:fill="auto"/>
            <w:noWrap/>
            <w:vAlign w:val="bottom"/>
            <w:hideMark/>
          </w:tcPr>
          <w:p w14:paraId="7B2FC3BE"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92.00</w:t>
            </w:r>
          </w:p>
        </w:tc>
      </w:tr>
      <w:tr w:rsidR="00741973" w:rsidRPr="00DD2627" w14:paraId="5A609970" w14:textId="77777777" w:rsidTr="00DA1813">
        <w:trPr>
          <w:trHeight w:val="300"/>
        </w:trPr>
        <w:tc>
          <w:tcPr>
            <w:tcW w:w="1085" w:type="dxa"/>
            <w:shd w:val="clear" w:color="auto" w:fill="auto"/>
            <w:noWrap/>
            <w:vAlign w:val="bottom"/>
            <w:hideMark/>
          </w:tcPr>
          <w:p w14:paraId="194E95EC"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01/05/2019</w:t>
            </w:r>
          </w:p>
        </w:tc>
        <w:tc>
          <w:tcPr>
            <w:tcW w:w="1462" w:type="dxa"/>
            <w:shd w:val="clear" w:color="auto" w:fill="auto"/>
            <w:noWrap/>
            <w:vAlign w:val="bottom"/>
            <w:hideMark/>
          </w:tcPr>
          <w:p w14:paraId="76DA4EFB"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Precept First half</w:t>
            </w:r>
          </w:p>
        </w:tc>
        <w:tc>
          <w:tcPr>
            <w:tcW w:w="850" w:type="dxa"/>
            <w:shd w:val="clear" w:color="auto" w:fill="auto"/>
            <w:noWrap/>
            <w:vAlign w:val="bottom"/>
            <w:hideMark/>
          </w:tcPr>
          <w:p w14:paraId="3014E1A1"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1986.50</w:t>
            </w:r>
          </w:p>
        </w:tc>
        <w:tc>
          <w:tcPr>
            <w:tcW w:w="1134" w:type="dxa"/>
            <w:shd w:val="clear" w:color="auto" w:fill="auto"/>
            <w:noWrap/>
            <w:vAlign w:val="bottom"/>
            <w:hideMark/>
          </w:tcPr>
          <w:p w14:paraId="2C20AD70"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14/05/2019</w:t>
            </w:r>
          </w:p>
        </w:tc>
        <w:tc>
          <w:tcPr>
            <w:tcW w:w="1422" w:type="dxa"/>
            <w:shd w:val="clear" w:color="auto" w:fill="auto"/>
            <w:noWrap/>
            <w:vAlign w:val="bottom"/>
            <w:hideMark/>
          </w:tcPr>
          <w:p w14:paraId="7CAA7441"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NALC</w:t>
            </w:r>
          </w:p>
        </w:tc>
        <w:tc>
          <w:tcPr>
            <w:tcW w:w="2126" w:type="dxa"/>
            <w:shd w:val="clear" w:color="auto" w:fill="auto"/>
            <w:noWrap/>
            <w:vAlign w:val="bottom"/>
            <w:hideMark/>
          </w:tcPr>
          <w:p w14:paraId="323AE843"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Subs (74.27) Website (75)</w:t>
            </w:r>
          </w:p>
        </w:tc>
        <w:tc>
          <w:tcPr>
            <w:tcW w:w="851" w:type="dxa"/>
            <w:shd w:val="clear" w:color="auto" w:fill="auto"/>
            <w:noWrap/>
            <w:vAlign w:val="bottom"/>
            <w:hideMark/>
          </w:tcPr>
          <w:p w14:paraId="18ED158E"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149.27</w:t>
            </w:r>
          </w:p>
        </w:tc>
      </w:tr>
      <w:tr w:rsidR="00741973" w:rsidRPr="00DD2627" w14:paraId="63C7FBFF" w14:textId="77777777" w:rsidTr="00DA1813">
        <w:trPr>
          <w:trHeight w:val="300"/>
        </w:trPr>
        <w:tc>
          <w:tcPr>
            <w:tcW w:w="1085" w:type="dxa"/>
            <w:shd w:val="clear" w:color="auto" w:fill="auto"/>
            <w:noWrap/>
            <w:vAlign w:val="bottom"/>
            <w:hideMark/>
          </w:tcPr>
          <w:p w14:paraId="46EB4803" w14:textId="77777777" w:rsidR="00741973" w:rsidRPr="00DD2627" w:rsidRDefault="00741973" w:rsidP="00DA1813">
            <w:pPr>
              <w:jc w:val="center"/>
              <w:rPr>
                <w:rFonts w:asciiTheme="minorHAnsi" w:hAnsiTheme="minorHAnsi" w:cstheme="minorHAnsi"/>
                <w:color w:val="000000"/>
                <w:sz w:val="18"/>
                <w:szCs w:val="18"/>
              </w:rPr>
            </w:pPr>
            <w:r w:rsidRPr="00DD2627">
              <w:rPr>
                <w:rFonts w:asciiTheme="minorHAnsi" w:hAnsiTheme="minorHAnsi" w:cstheme="minorHAnsi"/>
                <w:color w:val="000000"/>
                <w:sz w:val="18"/>
                <w:szCs w:val="18"/>
              </w:rPr>
              <w:t> </w:t>
            </w:r>
          </w:p>
        </w:tc>
        <w:tc>
          <w:tcPr>
            <w:tcW w:w="1462" w:type="dxa"/>
            <w:shd w:val="clear" w:color="auto" w:fill="auto"/>
            <w:noWrap/>
            <w:vAlign w:val="bottom"/>
            <w:hideMark/>
          </w:tcPr>
          <w:p w14:paraId="4B366B43" w14:textId="77777777" w:rsidR="00741973" w:rsidRPr="00DD2627" w:rsidRDefault="00741973" w:rsidP="00DA1813">
            <w:pPr>
              <w:jc w:val="center"/>
              <w:rPr>
                <w:rFonts w:asciiTheme="minorHAnsi" w:hAnsiTheme="minorHAnsi" w:cstheme="minorHAnsi"/>
                <w:color w:val="000000"/>
                <w:sz w:val="18"/>
                <w:szCs w:val="18"/>
              </w:rPr>
            </w:pPr>
          </w:p>
        </w:tc>
        <w:tc>
          <w:tcPr>
            <w:tcW w:w="850" w:type="dxa"/>
            <w:tcBorders>
              <w:bottom w:val="single" w:sz="4" w:space="0" w:color="auto"/>
            </w:tcBorders>
            <w:shd w:val="clear" w:color="auto" w:fill="auto"/>
            <w:noWrap/>
            <w:vAlign w:val="bottom"/>
            <w:hideMark/>
          </w:tcPr>
          <w:p w14:paraId="01BDD0D2" w14:textId="77777777" w:rsidR="00741973" w:rsidRPr="00DD2627" w:rsidRDefault="00741973" w:rsidP="00DA1813">
            <w:pPr>
              <w:rPr>
                <w:rFonts w:asciiTheme="minorHAnsi" w:hAnsiTheme="minorHAnsi" w:cstheme="minorHAnsi"/>
                <w:sz w:val="18"/>
                <w:szCs w:val="18"/>
              </w:rPr>
            </w:pPr>
          </w:p>
        </w:tc>
        <w:tc>
          <w:tcPr>
            <w:tcW w:w="1134" w:type="dxa"/>
            <w:shd w:val="clear" w:color="auto" w:fill="auto"/>
            <w:noWrap/>
            <w:vAlign w:val="bottom"/>
            <w:hideMark/>
          </w:tcPr>
          <w:p w14:paraId="6A00B5D8"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14/05/2019</w:t>
            </w:r>
          </w:p>
        </w:tc>
        <w:tc>
          <w:tcPr>
            <w:tcW w:w="1422" w:type="dxa"/>
            <w:shd w:val="clear" w:color="auto" w:fill="auto"/>
            <w:noWrap/>
            <w:vAlign w:val="bottom"/>
            <w:hideMark/>
          </w:tcPr>
          <w:p w14:paraId="384D0A18"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Longfram PC</w:t>
            </w:r>
          </w:p>
        </w:tc>
        <w:tc>
          <w:tcPr>
            <w:tcW w:w="2126" w:type="dxa"/>
            <w:shd w:val="clear" w:color="auto" w:fill="auto"/>
            <w:noWrap/>
            <w:vAlign w:val="bottom"/>
            <w:hideMark/>
          </w:tcPr>
          <w:p w14:paraId="7E891767"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B&amp;H JBC budget element</w:t>
            </w:r>
          </w:p>
        </w:tc>
        <w:tc>
          <w:tcPr>
            <w:tcW w:w="851" w:type="dxa"/>
            <w:tcBorders>
              <w:bottom w:val="single" w:sz="4" w:space="0" w:color="auto"/>
            </w:tcBorders>
            <w:shd w:val="clear" w:color="auto" w:fill="auto"/>
            <w:noWrap/>
            <w:vAlign w:val="bottom"/>
            <w:hideMark/>
          </w:tcPr>
          <w:p w14:paraId="6C53BEB4"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238.00</w:t>
            </w:r>
          </w:p>
        </w:tc>
      </w:tr>
      <w:tr w:rsidR="00741973" w:rsidRPr="00DD2627" w14:paraId="6BF759A5" w14:textId="77777777" w:rsidTr="00DA1813">
        <w:trPr>
          <w:trHeight w:val="300"/>
        </w:trPr>
        <w:tc>
          <w:tcPr>
            <w:tcW w:w="1085" w:type="dxa"/>
            <w:shd w:val="clear" w:color="auto" w:fill="auto"/>
            <w:noWrap/>
            <w:vAlign w:val="bottom"/>
            <w:hideMark/>
          </w:tcPr>
          <w:p w14:paraId="0A1B422D" w14:textId="77777777" w:rsidR="00741973" w:rsidRPr="00DD2627" w:rsidRDefault="00741973" w:rsidP="00DA1813">
            <w:pPr>
              <w:jc w:val="center"/>
              <w:rPr>
                <w:rFonts w:asciiTheme="minorHAnsi" w:hAnsiTheme="minorHAnsi" w:cstheme="minorHAnsi"/>
                <w:sz w:val="18"/>
                <w:szCs w:val="18"/>
              </w:rPr>
            </w:pPr>
            <w:r w:rsidRPr="00DD2627">
              <w:rPr>
                <w:rFonts w:asciiTheme="minorHAnsi" w:hAnsiTheme="minorHAnsi" w:cstheme="minorHAnsi"/>
                <w:sz w:val="18"/>
                <w:szCs w:val="18"/>
              </w:rPr>
              <w:t> </w:t>
            </w:r>
          </w:p>
        </w:tc>
        <w:tc>
          <w:tcPr>
            <w:tcW w:w="1462" w:type="dxa"/>
            <w:shd w:val="clear" w:color="auto" w:fill="auto"/>
            <w:noWrap/>
            <w:vAlign w:val="bottom"/>
            <w:hideMark/>
          </w:tcPr>
          <w:p w14:paraId="52C67856"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w:t>
            </w:r>
          </w:p>
        </w:tc>
        <w:tc>
          <w:tcPr>
            <w:tcW w:w="850" w:type="dxa"/>
            <w:tcBorders>
              <w:top w:val="single" w:sz="4" w:space="0" w:color="auto"/>
              <w:bottom w:val="double" w:sz="4" w:space="0" w:color="auto"/>
            </w:tcBorders>
            <w:shd w:val="clear" w:color="auto" w:fill="auto"/>
            <w:noWrap/>
            <w:vAlign w:val="bottom"/>
            <w:hideMark/>
          </w:tcPr>
          <w:p w14:paraId="230359BB"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1986.50</w:t>
            </w:r>
          </w:p>
        </w:tc>
        <w:tc>
          <w:tcPr>
            <w:tcW w:w="1134" w:type="dxa"/>
            <w:shd w:val="clear" w:color="auto" w:fill="auto"/>
            <w:noWrap/>
            <w:vAlign w:val="bottom"/>
            <w:hideMark/>
          </w:tcPr>
          <w:p w14:paraId="52961048"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w:t>
            </w:r>
          </w:p>
        </w:tc>
        <w:tc>
          <w:tcPr>
            <w:tcW w:w="1422" w:type="dxa"/>
            <w:shd w:val="clear" w:color="auto" w:fill="auto"/>
            <w:noWrap/>
            <w:vAlign w:val="center"/>
            <w:hideMark/>
          </w:tcPr>
          <w:p w14:paraId="61FB8095"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w:t>
            </w:r>
          </w:p>
        </w:tc>
        <w:tc>
          <w:tcPr>
            <w:tcW w:w="2126" w:type="dxa"/>
            <w:shd w:val="clear" w:color="auto" w:fill="auto"/>
            <w:noWrap/>
            <w:vAlign w:val="center"/>
            <w:hideMark/>
          </w:tcPr>
          <w:p w14:paraId="0880B996"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Total</w:t>
            </w:r>
          </w:p>
        </w:tc>
        <w:tc>
          <w:tcPr>
            <w:tcW w:w="851" w:type="dxa"/>
            <w:tcBorders>
              <w:top w:val="single" w:sz="4" w:space="0" w:color="auto"/>
              <w:bottom w:val="double" w:sz="4" w:space="0" w:color="auto"/>
            </w:tcBorders>
            <w:shd w:val="clear" w:color="auto" w:fill="auto"/>
            <w:noWrap/>
            <w:vAlign w:val="bottom"/>
            <w:hideMark/>
          </w:tcPr>
          <w:p w14:paraId="4D5C60B8"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641.27</w:t>
            </w:r>
          </w:p>
        </w:tc>
      </w:tr>
    </w:tbl>
    <w:p w14:paraId="0B36F0E0" w14:textId="77777777" w:rsidR="00741973" w:rsidRPr="00DD2627" w:rsidRDefault="00741973" w:rsidP="00741973">
      <w:pPr>
        <w:ind w:left="993"/>
        <w:rPr>
          <w:rFonts w:asciiTheme="minorHAnsi" w:hAnsiTheme="minorHAnsi" w:cstheme="minorHAnsi"/>
          <w:bCs/>
          <w:sz w:val="18"/>
          <w:szCs w:val="18"/>
        </w:rPr>
      </w:pPr>
    </w:p>
    <w:tbl>
      <w:tblPr>
        <w:tblpPr w:leftFromText="180" w:rightFromText="180" w:vertAnchor="text" w:horzAnchor="margin" w:tblpXSpec="center" w:tblpY="75"/>
        <w:tblW w:w="8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6"/>
        <w:gridCol w:w="1042"/>
        <w:gridCol w:w="1046"/>
        <w:gridCol w:w="1246"/>
      </w:tblGrid>
      <w:tr w:rsidR="00741973" w:rsidRPr="00DD2627" w14:paraId="48BC85F8" w14:textId="77777777" w:rsidTr="00DA1813">
        <w:trPr>
          <w:trHeight w:val="315"/>
        </w:trPr>
        <w:tc>
          <w:tcPr>
            <w:tcW w:w="8140" w:type="dxa"/>
            <w:gridSpan w:val="4"/>
            <w:shd w:val="clear" w:color="000000" w:fill="FFFFFF"/>
            <w:noWrap/>
            <w:vAlign w:val="center"/>
            <w:hideMark/>
          </w:tcPr>
          <w:p w14:paraId="55C3846F" w14:textId="77777777" w:rsidR="00741973" w:rsidRPr="00DD2627" w:rsidRDefault="00741973" w:rsidP="00DA1813">
            <w:pPr>
              <w:jc w:val="center"/>
              <w:rPr>
                <w:rFonts w:asciiTheme="minorHAnsi" w:hAnsiTheme="minorHAnsi" w:cstheme="minorHAnsi"/>
                <w:b/>
                <w:bCs/>
                <w:sz w:val="18"/>
                <w:szCs w:val="18"/>
              </w:rPr>
            </w:pPr>
            <w:r w:rsidRPr="00DD2627">
              <w:rPr>
                <w:rFonts w:asciiTheme="minorHAnsi" w:hAnsiTheme="minorHAnsi" w:cstheme="minorHAnsi"/>
                <w:b/>
                <w:bCs/>
                <w:sz w:val="18"/>
                <w:szCs w:val="18"/>
              </w:rPr>
              <w:t>Annual Allocation of Income and Expenditure 2019 to 2020</w:t>
            </w:r>
            <w:r>
              <w:rPr>
                <w:rFonts w:asciiTheme="minorHAnsi" w:hAnsiTheme="minorHAnsi" w:cstheme="minorHAnsi"/>
                <w:b/>
                <w:bCs/>
                <w:sz w:val="18"/>
                <w:szCs w:val="18"/>
              </w:rPr>
              <w:t xml:space="preserve"> @ 14</w:t>
            </w:r>
            <w:r w:rsidRPr="00742B0C">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2019</w:t>
            </w:r>
          </w:p>
        </w:tc>
      </w:tr>
      <w:tr w:rsidR="00741973" w:rsidRPr="00DD2627" w14:paraId="48FB9188" w14:textId="77777777" w:rsidTr="00DA1813">
        <w:trPr>
          <w:trHeight w:val="270"/>
        </w:trPr>
        <w:tc>
          <w:tcPr>
            <w:tcW w:w="4806" w:type="dxa"/>
            <w:shd w:val="clear" w:color="auto" w:fill="auto"/>
            <w:noWrap/>
            <w:vAlign w:val="bottom"/>
            <w:hideMark/>
          </w:tcPr>
          <w:p w14:paraId="036C474D"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Opening Bank/Cash in Hand</w:t>
            </w:r>
          </w:p>
        </w:tc>
        <w:tc>
          <w:tcPr>
            <w:tcW w:w="1042" w:type="dxa"/>
            <w:shd w:val="clear" w:color="auto" w:fill="auto"/>
            <w:noWrap/>
            <w:vAlign w:val="bottom"/>
            <w:hideMark/>
          </w:tcPr>
          <w:p w14:paraId="6BF7FE08"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0.00 </w:t>
            </w:r>
          </w:p>
        </w:tc>
        <w:tc>
          <w:tcPr>
            <w:tcW w:w="1046" w:type="dxa"/>
            <w:shd w:val="clear" w:color="auto" w:fill="auto"/>
            <w:noWrap/>
            <w:vAlign w:val="bottom"/>
            <w:hideMark/>
          </w:tcPr>
          <w:p w14:paraId="23D9676D" w14:textId="77777777" w:rsidR="00741973" w:rsidRPr="00DD2627" w:rsidRDefault="00741973" w:rsidP="00DA1813">
            <w:pPr>
              <w:jc w:val="right"/>
              <w:rPr>
                <w:rFonts w:asciiTheme="minorHAnsi" w:hAnsiTheme="minorHAnsi" w:cstheme="minorHAnsi"/>
                <w:sz w:val="18"/>
                <w:szCs w:val="18"/>
              </w:rPr>
            </w:pPr>
          </w:p>
        </w:tc>
        <w:tc>
          <w:tcPr>
            <w:tcW w:w="1246" w:type="dxa"/>
            <w:shd w:val="clear" w:color="auto" w:fill="auto"/>
            <w:noWrap/>
            <w:vAlign w:val="bottom"/>
            <w:hideMark/>
          </w:tcPr>
          <w:p w14:paraId="66619770" w14:textId="77777777" w:rsidR="00741973" w:rsidRPr="00DD2627" w:rsidRDefault="00741973" w:rsidP="00DA1813">
            <w:pPr>
              <w:rPr>
                <w:rFonts w:asciiTheme="minorHAnsi" w:hAnsiTheme="minorHAnsi" w:cstheme="minorHAnsi"/>
                <w:sz w:val="18"/>
                <w:szCs w:val="18"/>
              </w:rPr>
            </w:pPr>
          </w:p>
        </w:tc>
      </w:tr>
      <w:tr w:rsidR="00741973" w:rsidRPr="00DD2627" w14:paraId="39C81728" w14:textId="77777777" w:rsidTr="00DA1813">
        <w:trPr>
          <w:trHeight w:val="270"/>
        </w:trPr>
        <w:tc>
          <w:tcPr>
            <w:tcW w:w="4806" w:type="dxa"/>
            <w:shd w:val="clear" w:color="auto" w:fill="auto"/>
            <w:noWrap/>
            <w:vAlign w:val="bottom"/>
            <w:hideMark/>
          </w:tcPr>
          <w:p w14:paraId="760AF32F"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Precept</w:t>
            </w:r>
          </w:p>
        </w:tc>
        <w:tc>
          <w:tcPr>
            <w:tcW w:w="1042" w:type="dxa"/>
            <w:shd w:val="clear" w:color="auto" w:fill="auto"/>
            <w:noWrap/>
            <w:vAlign w:val="bottom"/>
            <w:hideMark/>
          </w:tcPr>
          <w:p w14:paraId="1D2037AE"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1986.50 </w:t>
            </w:r>
          </w:p>
        </w:tc>
        <w:tc>
          <w:tcPr>
            <w:tcW w:w="1046" w:type="dxa"/>
            <w:shd w:val="clear" w:color="auto" w:fill="auto"/>
            <w:noWrap/>
            <w:vAlign w:val="bottom"/>
            <w:hideMark/>
          </w:tcPr>
          <w:p w14:paraId="7804CD5F" w14:textId="77777777" w:rsidR="00741973" w:rsidRPr="00DD2627" w:rsidRDefault="00741973" w:rsidP="00DA1813">
            <w:pPr>
              <w:jc w:val="right"/>
              <w:rPr>
                <w:rFonts w:asciiTheme="minorHAnsi" w:hAnsiTheme="minorHAnsi" w:cstheme="minorHAnsi"/>
                <w:sz w:val="18"/>
                <w:szCs w:val="18"/>
              </w:rPr>
            </w:pPr>
          </w:p>
        </w:tc>
        <w:tc>
          <w:tcPr>
            <w:tcW w:w="1246" w:type="dxa"/>
            <w:shd w:val="clear" w:color="auto" w:fill="auto"/>
            <w:noWrap/>
            <w:vAlign w:val="bottom"/>
            <w:hideMark/>
          </w:tcPr>
          <w:p w14:paraId="6B47BA6F" w14:textId="77777777" w:rsidR="00741973" w:rsidRPr="00DD2627" w:rsidRDefault="00741973" w:rsidP="00DA1813">
            <w:pPr>
              <w:rPr>
                <w:rFonts w:asciiTheme="minorHAnsi" w:hAnsiTheme="minorHAnsi" w:cstheme="minorHAnsi"/>
                <w:sz w:val="18"/>
                <w:szCs w:val="18"/>
              </w:rPr>
            </w:pPr>
          </w:p>
        </w:tc>
      </w:tr>
      <w:tr w:rsidR="00741973" w:rsidRPr="00DD2627" w14:paraId="0716FDE7" w14:textId="77777777" w:rsidTr="00DA1813">
        <w:trPr>
          <w:trHeight w:val="255"/>
        </w:trPr>
        <w:tc>
          <w:tcPr>
            <w:tcW w:w="4806" w:type="dxa"/>
            <w:shd w:val="clear" w:color="auto" w:fill="auto"/>
            <w:noWrap/>
            <w:vAlign w:val="bottom"/>
            <w:hideMark/>
          </w:tcPr>
          <w:p w14:paraId="4C2D237C"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Precepted Income</w:t>
            </w:r>
          </w:p>
        </w:tc>
        <w:tc>
          <w:tcPr>
            <w:tcW w:w="1042" w:type="dxa"/>
            <w:shd w:val="clear" w:color="auto" w:fill="auto"/>
            <w:noWrap/>
            <w:vAlign w:val="bottom"/>
            <w:hideMark/>
          </w:tcPr>
          <w:p w14:paraId="7AB73099"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60D054A4"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1986.50 </w:t>
            </w:r>
          </w:p>
        </w:tc>
        <w:tc>
          <w:tcPr>
            <w:tcW w:w="1246" w:type="dxa"/>
            <w:shd w:val="clear" w:color="auto" w:fill="auto"/>
            <w:noWrap/>
            <w:vAlign w:val="bottom"/>
            <w:hideMark/>
          </w:tcPr>
          <w:p w14:paraId="334C098C" w14:textId="77777777" w:rsidR="00741973" w:rsidRPr="00DD2627" w:rsidRDefault="00741973" w:rsidP="00DA1813">
            <w:pPr>
              <w:jc w:val="right"/>
              <w:rPr>
                <w:rFonts w:asciiTheme="minorHAnsi" w:hAnsiTheme="minorHAnsi" w:cstheme="minorHAnsi"/>
                <w:sz w:val="18"/>
                <w:szCs w:val="18"/>
              </w:rPr>
            </w:pPr>
          </w:p>
        </w:tc>
      </w:tr>
      <w:tr w:rsidR="00741973" w:rsidRPr="00DD2627" w14:paraId="63153D6E" w14:textId="77777777" w:rsidTr="00DA1813">
        <w:trPr>
          <w:trHeight w:val="255"/>
        </w:trPr>
        <w:tc>
          <w:tcPr>
            <w:tcW w:w="4806" w:type="dxa"/>
            <w:shd w:val="clear" w:color="auto" w:fill="auto"/>
            <w:noWrap/>
            <w:vAlign w:val="bottom"/>
            <w:hideMark/>
          </w:tcPr>
          <w:p w14:paraId="181749AF"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Other income</w:t>
            </w:r>
          </w:p>
        </w:tc>
        <w:tc>
          <w:tcPr>
            <w:tcW w:w="1042" w:type="dxa"/>
            <w:shd w:val="clear" w:color="auto" w:fill="auto"/>
            <w:noWrap/>
            <w:vAlign w:val="bottom"/>
            <w:hideMark/>
          </w:tcPr>
          <w:p w14:paraId="50726BFB"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50A558DF" w14:textId="77777777" w:rsidR="00741973" w:rsidRPr="00DD2627" w:rsidRDefault="00741973" w:rsidP="00DA1813">
            <w:pPr>
              <w:rPr>
                <w:rFonts w:asciiTheme="minorHAnsi" w:hAnsiTheme="minorHAnsi" w:cstheme="minorHAnsi"/>
                <w:sz w:val="18"/>
                <w:szCs w:val="18"/>
              </w:rPr>
            </w:pPr>
          </w:p>
        </w:tc>
        <w:tc>
          <w:tcPr>
            <w:tcW w:w="1246" w:type="dxa"/>
            <w:shd w:val="clear" w:color="auto" w:fill="auto"/>
            <w:noWrap/>
            <w:vAlign w:val="bottom"/>
            <w:hideMark/>
          </w:tcPr>
          <w:p w14:paraId="724F30EF" w14:textId="77777777" w:rsidR="00741973" w:rsidRPr="00DD2627" w:rsidRDefault="00741973" w:rsidP="00DA1813">
            <w:pPr>
              <w:rPr>
                <w:rFonts w:asciiTheme="minorHAnsi" w:hAnsiTheme="minorHAnsi" w:cstheme="minorHAnsi"/>
                <w:sz w:val="18"/>
                <w:szCs w:val="18"/>
              </w:rPr>
            </w:pPr>
          </w:p>
        </w:tc>
      </w:tr>
      <w:tr w:rsidR="00741973" w:rsidRPr="00DD2627" w14:paraId="21009859" w14:textId="77777777" w:rsidTr="00DA1813">
        <w:trPr>
          <w:trHeight w:val="270"/>
        </w:trPr>
        <w:tc>
          <w:tcPr>
            <w:tcW w:w="4806" w:type="dxa"/>
            <w:shd w:val="clear" w:color="auto" w:fill="auto"/>
            <w:noWrap/>
            <w:vAlign w:val="bottom"/>
            <w:hideMark/>
          </w:tcPr>
          <w:p w14:paraId="40E2817F"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Other income</w:t>
            </w:r>
          </w:p>
        </w:tc>
        <w:tc>
          <w:tcPr>
            <w:tcW w:w="1042" w:type="dxa"/>
            <w:shd w:val="clear" w:color="auto" w:fill="auto"/>
            <w:noWrap/>
            <w:vAlign w:val="bottom"/>
            <w:hideMark/>
          </w:tcPr>
          <w:p w14:paraId="4C8ECB7D"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1D2158E6"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0.00 </w:t>
            </w:r>
          </w:p>
        </w:tc>
        <w:tc>
          <w:tcPr>
            <w:tcW w:w="1246" w:type="dxa"/>
            <w:shd w:val="clear" w:color="auto" w:fill="auto"/>
            <w:noWrap/>
            <w:vAlign w:val="bottom"/>
            <w:hideMark/>
          </w:tcPr>
          <w:p w14:paraId="235C24E8" w14:textId="77777777" w:rsidR="00741973" w:rsidRPr="00DD2627" w:rsidRDefault="00741973" w:rsidP="00DA1813">
            <w:pPr>
              <w:jc w:val="right"/>
              <w:rPr>
                <w:rFonts w:asciiTheme="minorHAnsi" w:hAnsiTheme="minorHAnsi" w:cstheme="minorHAnsi"/>
                <w:sz w:val="18"/>
                <w:szCs w:val="18"/>
              </w:rPr>
            </w:pPr>
          </w:p>
        </w:tc>
      </w:tr>
      <w:tr w:rsidR="00741973" w:rsidRPr="00DD2627" w14:paraId="1477B7E4" w14:textId="77777777" w:rsidTr="00DA1813">
        <w:trPr>
          <w:trHeight w:val="255"/>
        </w:trPr>
        <w:tc>
          <w:tcPr>
            <w:tcW w:w="4806" w:type="dxa"/>
            <w:shd w:val="clear" w:color="auto" w:fill="auto"/>
            <w:noWrap/>
            <w:vAlign w:val="bottom"/>
            <w:hideMark/>
          </w:tcPr>
          <w:p w14:paraId="2EE14D6C"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All Income</w:t>
            </w:r>
          </w:p>
        </w:tc>
        <w:tc>
          <w:tcPr>
            <w:tcW w:w="1042" w:type="dxa"/>
            <w:shd w:val="clear" w:color="auto" w:fill="auto"/>
            <w:noWrap/>
            <w:vAlign w:val="bottom"/>
            <w:hideMark/>
          </w:tcPr>
          <w:p w14:paraId="1463FFD4"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5B5A2874"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 xml:space="preserve">1986.50 </w:t>
            </w:r>
          </w:p>
        </w:tc>
        <w:tc>
          <w:tcPr>
            <w:tcW w:w="1246" w:type="dxa"/>
            <w:shd w:val="clear" w:color="auto" w:fill="auto"/>
            <w:noWrap/>
            <w:vAlign w:val="bottom"/>
            <w:hideMark/>
          </w:tcPr>
          <w:p w14:paraId="2CCECC13" w14:textId="77777777" w:rsidR="00741973" w:rsidRPr="00DD2627" w:rsidRDefault="00741973" w:rsidP="00DA1813">
            <w:pPr>
              <w:jc w:val="right"/>
              <w:rPr>
                <w:rFonts w:asciiTheme="minorHAnsi" w:hAnsiTheme="minorHAnsi" w:cstheme="minorHAnsi"/>
                <w:b/>
                <w:bCs/>
                <w:sz w:val="18"/>
                <w:szCs w:val="18"/>
              </w:rPr>
            </w:pPr>
          </w:p>
        </w:tc>
      </w:tr>
      <w:tr w:rsidR="00741973" w:rsidRPr="00DD2627" w14:paraId="4D6B0C4F" w14:textId="77777777" w:rsidTr="00DA1813">
        <w:trPr>
          <w:trHeight w:val="255"/>
        </w:trPr>
        <w:tc>
          <w:tcPr>
            <w:tcW w:w="4806" w:type="dxa"/>
            <w:shd w:val="clear" w:color="auto" w:fill="auto"/>
            <w:noWrap/>
            <w:vAlign w:val="bottom"/>
            <w:hideMark/>
          </w:tcPr>
          <w:p w14:paraId="4FD66824"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lastRenderedPageBreak/>
              <w:t>Expenditure</w:t>
            </w:r>
          </w:p>
        </w:tc>
        <w:tc>
          <w:tcPr>
            <w:tcW w:w="1042" w:type="dxa"/>
            <w:shd w:val="clear" w:color="auto" w:fill="auto"/>
            <w:noWrap/>
            <w:vAlign w:val="bottom"/>
            <w:hideMark/>
          </w:tcPr>
          <w:p w14:paraId="6F65FD66"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36B72778" w14:textId="77777777" w:rsidR="00741973" w:rsidRPr="00DD2627" w:rsidRDefault="00741973" w:rsidP="00DA1813">
            <w:pPr>
              <w:rPr>
                <w:rFonts w:asciiTheme="minorHAnsi" w:hAnsiTheme="minorHAnsi" w:cstheme="minorHAnsi"/>
                <w:sz w:val="18"/>
                <w:szCs w:val="18"/>
              </w:rPr>
            </w:pPr>
          </w:p>
        </w:tc>
        <w:tc>
          <w:tcPr>
            <w:tcW w:w="1246" w:type="dxa"/>
            <w:shd w:val="clear" w:color="auto" w:fill="auto"/>
            <w:noWrap/>
            <w:vAlign w:val="bottom"/>
            <w:hideMark/>
          </w:tcPr>
          <w:p w14:paraId="2B71F259" w14:textId="77777777" w:rsidR="00741973" w:rsidRPr="00DD2627" w:rsidRDefault="00741973" w:rsidP="00DA1813">
            <w:pPr>
              <w:rPr>
                <w:rFonts w:asciiTheme="minorHAnsi" w:hAnsiTheme="minorHAnsi" w:cstheme="minorHAnsi"/>
                <w:sz w:val="18"/>
                <w:szCs w:val="18"/>
              </w:rPr>
            </w:pPr>
          </w:p>
        </w:tc>
      </w:tr>
      <w:tr w:rsidR="00741973" w:rsidRPr="00DD2627" w14:paraId="54BD260C" w14:textId="77777777" w:rsidTr="00DA1813">
        <w:trPr>
          <w:trHeight w:val="270"/>
        </w:trPr>
        <w:tc>
          <w:tcPr>
            <w:tcW w:w="4806" w:type="dxa"/>
            <w:shd w:val="clear" w:color="auto" w:fill="auto"/>
            <w:noWrap/>
            <w:vAlign w:val="bottom"/>
            <w:hideMark/>
          </w:tcPr>
          <w:p w14:paraId="1EC41395"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Admin General</w:t>
            </w:r>
          </w:p>
        </w:tc>
        <w:tc>
          <w:tcPr>
            <w:tcW w:w="1042" w:type="dxa"/>
            <w:shd w:val="clear" w:color="auto" w:fill="auto"/>
            <w:noWrap/>
            <w:vAlign w:val="bottom"/>
            <w:hideMark/>
          </w:tcPr>
          <w:p w14:paraId="63300FA5"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149.27 </w:t>
            </w:r>
          </w:p>
        </w:tc>
        <w:tc>
          <w:tcPr>
            <w:tcW w:w="1046" w:type="dxa"/>
            <w:shd w:val="clear" w:color="auto" w:fill="auto"/>
            <w:noWrap/>
            <w:vAlign w:val="bottom"/>
            <w:hideMark/>
          </w:tcPr>
          <w:p w14:paraId="45D528F3" w14:textId="77777777" w:rsidR="00741973" w:rsidRPr="00DD2627" w:rsidRDefault="00741973" w:rsidP="00DA1813">
            <w:pPr>
              <w:jc w:val="right"/>
              <w:rPr>
                <w:rFonts w:asciiTheme="minorHAnsi" w:hAnsiTheme="minorHAnsi" w:cstheme="minorHAnsi"/>
                <w:sz w:val="18"/>
                <w:szCs w:val="18"/>
              </w:rPr>
            </w:pPr>
          </w:p>
        </w:tc>
        <w:tc>
          <w:tcPr>
            <w:tcW w:w="1246" w:type="dxa"/>
            <w:shd w:val="clear" w:color="auto" w:fill="auto"/>
            <w:noWrap/>
            <w:vAlign w:val="bottom"/>
            <w:hideMark/>
          </w:tcPr>
          <w:p w14:paraId="1D90BD5C" w14:textId="77777777" w:rsidR="00741973" w:rsidRPr="00DD2627" w:rsidRDefault="00741973" w:rsidP="00DA1813">
            <w:pPr>
              <w:rPr>
                <w:rFonts w:asciiTheme="minorHAnsi" w:hAnsiTheme="minorHAnsi" w:cstheme="minorHAnsi"/>
                <w:sz w:val="18"/>
                <w:szCs w:val="18"/>
              </w:rPr>
            </w:pPr>
          </w:p>
        </w:tc>
      </w:tr>
      <w:tr w:rsidR="00741973" w:rsidRPr="00DD2627" w14:paraId="5FB3E2A3" w14:textId="77777777" w:rsidTr="00DA1813">
        <w:trPr>
          <w:trHeight w:val="255"/>
        </w:trPr>
        <w:tc>
          <w:tcPr>
            <w:tcW w:w="4806" w:type="dxa"/>
            <w:shd w:val="clear" w:color="auto" w:fill="auto"/>
            <w:noWrap/>
            <w:vAlign w:val="bottom"/>
            <w:hideMark/>
          </w:tcPr>
          <w:p w14:paraId="776979F7"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Administration Expenditure</w:t>
            </w:r>
          </w:p>
        </w:tc>
        <w:tc>
          <w:tcPr>
            <w:tcW w:w="1042" w:type="dxa"/>
            <w:shd w:val="clear" w:color="auto" w:fill="auto"/>
            <w:noWrap/>
            <w:vAlign w:val="bottom"/>
            <w:hideMark/>
          </w:tcPr>
          <w:p w14:paraId="2478F03E"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4EA54992"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color w:val="FF0000"/>
                <w:sz w:val="18"/>
                <w:szCs w:val="18"/>
              </w:rPr>
              <w:t xml:space="preserve">-149.27 </w:t>
            </w:r>
          </w:p>
        </w:tc>
        <w:tc>
          <w:tcPr>
            <w:tcW w:w="1246" w:type="dxa"/>
            <w:shd w:val="clear" w:color="auto" w:fill="auto"/>
            <w:noWrap/>
            <w:vAlign w:val="bottom"/>
            <w:hideMark/>
          </w:tcPr>
          <w:p w14:paraId="36045815" w14:textId="77777777" w:rsidR="00741973" w:rsidRPr="00DD2627" w:rsidRDefault="00741973" w:rsidP="00DA1813">
            <w:pPr>
              <w:jc w:val="right"/>
              <w:rPr>
                <w:rFonts w:asciiTheme="minorHAnsi" w:hAnsiTheme="minorHAnsi" w:cstheme="minorHAnsi"/>
                <w:sz w:val="18"/>
                <w:szCs w:val="18"/>
              </w:rPr>
            </w:pPr>
          </w:p>
        </w:tc>
      </w:tr>
      <w:tr w:rsidR="00741973" w:rsidRPr="00DD2627" w14:paraId="2D37871C" w14:textId="77777777" w:rsidTr="00DA1813">
        <w:trPr>
          <w:trHeight w:val="255"/>
        </w:trPr>
        <w:tc>
          <w:tcPr>
            <w:tcW w:w="4806" w:type="dxa"/>
            <w:shd w:val="clear" w:color="auto" w:fill="auto"/>
            <w:noWrap/>
            <w:vAlign w:val="bottom"/>
            <w:hideMark/>
          </w:tcPr>
          <w:p w14:paraId="130A6C39"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Village Amenities Expenditure</w:t>
            </w:r>
          </w:p>
        </w:tc>
        <w:tc>
          <w:tcPr>
            <w:tcW w:w="1042" w:type="dxa"/>
            <w:shd w:val="clear" w:color="auto" w:fill="auto"/>
            <w:noWrap/>
            <w:vAlign w:val="bottom"/>
            <w:hideMark/>
          </w:tcPr>
          <w:p w14:paraId="11E6747E"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510FB893" w14:textId="77777777" w:rsidR="00741973" w:rsidRPr="00DD2627" w:rsidRDefault="00741973" w:rsidP="00DA1813">
            <w:pPr>
              <w:rPr>
                <w:rFonts w:asciiTheme="minorHAnsi" w:hAnsiTheme="minorHAnsi" w:cstheme="minorHAnsi"/>
                <w:sz w:val="18"/>
                <w:szCs w:val="18"/>
              </w:rPr>
            </w:pPr>
          </w:p>
        </w:tc>
        <w:tc>
          <w:tcPr>
            <w:tcW w:w="1246" w:type="dxa"/>
            <w:shd w:val="clear" w:color="auto" w:fill="auto"/>
            <w:noWrap/>
            <w:vAlign w:val="bottom"/>
            <w:hideMark/>
          </w:tcPr>
          <w:p w14:paraId="6328BF15" w14:textId="77777777" w:rsidR="00741973" w:rsidRPr="00DD2627" w:rsidRDefault="00741973" w:rsidP="00DA1813">
            <w:pPr>
              <w:rPr>
                <w:rFonts w:asciiTheme="minorHAnsi" w:hAnsiTheme="minorHAnsi" w:cstheme="minorHAnsi"/>
                <w:sz w:val="18"/>
                <w:szCs w:val="18"/>
              </w:rPr>
            </w:pPr>
          </w:p>
        </w:tc>
      </w:tr>
      <w:tr w:rsidR="00741973" w:rsidRPr="00DD2627" w14:paraId="16D80B5A" w14:textId="77777777" w:rsidTr="00DA1813">
        <w:trPr>
          <w:trHeight w:val="255"/>
        </w:trPr>
        <w:tc>
          <w:tcPr>
            <w:tcW w:w="4806" w:type="dxa"/>
            <w:shd w:val="clear" w:color="auto" w:fill="auto"/>
            <w:noWrap/>
            <w:vAlign w:val="bottom"/>
            <w:hideMark/>
          </w:tcPr>
          <w:p w14:paraId="46470806"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xml:space="preserve">Maintenance </w:t>
            </w:r>
          </w:p>
        </w:tc>
        <w:tc>
          <w:tcPr>
            <w:tcW w:w="1042" w:type="dxa"/>
            <w:shd w:val="clear" w:color="auto" w:fill="auto"/>
            <w:noWrap/>
            <w:vAlign w:val="bottom"/>
            <w:hideMark/>
          </w:tcPr>
          <w:p w14:paraId="2E0BB9A1"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92.00 </w:t>
            </w:r>
          </w:p>
        </w:tc>
        <w:tc>
          <w:tcPr>
            <w:tcW w:w="1046" w:type="dxa"/>
            <w:shd w:val="clear" w:color="auto" w:fill="auto"/>
            <w:noWrap/>
            <w:vAlign w:val="bottom"/>
            <w:hideMark/>
          </w:tcPr>
          <w:p w14:paraId="12DD1B1A" w14:textId="77777777" w:rsidR="00741973" w:rsidRPr="00DD2627" w:rsidRDefault="00741973" w:rsidP="00DA1813">
            <w:pPr>
              <w:jc w:val="right"/>
              <w:rPr>
                <w:rFonts w:asciiTheme="minorHAnsi" w:hAnsiTheme="minorHAnsi" w:cstheme="minorHAnsi"/>
                <w:sz w:val="18"/>
                <w:szCs w:val="18"/>
              </w:rPr>
            </w:pPr>
          </w:p>
        </w:tc>
        <w:tc>
          <w:tcPr>
            <w:tcW w:w="1246" w:type="dxa"/>
            <w:shd w:val="clear" w:color="auto" w:fill="auto"/>
            <w:noWrap/>
            <w:vAlign w:val="bottom"/>
            <w:hideMark/>
          </w:tcPr>
          <w:p w14:paraId="47655E1B" w14:textId="77777777" w:rsidR="00741973" w:rsidRPr="00DD2627" w:rsidRDefault="00741973" w:rsidP="00DA1813">
            <w:pPr>
              <w:rPr>
                <w:rFonts w:asciiTheme="minorHAnsi" w:hAnsiTheme="minorHAnsi" w:cstheme="minorHAnsi"/>
                <w:sz w:val="18"/>
                <w:szCs w:val="18"/>
              </w:rPr>
            </w:pPr>
          </w:p>
        </w:tc>
      </w:tr>
      <w:tr w:rsidR="00741973" w:rsidRPr="00DD2627" w14:paraId="0970E3D3" w14:textId="77777777" w:rsidTr="00DA1813">
        <w:trPr>
          <w:trHeight w:val="255"/>
        </w:trPr>
        <w:tc>
          <w:tcPr>
            <w:tcW w:w="4806" w:type="dxa"/>
            <w:shd w:val="clear" w:color="auto" w:fill="auto"/>
            <w:noWrap/>
            <w:vAlign w:val="bottom"/>
            <w:hideMark/>
          </w:tcPr>
          <w:p w14:paraId="7938317E"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JBC</w:t>
            </w:r>
          </w:p>
        </w:tc>
        <w:tc>
          <w:tcPr>
            <w:tcW w:w="1042" w:type="dxa"/>
            <w:shd w:val="clear" w:color="auto" w:fill="auto"/>
            <w:noWrap/>
            <w:vAlign w:val="bottom"/>
            <w:hideMark/>
          </w:tcPr>
          <w:p w14:paraId="7BCF98A5"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238.00 </w:t>
            </w:r>
          </w:p>
        </w:tc>
        <w:tc>
          <w:tcPr>
            <w:tcW w:w="1046" w:type="dxa"/>
            <w:shd w:val="clear" w:color="auto" w:fill="auto"/>
            <w:noWrap/>
            <w:vAlign w:val="bottom"/>
            <w:hideMark/>
          </w:tcPr>
          <w:p w14:paraId="661FE51B" w14:textId="77777777" w:rsidR="00741973" w:rsidRPr="00DD2627" w:rsidRDefault="00741973" w:rsidP="00DA1813">
            <w:pPr>
              <w:jc w:val="right"/>
              <w:rPr>
                <w:rFonts w:asciiTheme="minorHAnsi" w:hAnsiTheme="minorHAnsi" w:cstheme="minorHAnsi"/>
                <w:sz w:val="18"/>
                <w:szCs w:val="18"/>
              </w:rPr>
            </w:pPr>
          </w:p>
        </w:tc>
        <w:tc>
          <w:tcPr>
            <w:tcW w:w="1246" w:type="dxa"/>
            <w:shd w:val="clear" w:color="auto" w:fill="auto"/>
            <w:noWrap/>
            <w:vAlign w:val="bottom"/>
            <w:hideMark/>
          </w:tcPr>
          <w:p w14:paraId="70A51DB0" w14:textId="77777777" w:rsidR="00741973" w:rsidRPr="00DD2627" w:rsidRDefault="00741973" w:rsidP="00DA1813">
            <w:pPr>
              <w:rPr>
                <w:rFonts w:asciiTheme="minorHAnsi" w:hAnsiTheme="minorHAnsi" w:cstheme="minorHAnsi"/>
                <w:sz w:val="18"/>
                <w:szCs w:val="18"/>
              </w:rPr>
            </w:pPr>
          </w:p>
        </w:tc>
      </w:tr>
      <w:tr w:rsidR="00741973" w:rsidRPr="00DD2627" w14:paraId="0C35ACFB" w14:textId="77777777" w:rsidTr="00DA1813">
        <w:trPr>
          <w:trHeight w:val="255"/>
        </w:trPr>
        <w:tc>
          <w:tcPr>
            <w:tcW w:w="4806" w:type="dxa"/>
            <w:shd w:val="clear" w:color="auto" w:fill="auto"/>
            <w:noWrap/>
            <w:vAlign w:val="bottom"/>
            <w:hideMark/>
          </w:tcPr>
          <w:p w14:paraId="4AE0C4EF"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Village Amenities Expenditure</w:t>
            </w:r>
          </w:p>
        </w:tc>
        <w:tc>
          <w:tcPr>
            <w:tcW w:w="1042" w:type="dxa"/>
            <w:shd w:val="clear" w:color="auto" w:fill="auto"/>
            <w:noWrap/>
            <w:vAlign w:val="bottom"/>
            <w:hideMark/>
          </w:tcPr>
          <w:p w14:paraId="2BEFCFE7"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2A07AAE9"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color w:val="FF0000"/>
                <w:sz w:val="18"/>
                <w:szCs w:val="18"/>
              </w:rPr>
              <w:t xml:space="preserve">-330.00 </w:t>
            </w:r>
          </w:p>
        </w:tc>
        <w:tc>
          <w:tcPr>
            <w:tcW w:w="1246" w:type="dxa"/>
            <w:shd w:val="clear" w:color="auto" w:fill="auto"/>
            <w:noWrap/>
            <w:vAlign w:val="bottom"/>
            <w:hideMark/>
          </w:tcPr>
          <w:p w14:paraId="033465E5" w14:textId="77777777" w:rsidR="00741973" w:rsidRPr="00DD2627" w:rsidRDefault="00741973" w:rsidP="00DA1813">
            <w:pPr>
              <w:jc w:val="right"/>
              <w:rPr>
                <w:rFonts w:asciiTheme="minorHAnsi" w:hAnsiTheme="minorHAnsi" w:cstheme="minorHAnsi"/>
                <w:sz w:val="18"/>
                <w:szCs w:val="18"/>
              </w:rPr>
            </w:pPr>
          </w:p>
        </w:tc>
      </w:tr>
      <w:tr w:rsidR="00741973" w:rsidRPr="00DD2627" w14:paraId="5AF2BF8A" w14:textId="77777777" w:rsidTr="00DA1813">
        <w:trPr>
          <w:trHeight w:val="255"/>
        </w:trPr>
        <w:tc>
          <w:tcPr>
            <w:tcW w:w="4806" w:type="dxa"/>
            <w:shd w:val="clear" w:color="auto" w:fill="auto"/>
            <w:noWrap/>
            <w:vAlign w:val="bottom"/>
            <w:hideMark/>
          </w:tcPr>
          <w:p w14:paraId="0239C1CD"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Grant Expenditure</w:t>
            </w:r>
          </w:p>
        </w:tc>
        <w:tc>
          <w:tcPr>
            <w:tcW w:w="1042" w:type="dxa"/>
            <w:shd w:val="clear" w:color="auto" w:fill="auto"/>
            <w:noWrap/>
            <w:vAlign w:val="bottom"/>
            <w:hideMark/>
          </w:tcPr>
          <w:p w14:paraId="7CCC8ACF"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4DF624BC" w14:textId="77777777" w:rsidR="00741973" w:rsidRPr="00DD2627" w:rsidRDefault="00741973" w:rsidP="00DA1813">
            <w:pPr>
              <w:rPr>
                <w:rFonts w:asciiTheme="minorHAnsi" w:hAnsiTheme="minorHAnsi" w:cstheme="minorHAnsi"/>
                <w:sz w:val="18"/>
                <w:szCs w:val="18"/>
              </w:rPr>
            </w:pPr>
          </w:p>
        </w:tc>
        <w:tc>
          <w:tcPr>
            <w:tcW w:w="1246" w:type="dxa"/>
            <w:shd w:val="clear" w:color="auto" w:fill="auto"/>
            <w:noWrap/>
            <w:vAlign w:val="bottom"/>
            <w:hideMark/>
          </w:tcPr>
          <w:p w14:paraId="76EC1BC8" w14:textId="77777777" w:rsidR="00741973" w:rsidRPr="00DD2627" w:rsidRDefault="00741973" w:rsidP="00DA1813">
            <w:pPr>
              <w:rPr>
                <w:rFonts w:asciiTheme="minorHAnsi" w:hAnsiTheme="minorHAnsi" w:cstheme="minorHAnsi"/>
                <w:sz w:val="18"/>
                <w:szCs w:val="18"/>
              </w:rPr>
            </w:pPr>
          </w:p>
        </w:tc>
      </w:tr>
      <w:tr w:rsidR="00741973" w:rsidRPr="00DD2627" w14:paraId="2A158910" w14:textId="77777777" w:rsidTr="00DA1813">
        <w:trPr>
          <w:trHeight w:val="270"/>
        </w:trPr>
        <w:tc>
          <w:tcPr>
            <w:tcW w:w="4806" w:type="dxa"/>
            <w:shd w:val="clear" w:color="auto" w:fill="auto"/>
            <w:noWrap/>
            <w:vAlign w:val="bottom"/>
            <w:hideMark/>
          </w:tcPr>
          <w:p w14:paraId="2DAB02F3"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Grants Payable</w:t>
            </w:r>
          </w:p>
        </w:tc>
        <w:tc>
          <w:tcPr>
            <w:tcW w:w="1042" w:type="dxa"/>
            <w:shd w:val="clear" w:color="auto" w:fill="auto"/>
            <w:noWrap/>
            <w:vAlign w:val="bottom"/>
            <w:hideMark/>
          </w:tcPr>
          <w:p w14:paraId="149CFABF"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654C3C63"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0.00 </w:t>
            </w:r>
          </w:p>
        </w:tc>
        <w:tc>
          <w:tcPr>
            <w:tcW w:w="1246" w:type="dxa"/>
            <w:shd w:val="clear" w:color="auto" w:fill="auto"/>
            <w:noWrap/>
            <w:vAlign w:val="bottom"/>
            <w:hideMark/>
          </w:tcPr>
          <w:p w14:paraId="38B59B59" w14:textId="77777777" w:rsidR="00741973" w:rsidRPr="00DD2627" w:rsidRDefault="00741973" w:rsidP="00DA1813">
            <w:pPr>
              <w:jc w:val="right"/>
              <w:rPr>
                <w:rFonts w:asciiTheme="minorHAnsi" w:hAnsiTheme="minorHAnsi" w:cstheme="minorHAnsi"/>
                <w:sz w:val="18"/>
                <w:szCs w:val="18"/>
              </w:rPr>
            </w:pPr>
          </w:p>
        </w:tc>
      </w:tr>
      <w:tr w:rsidR="00741973" w:rsidRPr="00DD2627" w14:paraId="0D498065" w14:textId="77777777" w:rsidTr="00DA1813">
        <w:trPr>
          <w:trHeight w:val="270"/>
        </w:trPr>
        <w:tc>
          <w:tcPr>
            <w:tcW w:w="4806" w:type="dxa"/>
            <w:shd w:val="clear" w:color="auto" w:fill="auto"/>
            <w:noWrap/>
            <w:vAlign w:val="bottom"/>
            <w:hideMark/>
          </w:tcPr>
          <w:p w14:paraId="1737FB97"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Total Other Expenditure</w:t>
            </w:r>
          </w:p>
        </w:tc>
        <w:tc>
          <w:tcPr>
            <w:tcW w:w="1042" w:type="dxa"/>
            <w:shd w:val="clear" w:color="auto" w:fill="auto"/>
            <w:noWrap/>
            <w:vAlign w:val="bottom"/>
            <w:hideMark/>
          </w:tcPr>
          <w:p w14:paraId="59BB7BFD" w14:textId="77777777" w:rsidR="00741973" w:rsidRPr="00DD2627" w:rsidRDefault="00741973" w:rsidP="00DA1813">
            <w:pPr>
              <w:rPr>
                <w:rFonts w:asciiTheme="minorHAnsi" w:hAnsiTheme="minorHAnsi" w:cstheme="minorHAnsi"/>
                <w:b/>
                <w:bCs/>
                <w:sz w:val="18"/>
                <w:szCs w:val="18"/>
              </w:rPr>
            </w:pPr>
          </w:p>
        </w:tc>
        <w:tc>
          <w:tcPr>
            <w:tcW w:w="1046" w:type="dxa"/>
            <w:shd w:val="clear" w:color="auto" w:fill="auto"/>
            <w:noWrap/>
            <w:vAlign w:val="bottom"/>
            <w:hideMark/>
          </w:tcPr>
          <w:p w14:paraId="0890723A"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color w:val="FF0000"/>
                <w:sz w:val="18"/>
                <w:szCs w:val="18"/>
              </w:rPr>
              <w:t xml:space="preserve">-479.27 </w:t>
            </w:r>
          </w:p>
        </w:tc>
        <w:tc>
          <w:tcPr>
            <w:tcW w:w="1246" w:type="dxa"/>
            <w:shd w:val="clear" w:color="auto" w:fill="auto"/>
            <w:noWrap/>
            <w:vAlign w:val="bottom"/>
            <w:hideMark/>
          </w:tcPr>
          <w:p w14:paraId="287AE254" w14:textId="77777777" w:rsidR="00741973" w:rsidRPr="00DD2627" w:rsidRDefault="00741973" w:rsidP="00DA1813">
            <w:pPr>
              <w:jc w:val="right"/>
              <w:rPr>
                <w:rFonts w:asciiTheme="minorHAnsi" w:hAnsiTheme="minorHAnsi" w:cstheme="minorHAnsi"/>
                <w:b/>
                <w:bCs/>
                <w:sz w:val="18"/>
                <w:szCs w:val="18"/>
              </w:rPr>
            </w:pPr>
          </w:p>
        </w:tc>
      </w:tr>
      <w:tr w:rsidR="00741973" w:rsidRPr="00DD2627" w14:paraId="33C51CB2" w14:textId="77777777" w:rsidTr="00DA1813">
        <w:trPr>
          <w:trHeight w:val="330"/>
        </w:trPr>
        <w:tc>
          <w:tcPr>
            <w:tcW w:w="4806" w:type="dxa"/>
            <w:tcBorders>
              <w:bottom w:val="single" w:sz="8" w:space="0" w:color="auto"/>
            </w:tcBorders>
            <w:shd w:val="clear" w:color="auto" w:fill="auto"/>
            <w:noWrap/>
            <w:vAlign w:val="bottom"/>
            <w:hideMark/>
          </w:tcPr>
          <w:p w14:paraId="57CF47EE"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 xml:space="preserve">Total Council Income </w:t>
            </w:r>
            <w:proofErr w:type="gramStart"/>
            <w:r w:rsidRPr="00DD2627">
              <w:rPr>
                <w:rFonts w:asciiTheme="minorHAnsi" w:hAnsiTheme="minorHAnsi" w:cstheme="minorHAnsi"/>
                <w:b/>
                <w:bCs/>
                <w:sz w:val="18"/>
                <w:szCs w:val="18"/>
              </w:rPr>
              <w:t>less</w:t>
            </w:r>
            <w:proofErr w:type="gramEnd"/>
            <w:r w:rsidRPr="00DD2627">
              <w:rPr>
                <w:rFonts w:asciiTheme="minorHAnsi" w:hAnsiTheme="minorHAnsi" w:cstheme="minorHAnsi"/>
                <w:b/>
                <w:bCs/>
                <w:sz w:val="18"/>
                <w:szCs w:val="18"/>
              </w:rPr>
              <w:t xml:space="preserve"> Expenditure</w:t>
            </w:r>
          </w:p>
        </w:tc>
        <w:tc>
          <w:tcPr>
            <w:tcW w:w="1042" w:type="dxa"/>
            <w:tcBorders>
              <w:bottom w:val="single" w:sz="8" w:space="0" w:color="auto"/>
            </w:tcBorders>
            <w:shd w:val="clear" w:color="auto" w:fill="auto"/>
            <w:noWrap/>
            <w:vAlign w:val="bottom"/>
            <w:hideMark/>
          </w:tcPr>
          <w:p w14:paraId="460759DD" w14:textId="77777777" w:rsidR="00741973" w:rsidRPr="00DD2627" w:rsidRDefault="00741973" w:rsidP="00DA1813">
            <w:pPr>
              <w:rPr>
                <w:rFonts w:asciiTheme="minorHAnsi" w:hAnsiTheme="minorHAnsi" w:cstheme="minorHAnsi"/>
                <w:b/>
                <w:bCs/>
                <w:sz w:val="18"/>
                <w:szCs w:val="18"/>
              </w:rPr>
            </w:pPr>
          </w:p>
        </w:tc>
        <w:tc>
          <w:tcPr>
            <w:tcW w:w="1046" w:type="dxa"/>
            <w:tcBorders>
              <w:bottom w:val="single" w:sz="8" w:space="0" w:color="auto"/>
            </w:tcBorders>
            <w:shd w:val="clear" w:color="auto" w:fill="auto"/>
            <w:noWrap/>
            <w:vAlign w:val="bottom"/>
            <w:hideMark/>
          </w:tcPr>
          <w:p w14:paraId="230F5C69" w14:textId="77777777" w:rsidR="00741973" w:rsidRPr="00DD2627" w:rsidRDefault="00741973" w:rsidP="00DA1813">
            <w:pPr>
              <w:rPr>
                <w:rFonts w:asciiTheme="minorHAnsi" w:hAnsiTheme="minorHAnsi" w:cstheme="minorHAnsi"/>
                <w:sz w:val="18"/>
                <w:szCs w:val="18"/>
              </w:rPr>
            </w:pPr>
          </w:p>
        </w:tc>
        <w:tc>
          <w:tcPr>
            <w:tcW w:w="1246" w:type="dxa"/>
            <w:tcBorders>
              <w:bottom w:val="single" w:sz="8" w:space="0" w:color="auto"/>
            </w:tcBorders>
            <w:shd w:val="clear" w:color="auto" w:fill="auto"/>
            <w:noWrap/>
            <w:vAlign w:val="bottom"/>
            <w:hideMark/>
          </w:tcPr>
          <w:p w14:paraId="1F58FBEB"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 xml:space="preserve">1507.23 </w:t>
            </w:r>
          </w:p>
        </w:tc>
      </w:tr>
      <w:tr w:rsidR="00741973" w:rsidRPr="00DD2627" w14:paraId="737C2D57" w14:textId="77777777" w:rsidTr="00DA1813">
        <w:trPr>
          <w:trHeight w:val="255"/>
        </w:trPr>
        <w:tc>
          <w:tcPr>
            <w:tcW w:w="4806" w:type="dxa"/>
            <w:tcBorders>
              <w:top w:val="single" w:sz="8" w:space="0" w:color="auto"/>
              <w:left w:val="single" w:sz="8" w:space="0" w:color="auto"/>
              <w:bottom w:val="single" w:sz="2" w:space="0" w:color="auto"/>
              <w:right w:val="single" w:sz="2" w:space="0" w:color="auto"/>
            </w:tcBorders>
            <w:shd w:val="clear" w:color="auto" w:fill="auto"/>
            <w:noWrap/>
            <w:vAlign w:val="bottom"/>
            <w:hideMark/>
          </w:tcPr>
          <w:p w14:paraId="2BEAA697"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Total Income</w:t>
            </w:r>
          </w:p>
        </w:tc>
        <w:tc>
          <w:tcPr>
            <w:tcW w:w="1042" w:type="dxa"/>
            <w:tcBorders>
              <w:top w:val="single" w:sz="8" w:space="0" w:color="auto"/>
              <w:left w:val="single" w:sz="2" w:space="0" w:color="auto"/>
              <w:bottom w:val="nil"/>
              <w:right w:val="single" w:sz="2" w:space="0" w:color="auto"/>
            </w:tcBorders>
            <w:shd w:val="clear" w:color="auto" w:fill="auto"/>
            <w:noWrap/>
            <w:vAlign w:val="bottom"/>
            <w:hideMark/>
          </w:tcPr>
          <w:p w14:paraId="6405C519"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w:t>
            </w:r>
          </w:p>
        </w:tc>
        <w:tc>
          <w:tcPr>
            <w:tcW w:w="1046" w:type="dxa"/>
            <w:tcBorders>
              <w:top w:val="single" w:sz="8" w:space="0" w:color="auto"/>
              <w:left w:val="single" w:sz="2" w:space="0" w:color="auto"/>
              <w:bottom w:val="nil"/>
              <w:right w:val="single" w:sz="2" w:space="0" w:color="auto"/>
            </w:tcBorders>
            <w:shd w:val="clear" w:color="auto" w:fill="auto"/>
            <w:noWrap/>
            <w:vAlign w:val="bottom"/>
            <w:hideMark/>
          </w:tcPr>
          <w:p w14:paraId="4C672C8B"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1986.50 </w:t>
            </w:r>
          </w:p>
        </w:tc>
        <w:tc>
          <w:tcPr>
            <w:tcW w:w="1246" w:type="dxa"/>
            <w:tcBorders>
              <w:top w:val="single" w:sz="8" w:space="0" w:color="auto"/>
              <w:left w:val="single" w:sz="2" w:space="0" w:color="auto"/>
              <w:bottom w:val="nil"/>
              <w:right w:val="single" w:sz="8" w:space="0" w:color="auto"/>
            </w:tcBorders>
            <w:shd w:val="clear" w:color="auto" w:fill="auto"/>
            <w:noWrap/>
            <w:vAlign w:val="bottom"/>
            <w:hideMark/>
          </w:tcPr>
          <w:p w14:paraId="2D24AFE2"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w:t>
            </w:r>
          </w:p>
        </w:tc>
      </w:tr>
      <w:tr w:rsidR="00741973" w:rsidRPr="00DD2627" w14:paraId="6B0DD02A" w14:textId="77777777" w:rsidTr="00DA1813">
        <w:trPr>
          <w:trHeight w:val="270"/>
        </w:trPr>
        <w:tc>
          <w:tcPr>
            <w:tcW w:w="4806" w:type="dxa"/>
            <w:tcBorders>
              <w:top w:val="single" w:sz="2" w:space="0" w:color="auto"/>
              <w:left w:val="single" w:sz="8" w:space="0" w:color="auto"/>
              <w:bottom w:val="single" w:sz="2" w:space="0" w:color="auto"/>
              <w:right w:val="single" w:sz="2" w:space="0" w:color="auto"/>
            </w:tcBorders>
            <w:shd w:val="clear" w:color="auto" w:fill="auto"/>
            <w:noWrap/>
            <w:vAlign w:val="bottom"/>
            <w:hideMark/>
          </w:tcPr>
          <w:p w14:paraId="7DE4644E"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Total Expenditure</w:t>
            </w:r>
          </w:p>
        </w:tc>
        <w:tc>
          <w:tcPr>
            <w:tcW w:w="1042" w:type="dxa"/>
            <w:tcBorders>
              <w:top w:val="nil"/>
              <w:left w:val="single" w:sz="2" w:space="0" w:color="auto"/>
              <w:bottom w:val="nil"/>
              <w:right w:val="single" w:sz="2" w:space="0" w:color="auto"/>
            </w:tcBorders>
            <w:shd w:val="clear" w:color="auto" w:fill="auto"/>
            <w:noWrap/>
            <w:vAlign w:val="bottom"/>
            <w:hideMark/>
          </w:tcPr>
          <w:p w14:paraId="3DE8EE5C" w14:textId="77777777" w:rsidR="00741973" w:rsidRPr="00DD2627" w:rsidRDefault="00741973" w:rsidP="00DA1813">
            <w:pPr>
              <w:rPr>
                <w:rFonts w:asciiTheme="minorHAnsi" w:hAnsiTheme="minorHAnsi" w:cstheme="minorHAnsi"/>
                <w:sz w:val="18"/>
                <w:szCs w:val="18"/>
              </w:rPr>
            </w:pPr>
          </w:p>
        </w:tc>
        <w:tc>
          <w:tcPr>
            <w:tcW w:w="1046" w:type="dxa"/>
            <w:tcBorders>
              <w:top w:val="nil"/>
              <w:left w:val="single" w:sz="2" w:space="0" w:color="auto"/>
              <w:bottom w:val="nil"/>
              <w:right w:val="single" w:sz="2" w:space="0" w:color="auto"/>
            </w:tcBorders>
            <w:shd w:val="clear" w:color="auto" w:fill="auto"/>
            <w:noWrap/>
            <w:vAlign w:val="bottom"/>
            <w:hideMark/>
          </w:tcPr>
          <w:p w14:paraId="2C0D1A29"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color w:val="FF0000"/>
                <w:sz w:val="18"/>
                <w:szCs w:val="18"/>
              </w:rPr>
              <w:t xml:space="preserve">-479.27 </w:t>
            </w:r>
          </w:p>
        </w:tc>
        <w:tc>
          <w:tcPr>
            <w:tcW w:w="1246" w:type="dxa"/>
            <w:tcBorders>
              <w:top w:val="nil"/>
              <w:left w:val="single" w:sz="2" w:space="0" w:color="auto"/>
              <w:bottom w:val="nil"/>
              <w:right w:val="single" w:sz="8" w:space="0" w:color="auto"/>
            </w:tcBorders>
            <w:shd w:val="clear" w:color="auto" w:fill="auto"/>
            <w:noWrap/>
            <w:vAlign w:val="bottom"/>
            <w:hideMark/>
          </w:tcPr>
          <w:p w14:paraId="0DB16F77"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w:t>
            </w:r>
          </w:p>
        </w:tc>
      </w:tr>
      <w:tr w:rsidR="00741973" w:rsidRPr="00DD2627" w14:paraId="630B07FA" w14:textId="77777777" w:rsidTr="00DA1813">
        <w:trPr>
          <w:trHeight w:val="270"/>
        </w:trPr>
        <w:tc>
          <w:tcPr>
            <w:tcW w:w="4806" w:type="dxa"/>
            <w:tcBorders>
              <w:top w:val="single" w:sz="2" w:space="0" w:color="auto"/>
              <w:left w:val="single" w:sz="8" w:space="0" w:color="auto"/>
              <w:bottom w:val="single" w:sz="8" w:space="0" w:color="auto"/>
              <w:right w:val="single" w:sz="2" w:space="0" w:color="auto"/>
            </w:tcBorders>
            <w:shd w:val="clear" w:color="auto" w:fill="auto"/>
            <w:noWrap/>
            <w:vAlign w:val="bottom"/>
            <w:hideMark/>
          </w:tcPr>
          <w:p w14:paraId="0BF7D458"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 </w:t>
            </w:r>
          </w:p>
        </w:tc>
        <w:tc>
          <w:tcPr>
            <w:tcW w:w="1042" w:type="dxa"/>
            <w:tcBorders>
              <w:top w:val="nil"/>
              <w:left w:val="single" w:sz="2" w:space="0" w:color="auto"/>
              <w:bottom w:val="single" w:sz="8" w:space="0" w:color="auto"/>
              <w:right w:val="single" w:sz="2" w:space="0" w:color="auto"/>
            </w:tcBorders>
            <w:shd w:val="clear" w:color="auto" w:fill="auto"/>
            <w:noWrap/>
            <w:vAlign w:val="bottom"/>
            <w:hideMark/>
          </w:tcPr>
          <w:p w14:paraId="3D99FBD3"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 </w:t>
            </w:r>
          </w:p>
        </w:tc>
        <w:tc>
          <w:tcPr>
            <w:tcW w:w="1046" w:type="dxa"/>
            <w:tcBorders>
              <w:top w:val="nil"/>
              <w:left w:val="single" w:sz="2" w:space="0" w:color="auto"/>
              <w:bottom w:val="single" w:sz="8" w:space="0" w:color="auto"/>
              <w:right w:val="single" w:sz="2" w:space="0" w:color="auto"/>
            </w:tcBorders>
            <w:shd w:val="clear" w:color="auto" w:fill="auto"/>
            <w:noWrap/>
            <w:vAlign w:val="bottom"/>
            <w:hideMark/>
          </w:tcPr>
          <w:p w14:paraId="575EAEE8" w14:textId="77777777" w:rsidR="00741973" w:rsidRPr="00DD2627" w:rsidRDefault="00741973" w:rsidP="00DA1813">
            <w:pPr>
              <w:rPr>
                <w:rFonts w:asciiTheme="minorHAnsi" w:hAnsiTheme="minorHAnsi" w:cstheme="minorHAnsi"/>
                <w:b/>
                <w:bCs/>
                <w:sz w:val="18"/>
                <w:szCs w:val="18"/>
              </w:rPr>
            </w:pPr>
            <w:r w:rsidRPr="00DD2627">
              <w:rPr>
                <w:rFonts w:asciiTheme="minorHAnsi" w:hAnsiTheme="minorHAnsi" w:cstheme="minorHAnsi"/>
                <w:b/>
                <w:bCs/>
                <w:sz w:val="18"/>
                <w:szCs w:val="18"/>
              </w:rPr>
              <w:t> </w:t>
            </w:r>
          </w:p>
        </w:tc>
        <w:tc>
          <w:tcPr>
            <w:tcW w:w="1246" w:type="dxa"/>
            <w:tcBorders>
              <w:top w:val="nil"/>
              <w:left w:val="single" w:sz="2" w:space="0" w:color="auto"/>
              <w:bottom w:val="single" w:sz="8" w:space="0" w:color="auto"/>
              <w:right w:val="single" w:sz="8" w:space="0" w:color="auto"/>
            </w:tcBorders>
            <w:shd w:val="clear" w:color="auto" w:fill="auto"/>
            <w:noWrap/>
            <w:vAlign w:val="bottom"/>
            <w:hideMark/>
          </w:tcPr>
          <w:p w14:paraId="6668F1A4" w14:textId="77777777" w:rsidR="00741973" w:rsidRPr="00DD2627" w:rsidRDefault="00741973" w:rsidP="00DA1813">
            <w:pPr>
              <w:jc w:val="right"/>
              <w:rPr>
                <w:rFonts w:asciiTheme="minorHAnsi" w:hAnsiTheme="minorHAnsi" w:cstheme="minorHAnsi"/>
                <w:b/>
                <w:bCs/>
                <w:sz w:val="18"/>
                <w:szCs w:val="18"/>
              </w:rPr>
            </w:pPr>
            <w:r w:rsidRPr="00DD2627">
              <w:rPr>
                <w:rFonts w:asciiTheme="minorHAnsi" w:hAnsiTheme="minorHAnsi" w:cstheme="minorHAnsi"/>
                <w:b/>
                <w:bCs/>
                <w:sz w:val="18"/>
                <w:szCs w:val="18"/>
              </w:rPr>
              <w:t xml:space="preserve">1507.23 </w:t>
            </w:r>
          </w:p>
        </w:tc>
      </w:tr>
    </w:tbl>
    <w:p w14:paraId="393DF523" w14:textId="77777777" w:rsidR="00741973" w:rsidRPr="00DD2627" w:rsidRDefault="00741973" w:rsidP="00741973">
      <w:pPr>
        <w:ind w:left="993"/>
        <w:rPr>
          <w:rFonts w:asciiTheme="minorHAnsi" w:hAnsiTheme="minorHAnsi" w:cstheme="minorHAnsi"/>
          <w:bCs/>
          <w:sz w:val="18"/>
          <w:szCs w:val="18"/>
        </w:rPr>
      </w:pPr>
    </w:p>
    <w:p w14:paraId="18F20819" w14:textId="77777777" w:rsidR="00741973" w:rsidRPr="00DD2627" w:rsidRDefault="00741973" w:rsidP="00741973">
      <w:pPr>
        <w:ind w:left="993"/>
        <w:rPr>
          <w:rFonts w:asciiTheme="minorHAnsi" w:hAnsiTheme="minorHAnsi" w:cstheme="minorHAnsi"/>
          <w:bCs/>
          <w:sz w:val="18"/>
          <w:szCs w:val="18"/>
        </w:rPr>
      </w:pPr>
    </w:p>
    <w:p w14:paraId="182D6C65" w14:textId="77777777" w:rsidR="00741973" w:rsidRPr="00DD2627" w:rsidRDefault="00741973" w:rsidP="00741973">
      <w:pPr>
        <w:ind w:left="710"/>
        <w:rPr>
          <w:rFonts w:asciiTheme="minorHAnsi" w:hAnsiTheme="minorHAnsi" w:cstheme="minorHAnsi"/>
          <w:bCs/>
          <w:sz w:val="18"/>
          <w:szCs w:val="18"/>
        </w:rPr>
      </w:pPr>
    </w:p>
    <w:p w14:paraId="21A412D8" w14:textId="77777777" w:rsidR="00741973" w:rsidRPr="00DD2627" w:rsidRDefault="00741973" w:rsidP="00741973">
      <w:pPr>
        <w:ind w:left="710"/>
        <w:rPr>
          <w:rFonts w:asciiTheme="minorHAnsi" w:hAnsiTheme="minorHAnsi" w:cstheme="minorHAnsi"/>
          <w:bCs/>
          <w:sz w:val="18"/>
          <w:szCs w:val="18"/>
        </w:rPr>
      </w:pPr>
    </w:p>
    <w:p w14:paraId="2E73AC21" w14:textId="77777777" w:rsidR="00741973" w:rsidRPr="00DD2627" w:rsidRDefault="00741973" w:rsidP="00741973">
      <w:pPr>
        <w:ind w:left="710"/>
        <w:rPr>
          <w:rFonts w:asciiTheme="minorHAnsi" w:hAnsiTheme="minorHAnsi" w:cstheme="minorHAnsi"/>
          <w:bCs/>
          <w:sz w:val="18"/>
          <w:szCs w:val="18"/>
        </w:rPr>
      </w:pPr>
    </w:p>
    <w:p w14:paraId="269F48A7" w14:textId="2212582E" w:rsidR="00741973" w:rsidRPr="00DD2627" w:rsidRDefault="0069043F" w:rsidP="00741973">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 xml:space="preserve">The </w:t>
      </w:r>
      <w:r w:rsidR="00741973" w:rsidRPr="00DD2627">
        <w:rPr>
          <w:rFonts w:asciiTheme="minorHAnsi" w:hAnsiTheme="minorHAnsi" w:cstheme="minorHAnsi"/>
          <w:bCs/>
          <w:sz w:val="18"/>
          <w:szCs w:val="18"/>
        </w:rPr>
        <w:t>Bank Reconciliation at 14</w:t>
      </w:r>
      <w:r w:rsidR="00741973" w:rsidRPr="00DD2627">
        <w:rPr>
          <w:rFonts w:asciiTheme="minorHAnsi" w:hAnsiTheme="minorHAnsi" w:cstheme="minorHAnsi"/>
          <w:bCs/>
          <w:sz w:val="18"/>
          <w:szCs w:val="18"/>
          <w:vertAlign w:val="superscript"/>
        </w:rPr>
        <w:t>th</w:t>
      </w:r>
      <w:r w:rsidR="00741973" w:rsidRPr="00DD2627">
        <w:rPr>
          <w:rFonts w:asciiTheme="minorHAnsi" w:hAnsiTheme="minorHAnsi" w:cstheme="minorHAnsi"/>
          <w:bCs/>
          <w:sz w:val="18"/>
          <w:szCs w:val="18"/>
        </w:rPr>
        <w:t xml:space="preserve"> May 201</w:t>
      </w:r>
      <w:r w:rsidR="00741973">
        <w:rPr>
          <w:rFonts w:asciiTheme="minorHAnsi" w:hAnsiTheme="minorHAnsi" w:cstheme="minorHAnsi"/>
          <w:bCs/>
          <w:sz w:val="18"/>
          <w:szCs w:val="18"/>
        </w:rPr>
        <w:t>9</w:t>
      </w:r>
      <w:r>
        <w:rPr>
          <w:rFonts w:asciiTheme="minorHAnsi" w:hAnsiTheme="minorHAnsi" w:cstheme="minorHAnsi"/>
          <w:bCs/>
          <w:sz w:val="18"/>
          <w:szCs w:val="18"/>
        </w:rPr>
        <w:t>was approved:</w:t>
      </w:r>
    </w:p>
    <w:tbl>
      <w:tblPr>
        <w:tblpPr w:leftFromText="180" w:rightFromText="180" w:vertAnchor="text" w:horzAnchor="margin" w:tblpXSpec="center" w:tblpY="192"/>
        <w:tblW w:w="806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76"/>
        <w:gridCol w:w="996"/>
        <w:gridCol w:w="996"/>
      </w:tblGrid>
      <w:tr w:rsidR="00741973" w:rsidRPr="00DD2627" w14:paraId="4BAD7FD6" w14:textId="77777777" w:rsidTr="00DA1813">
        <w:trPr>
          <w:trHeight w:val="240"/>
        </w:trPr>
        <w:tc>
          <w:tcPr>
            <w:tcW w:w="6076" w:type="dxa"/>
            <w:shd w:val="clear" w:color="auto" w:fill="auto"/>
            <w:noWrap/>
            <w:vAlign w:val="bottom"/>
            <w:hideMark/>
          </w:tcPr>
          <w:p w14:paraId="47B30044" w14:textId="77777777" w:rsidR="00741973" w:rsidRPr="00DD2627" w:rsidRDefault="00741973" w:rsidP="00DA1813">
            <w:pPr>
              <w:jc w:val="center"/>
              <w:rPr>
                <w:rFonts w:asciiTheme="minorHAnsi" w:hAnsiTheme="minorHAnsi" w:cstheme="minorHAnsi"/>
                <w:b/>
                <w:sz w:val="18"/>
                <w:szCs w:val="18"/>
              </w:rPr>
            </w:pPr>
            <w:r w:rsidRPr="00DD2627">
              <w:rPr>
                <w:rFonts w:asciiTheme="minorHAnsi" w:hAnsiTheme="minorHAnsi" w:cstheme="minorHAnsi"/>
                <w:b/>
                <w:sz w:val="18"/>
                <w:szCs w:val="18"/>
              </w:rPr>
              <w:t>Bank Reconciliation at 14</w:t>
            </w:r>
            <w:r w:rsidRPr="00DD2627">
              <w:rPr>
                <w:rFonts w:asciiTheme="minorHAnsi" w:hAnsiTheme="minorHAnsi" w:cstheme="minorHAnsi"/>
                <w:b/>
                <w:sz w:val="18"/>
                <w:szCs w:val="18"/>
                <w:vertAlign w:val="superscript"/>
              </w:rPr>
              <w:t>th</w:t>
            </w:r>
            <w:r w:rsidRPr="00DD2627">
              <w:rPr>
                <w:rFonts w:asciiTheme="minorHAnsi" w:hAnsiTheme="minorHAnsi" w:cstheme="minorHAnsi"/>
                <w:b/>
                <w:sz w:val="18"/>
                <w:szCs w:val="18"/>
              </w:rPr>
              <w:t xml:space="preserve"> May 2019</w:t>
            </w:r>
          </w:p>
        </w:tc>
        <w:tc>
          <w:tcPr>
            <w:tcW w:w="996" w:type="dxa"/>
          </w:tcPr>
          <w:p w14:paraId="391E0320" w14:textId="77777777" w:rsidR="00741973" w:rsidRPr="00DD2627" w:rsidRDefault="00741973" w:rsidP="00DA1813">
            <w:pPr>
              <w:jc w:val="center"/>
              <w:rPr>
                <w:rFonts w:asciiTheme="minorHAnsi" w:hAnsiTheme="minorHAnsi" w:cstheme="minorHAnsi"/>
                <w:b/>
                <w:sz w:val="18"/>
                <w:szCs w:val="18"/>
              </w:rPr>
            </w:pPr>
          </w:p>
        </w:tc>
        <w:tc>
          <w:tcPr>
            <w:tcW w:w="996" w:type="dxa"/>
          </w:tcPr>
          <w:p w14:paraId="4F6AB4F8" w14:textId="77777777" w:rsidR="00741973" w:rsidRPr="00DD2627" w:rsidRDefault="00741973" w:rsidP="00DA1813">
            <w:pPr>
              <w:jc w:val="center"/>
              <w:rPr>
                <w:rFonts w:asciiTheme="minorHAnsi" w:hAnsiTheme="minorHAnsi" w:cstheme="minorHAnsi"/>
                <w:b/>
                <w:sz w:val="18"/>
                <w:szCs w:val="18"/>
              </w:rPr>
            </w:pPr>
            <w:r w:rsidRPr="00DD2627">
              <w:rPr>
                <w:rFonts w:asciiTheme="minorHAnsi" w:hAnsiTheme="minorHAnsi" w:cstheme="minorHAnsi"/>
                <w:b/>
                <w:sz w:val="18"/>
                <w:szCs w:val="18"/>
              </w:rPr>
              <w:t>£</w:t>
            </w:r>
          </w:p>
        </w:tc>
      </w:tr>
      <w:tr w:rsidR="00741973" w:rsidRPr="00DD2627" w14:paraId="4D83B087" w14:textId="77777777" w:rsidTr="00DA1813">
        <w:trPr>
          <w:trHeight w:val="240"/>
        </w:trPr>
        <w:tc>
          <w:tcPr>
            <w:tcW w:w="6076" w:type="dxa"/>
            <w:shd w:val="clear" w:color="auto" w:fill="auto"/>
            <w:noWrap/>
            <w:vAlign w:val="bottom"/>
            <w:hideMark/>
          </w:tcPr>
          <w:p w14:paraId="5A0E043D" w14:textId="77777777" w:rsidR="00741973" w:rsidRPr="00DD2627" w:rsidRDefault="00741973" w:rsidP="00DA1813">
            <w:pPr>
              <w:ind w:left="313" w:hanging="313"/>
              <w:rPr>
                <w:rFonts w:asciiTheme="minorHAnsi" w:hAnsiTheme="minorHAnsi" w:cstheme="minorHAnsi"/>
                <w:sz w:val="18"/>
                <w:szCs w:val="18"/>
              </w:rPr>
            </w:pPr>
            <w:r w:rsidRPr="00DD2627">
              <w:rPr>
                <w:rFonts w:asciiTheme="minorHAnsi" w:hAnsiTheme="minorHAnsi" w:cstheme="minorHAnsi"/>
                <w:sz w:val="18"/>
                <w:szCs w:val="18"/>
              </w:rPr>
              <w:t>Balance per Bank Statement at 1</w:t>
            </w:r>
            <w:r w:rsidRPr="00DD2627">
              <w:rPr>
                <w:rFonts w:asciiTheme="minorHAnsi" w:hAnsiTheme="minorHAnsi" w:cstheme="minorHAnsi"/>
                <w:sz w:val="18"/>
                <w:szCs w:val="18"/>
                <w:vertAlign w:val="superscript"/>
              </w:rPr>
              <w:t>st</w:t>
            </w:r>
            <w:r w:rsidRPr="00DD2627">
              <w:rPr>
                <w:rFonts w:asciiTheme="minorHAnsi" w:hAnsiTheme="minorHAnsi" w:cstheme="minorHAnsi"/>
                <w:sz w:val="18"/>
                <w:szCs w:val="18"/>
              </w:rPr>
              <w:t xml:space="preserve"> May 2019</w:t>
            </w:r>
          </w:p>
        </w:tc>
        <w:tc>
          <w:tcPr>
            <w:tcW w:w="996" w:type="dxa"/>
          </w:tcPr>
          <w:p w14:paraId="66C58DA5" w14:textId="77777777" w:rsidR="00741973" w:rsidRPr="00DD2627" w:rsidRDefault="00741973" w:rsidP="00DA1813">
            <w:pPr>
              <w:jc w:val="right"/>
              <w:rPr>
                <w:rFonts w:asciiTheme="minorHAnsi" w:hAnsiTheme="minorHAnsi" w:cstheme="minorHAnsi"/>
                <w:sz w:val="18"/>
                <w:szCs w:val="18"/>
              </w:rPr>
            </w:pPr>
          </w:p>
        </w:tc>
        <w:tc>
          <w:tcPr>
            <w:tcW w:w="996" w:type="dxa"/>
            <w:vAlign w:val="bottom"/>
          </w:tcPr>
          <w:p w14:paraId="43D7EBF3"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3790.07</w:t>
            </w:r>
          </w:p>
        </w:tc>
      </w:tr>
      <w:tr w:rsidR="00741973" w:rsidRPr="00DD2627" w14:paraId="44A4233E" w14:textId="77777777" w:rsidTr="00DA1813">
        <w:trPr>
          <w:trHeight w:val="240"/>
        </w:trPr>
        <w:tc>
          <w:tcPr>
            <w:tcW w:w="6076" w:type="dxa"/>
            <w:shd w:val="clear" w:color="auto" w:fill="auto"/>
            <w:noWrap/>
            <w:vAlign w:val="bottom"/>
            <w:hideMark/>
          </w:tcPr>
          <w:p w14:paraId="5018106C"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Unpresented cheques</w:t>
            </w:r>
          </w:p>
        </w:tc>
        <w:tc>
          <w:tcPr>
            <w:tcW w:w="996" w:type="dxa"/>
          </w:tcPr>
          <w:p w14:paraId="463ACFDB" w14:textId="77777777" w:rsidR="00741973" w:rsidRPr="00DD2627" w:rsidRDefault="00741973" w:rsidP="00DA1813">
            <w:pPr>
              <w:jc w:val="right"/>
              <w:rPr>
                <w:rFonts w:asciiTheme="minorHAnsi" w:hAnsiTheme="minorHAnsi" w:cstheme="minorHAnsi"/>
                <w:sz w:val="18"/>
                <w:szCs w:val="18"/>
              </w:rPr>
            </w:pPr>
          </w:p>
        </w:tc>
        <w:tc>
          <w:tcPr>
            <w:tcW w:w="996" w:type="dxa"/>
          </w:tcPr>
          <w:p w14:paraId="5944EF7B" w14:textId="77777777" w:rsidR="00741973" w:rsidRPr="00DD2627" w:rsidRDefault="00741973" w:rsidP="00DA1813">
            <w:pPr>
              <w:jc w:val="right"/>
              <w:rPr>
                <w:rFonts w:asciiTheme="minorHAnsi" w:hAnsiTheme="minorHAnsi" w:cstheme="minorHAnsi"/>
                <w:sz w:val="18"/>
                <w:szCs w:val="18"/>
              </w:rPr>
            </w:pPr>
          </w:p>
        </w:tc>
      </w:tr>
      <w:tr w:rsidR="00741973" w:rsidRPr="00DD2627" w14:paraId="1FD8581B" w14:textId="77777777" w:rsidTr="00DA1813">
        <w:trPr>
          <w:trHeight w:val="240"/>
        </w:trPr>
        <w:tc>
          <w:tcPr>
            <w:tcW w:w="6076" w:type="dxa"/>
            <w:shd w:val="clear" w:color="auto" w:fill="auto"/>
            <w:noWrap/>
            <w:vAlign w:val="bottom"/>
          </w:tcPr>
          <w:p w14:paraId="67E8C807" w14:textId="77777777" w:rsidR="00741973" w:rsidRPr="00DD2627" w:rsidRDefault="00741973" w:rsidP="00DA1813">
            <w:pPr>
              <w:jc w:val="right"/>
              <w:rPr>
                <w:rFonts w:asciiTheme="minorHAnsi" w:hAnsiTheme="minorHAnsi" w:cstheme="minorHAnsi"/>
                <w:sz w:val="18"/>
                <w:szCs w:val="18"/>
              </w:rPr>
            </w:pPr>
            <w:r w:rsidRPr="00711748">
              <w:rPr>
                <w:rFonts w:asciiTheme="minorHAnsi" w:hAnsiTheme="minorHAnsi" w:cstheme="minorHAnsi"/>
                <w:sz w:val="18"/>
                <w:szCs w:val="18"/>
              </w:rPr>
              <w:t xml:space="preserve">Mike Evans </w:t>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711748">
              <w:rPr>
                <w:rFonts w:asciiTheme="minorHAnsi" w:hAnsiTheme="minorHAnsi" w:cstheme="minorHAnsi"/>
                <w:sz w:val="18"/>
                <w:szCs w:val="18"/>
              </w:rPr>
              <w:t>00019</w:t>
            </w:r>
          </w:p>
        </w:tc>
        <w:tc>
          <w:tcPr>
            <w:tcW w:w="996" w:type="dxa"/>
            <w:shd w:val="clear" w:color="auto" w:fill="auto"/>
            <w:vAlign w:val="bottom"/>
          </w:tcPr>
          <w:p w14:paraId="684EB1D2" w14:textId="77777777" w:rsidR="00741973" w:rsidRPr="00DD2627" w:rsidRDefault="00741973" w:rsidP="00DA1813">
            <w:pPr>
              <w:jc w:val="right"/>
              <w:rPr>
                <w:rFonts w:asciiTheme="minorHAnsi" w:hAnsiTheme="minorHAnsi" w:cstheme="minorHAnsi"/>
                <w:sz w:val="18"/>
                <w:szCs w:val="18"/>
                <w:u w:val="single"/>
              </w:rPr>
            </w:pPr>
            <w:r w:rsidRPr="00711748">
              <w:rPr>
                <w:rFonts w:asciiTheme="minorHAnsi" w:hAnsiTheme="minorHAnsi" w:cstheme="minorHAnsi"/>
                <w:sz w:val="18"/>
                <w:szCs w:val="18"/>
              </w:rPr>
              <w:t>92.00</w:t>
            </w:r>
          </w:p>
        </w:tc>
        <w:tc>
          <w:tcPr>
            <w:tcW w:w="996" w:type="dxa"/>
          </w:tcPr>
          <w:p w14:paraId="2E08BA1B" w14:textId="77777777" w:rsidR="00741973" w:rsidRPr="00DD2627" w:rsidRDefault="00741973" w:rsidP="00DA1813">
            <w:pPr>
              <w:jc w:val="right"/>
              <w:rPr>
                <w:rFonts w:asciiTheme="minorHAnsi" w:hAnsiTheme="minorHAnsi" w:cstheme="minorHAnsi"/>
                <w:sz w:val="18"/>
                <w:szCs w:val="18"/>
              </w:rPr>
            </w:pPr>
          </w:p>
        </w:tc>
      </w:tr>
      <w:tr w:rsidR="00741973" w:rsidRPr="00DD2627" w14:paraId="296F98E0" w14:textId="77777777" w:rsidTr="00DA1813">
        <w:trPr>
          <w:trHeight w:val="240"/>
        </w:trPr>
        <w:tc>
          <w:tcPr>
            <w:tcW w:w="6076" w:type="dxa"/>
            <w:shd w:val="clear" w:color="auto" w:fill="auto"/>
            <w:noWrap/>
            <w:vAlign w:val="bottom"/>
          </w:tcPr>
          <w:p w14:paraId="49B8C36C" w14:textId="77777777" w:rsidR="00741973" w:rsidRPr="00DD2627" w:rsidRDefault="00741973" w:rsidP="00DA1813">
            <w:pPr>
              <w:jc w:val="right"/>
              <w:rPr>
                <w:rFonts w:asciiTheme="minorHAnsi" w:hAnsiTheme="minorHAnsi" w:cstheme="minorHAnsi"/>
                <w:sz w:val="18"/>
                <w:szCs w:val="18"/>
              </w:rPr>
            </w:pPr>
            <w:r w:rsidRPr="00711748">
              <w:rPr>
                <w:rFonts w:asciiTheme="minorHAnsi" w:hAnsiTheme="minorHAnsi" w:cstheme="minorHAnsi"/>
                <w:sz w:val="18"/>
                <w:szCs w:val="18"/>
              </w:rPr>
              <w:t>NALC</w:t>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711748">
              <w:rPr>
                <w:rFonts w:asciiTheme="minorHAnsi" w:hAnsiTheme="minorHAnsi" w:cstheme="minorHAnsi"/>
                <w:sz w:val="18"/>
                <w:szCs w:val="18"/>
              </w:rPr>
              <w:t>00020</w:t>
            </w:r>
          </w:p>
        </w:tc>
        <w:tc>
          <w:tcPr>
            <w:tcW w:w="996" w:type="dxa"/>
            <w:shd w:val="clear" w:color="auto" w:fill="auto"/>
            <w:vAlign w:val="bottom"/>
          </w:tcPr>
          <w:p w14:paraId="502DE83D" w14:textId="77777777" w:rsidR="00741973" w:rsidRPr="00DD2627" w:rsidRDefault="00741973" w:rsidP="00DA1813">
            <w:pPr>
              <w:jc w:val="right"/>
              <w:rPr>
                <w:rFonts w:asciiTheme="minorHAnsi" w:hAnsiTheme="minorHAnsi" w:cstheme="minorHAnsi"/>
                <w:sz w:val="18"/>
                <w:szCs w:val="18"/>
                <w:u w:val="single"/>
              </w:rPr>
            </w:pPr>
            <w:r w:rsidRPr="00711748">
              <w:rPr>
                <w:rFonts w:asciiTheme="minorHAnsi" w:hAnsiTheme="minorHAnsi" w:cstheme="minorHAnsi"/>
                <w:sz w:val="18"/>
                <w:szCs w:val="18"/>
              </w:rPr>
              <w:t>149.27</w:t>
            </w:r>
          </w:p>
        </w:tc>
        <w:tc>
          <w:tcPr>
            <w:tcW w:w="996" w:type="dxa"/>
          </w:tcPr>
          <w:p w14:paraId="0C335C7B" w14:textId="77777777" w:rsidR="00741973" w:rsidRPr="00DD2627" w:rsidRDefault="00741973" w:rsidP="00DA1813">
            <w:pPr>
              <w:jc w:val="right"/>
              <w:rPr>
                <w:rFonts w:asciiTheme="minorHAnsi" w:hAnsiTheme="minorHAnsi" w:cstheme="minorHAnsi"/>
                <w:sz w:val="18"/>
                <w:szCs w:val="18"/>
              </w:rPr>
            </w:pPr>
          </w:p>
        </w:tc>
      </w:tr>
      <w:tr w:rsidR="00741973" w:rsidRPr="00DD2627" w14:paraId="3C122AF0" w14:textId="77777777" w:rsidTr="00DA1813">
        <w:trPr>
          <w:trHeight w:val="240"/>
        </w:trPr>
        <w:tc>
          <w:tcPr>
            <w:tcW w:w="6076" w:type="dxa"/>
            <w:shd w:val="clear" w:color="auto" w:fill="auto"/>
            <w:noWrap/>
            <w:vAlign w:val="bottom"/>
          </w:tcPr>
          <w:p w14:paraId="39489A13" w14:textId="77777777" w:rsidR="00741973" w:rsidRPr="00DD2627" w:rsidRDefault="00741973" w:rsidP="00DA1813">
            <w:pPr>
              <w:jc w:val="right"/>
              <w:rPr>
                <w:rFonts w:asciiTheme="minorHAnsi" w:hAnsiTheme="minorHAnsi" w:cstheme="minorHAnsi"/>
                <w:sz w:val="18"/>
                <w:szCs w:val="18"/>
              </w:rPr>
            </w:pPr>
            <w:r w:rsidRPr="00711748">
              <w:rPr>
                <w:rFonts w:asciiTheme="minorHAnsi" w:hAnsiTheme="minorHAnsi" w:cstheme="minorHAnsi"/>
                <w:sz w:val="18"/>
                <w:szCs w:val="18"/>
              </w:rPr>
              <w:t>Longfram Parish Council</w:t>
            </w:r>
            <w:r w:rsidRPr="00DD2627">
              <w:rPr>
                <w:rFonts w:asciiTheme="minorHAnsi" w:hAnsiTheme="minorHAnsi" w:cstheme="minorHAnsi"/>
                <w:sz w:val="18"/>
                <w:szCs w:val="18"/>
              </w:rPr>
              <w:tab/>
            </w:r>
            <w:r w:rsidRPr="00DD2627">
              <w:rPr>
                <w:rFonts w:asciiTheme="minorHAnsi" w:hAnsiTheme="minorHAnsi" w:cstheme="minorHAnsi"/>
                <w:sz w:val="18"/>
                <w:szCs w:val="18"/>
              </w:rPr>
              <w:tab/>
            </w:r>
            <w:r w:rsidRPr="00711748">
              <w:rPr>
                <w:rFonts w:asciiTheme="minorHAnsi" w:hAnsiTheme="minorHAnsi" w:cstheme="minorHAnsi"/>
                <w:sz w:val="18"/>
                <w:szCs w:val="18"/>
              </w:rPr>
              <w:t>00021</w:t>
            </w:r>
          </w:p>
        </w:tc>
        <w:tc>
          <w:tcPr>
            <w:tcW w:w="996" w:type="dxa"/>
            <w:shd w:val="clear" w:color="auto" w:fill="auto"/>
            <w:vAlign w:val="bottom"/>
          </w:tcPr>
          <w:p w14:paraId="314B966E" w14:textId="77777777" w:rsidR="00741973" w:rsidRPr="00DD2627" w:rsidRDefault="00741973" w:rsidP="00DA1813">
            <w:pPr>
              <w:jc w:val="right"/>
              <w:rPr>
                <w:rFonts w:asciiTheme="minorHAnsi" w:hAnsiTheme="minorHAnsi" w:cstheme="minorHAnsi"/>
                <w:sz w:val="18"/>
                <w:szCs w:val="18"/>
                <w:u w:val="single"/>
              </w:rPr>
            </w:pPr>
            <w:r w:rsidRPr="00711748">
              <w:rPr>
                <w:rFonts w:asciiTheme="minorHAnsi" w:hAnsiTheme="minorHAnsi" w:cstheme="minorHAnsi"/>
                <w:sz w:val="18"/>
                <w:szCs w:val="18"/>
              </w:rPr>
              <w:t>238.00</w:t>
            </w:r>
          </w:p>
        </w:tc>
        <w:tc>
          <w:tcPr>
            <w:tcW w:w="996" w:type="dxa"/>
          </w:tcPr>
          <w:p w14:paraId="3BD6D766" w14:textId="77777777" w:rsidR="00741973" w:rsidRPr="00DD2627" w:rsidRDefault="00741973" w:rsidP="00DA1813">
            <w:pPr>
              <w:jc w:val="right"/>
              <w:rPr>
                <w:rFonts w:asciiTheme="minorHAnsi" w:hAnsiTheme="minorHAnsi" w:cstheme="minorHAnsi"/>
                <w:sz w:val="18"/>
                <w:szCs w:val="18"/>
              </w:rPr>
            </w:pPr>
          </w:p>
        </w:tc>
      </w:tr>
      <w:tr w:rsidR="00741973" w:rsidRPr="00DD2627" w14:paraId="1C4B214D" w14:textId="77777777" w:rsidTr="00DA1813">
        <w:trPr>
          <w:trHeight w:val="240"/>
        </w:trPr>
        <w:tc>
          <w:tcPr>
            <w:tcW w:w="6076" w:type="dxa"/>
            <w:shd w:val="clear" w:color="auto" w:fill="auto"/>
            <w:noWrap/>
            <w:vAlign w:val="bottom"/>
          </w:tcPr>
          <w:p w14:paraId="20060C96" w14:textId="77777777" w:rsidR="00741973" w:rsidRPr="00DD2627" w:rsidRDefault="00741973" w:rsidP="00DA1813">
            <w:pPr>
              <w:jc w:val="right"/>
              <w:rPr>
                <w:rFonts w:asciiTheme="minorHAnsi" w:hAnsiTheme="minorHAnsi" w:cstheme="minorHAnsi"/>
                <w:sz w:val="18"/>
                <w:szCs w:val="18"/>
              </w:rPr>
            </w:pPr>
          </w:p>
        </w:tc>
        <w:tc>
          <w:tcPr>
            <w:tcW w:w="996" w:type="dxa"/>
          </w:tcPr>
          <w:p w14:paraId="231D9057"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fldChar w:fldCharType="begin"/>
            </w:r>
            <w:r w:rsidRPr="00DD2627">
              <w:rPr>
                <w:rFonts w:asciiTheme="minorHAnsi" w:hAnsiTheme="minorHAnsi" w:cstheme="minorHAnsi"/>
                <w:sz w:val="18"/>
                <w:szCs w:val="18"/>
              </w:rPr>
              <w:instrText xml:space="preserve"> =SUM(ABOVE) </w:instrText>
            </w:r>
            <w:r w:rsidRPr="00DD2627">
              <w:rPr>
                <w:rFonts w:asciiTheme="minorHAnsi" w:hAnsiTheme="minorHAnsi" w:cstheme="minorHAnsi"/>
                <w:sz w:val="18"/>
                <w:szCs w:val="18"/>
              </w:rPr>
              <w:fldChar w:fldCharType="separate"/>
            </w:r>
            <w:r w:rsidRPr="00DD2627">
              <w:rPr>
                <w:rFonts w:asciiTheme="minorHAnsi" w:hAnsiTheme="minorHAnsi" w:cstheme="minorHAnsi"/>
                <w:noProof/>
                <w:sz w:val="18"/>
                <w:szCs w:val="18"/>
              </w:rPr>
              <w:t>479.27</w:t>
            </w:r>
            <w:r w:rsidRPr="00DD2627">
              <w:rPr>
                <w:rFonts w:asciiTheme="minorHAnsi" w:hAnsiTheme="minorHAnsi" w:cstheme="minorHAnsi"/>
                <w:sz w:val="18"/>
                <w:szCs w:val="18"/>
              </w:rPr>
              <w:fldChar w:fldCharType="end"/>
            </w:r>
          </w:p>
        </w:tc>
        <w:tc>
          <w:tcPr>
            <w:tcW w:w="996" w:type="dxa"/>
          </w:tcPr>
          <w:p w14:paraId="403715C6"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noProof/>
                <w:color w:val="FF0000"/>
                <w:sz w:val="18"/>
                <w:szCs w:val="18"/>
              </w:rPr>
              <w:t>- 479.27</w:t>
            </w:r>
          </w:p>
        </w:tc>
      </w:tr>
      <w:tr w:rsidR="00741973" w:rsidRPr="00DD2627" w14:paraId="458ACE98" w14:textId="77777777" w:rsidTr="00DA1813">
        <w:trPr>
          <w:trHeight w:val="240"/>
        </w:trPr>
        <w:tc>
          <w:tcPr>
            <w:tcW w:w="6076" w:type="dxa"/>
            <w:shd w:val="clear" w:color="auto" w:fill="auto"/>
            <w:noWrap/>
            <w:vAlign w:val="bottom"/>
            <w:hideMark/>
          </w:tcPr>
          <w:p w14:paraId="09494EAF"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 xml:space="preserve">Uncredited Deposits - </w:t>
            </w:r>
          </w:p>
        </w:tc>
        <w:tc>
          <w:tcPr>
            <w:tcW w:w="996" w:type="dxa"/>
          </w:tcPr>
          <w:p w14:paraId="5C5C3C88" w14:textId="77777777" w:rsidR="00741973" w:rsidRPr="00DD2627" w:rsidRDefault="00741973" w:rsidP="00DA1813">
            <w:pPr>
              <w:jc w:val="right"/>
              <w:rPr>
                <w:rFonts w:asciiTheme="minorHAnsi" w:hAnsiTheme="minorHAnsi" w:cstheme="minorHAnsi"/>
                <w:sz w:val="18"/>
                <w:szCs w:val="18"/>
              </w:rPr>
            </w:pPr>
          </w:p>
        </w:tc>
        <w:tc>
          <w:tcPr>
            <w:tcW w:w="996" w:type="dxa"/>
          </w:tcPr>
          <w:p w14:paraId="598B06A5"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0.00</w:t>
            </w:r>
          </w:p>
        </w:tc>
      </w:tr>
      <w:tr w:rsidR="00741973" w:rsidRPr="00DD2627" w14:paraId="0503D715" w14:textId="77777777" w:rsidTr="00DA1813">
        <w:trPr>
          <w:trHeight w:val="240"/>
        </w:trPr>
        <w:tc>
          <w:tcPr>
            <w:tcW w:w="6076" w:type="dxa"/>
            <w:shd w:val="clear" w:color="auto" w:fill="auto"/>
            <w:noWrap/>
            <w:vAlign w:val="bottom"/>
            <w:hideMark/>
          </w:tcPr>
          <w:p w14:paraId="79247136"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sz w:val="18"/>
                <w:szCs w:val="18"/>
              </w:rPr>
              <w:t xml:space="preserve">Balance </w:t>
            </w:r>
          </w:p>
        </w:tc>
        <w:tc>
          <w:tcPr>
            <w:tcW w:w="996" w:type="dxa"/>
          </w:tcPr>
          <w:p w14:paraId="06181636" w14:textId="77777777" w:rsidR="00741973" w:rsidRPr="00DD2627" w:rsidRDefault="00741973" w:rsidP="00DA1813">
            <w:pPr>
              <w:jc w:val="right"/>
              <w:rPr>
                <w:rFonts w:asciiTheme="minorHAnsi" w:hAnsiTheme="minorHAnsi" w:cstheme="minorHAnsi"/>
                <w:sz w:val="18"/>
                <w:szCs w:val="18"/>
                <w:u w:val="double"/>
              </w:rPr>
            </w:pPr>
          </w:p>
        </w:tc>
        <w:tc>
          <w:tcPr>
            <w:tcW w:w="996" w:type="dxa"/>
            <w:shd w:val="clear" w:color="auto" w:fill="auto"/>
          </w:tcPr>
          <w:p w14:paraId="6518D72D" w14:textId="77777777" w:rsidR="00741973" w:rsidRPr="00DD2627" w:rsidRDefault="00741973" w:rsidP="00DA1813">
            <w:pPr>
              <w:jc w:val="right"/>
              <w:rPr>
                <w:rFonts w:asciiTheme="minorHAnsi" w:hAnsiTheme="minorHAnsi" w:cstheme="minorHAnsi"/>
                <w:b/>
                <w:sz w:val="18"/>
                <w:szCs w:val="18"/>
                <w:u w:val="double"/>
              </w:rPr>
            </w:pPr>
            <w:r w:rsidRPr="00DD2627">
              <w:rPr>
                <w:rFonts w:asciiTheme="minorHAnsi" w:hAnsiTheme="minorHAnsi" w:cstheme="minorHAnsi"/>
                <w:b/>
                <w:sz w:val="18"/>
                <w:szCs w:val="18"/>
                <w:u w:val="double"/>
              </w:rPr>
              <w:fldChar w:fldCharType="begin"/>
            </w:r>
            <w:r w:rsidRPr="00DD2627">
              <w:rPr>
                <w:rFonts w:asciiTheme="minorHAnsi" w:hAnsiTheme="minorHAnsi" w:cstheme="minorHAnsi"/>
                <w:b/>
                <w:sz w:val="18"/>
                <w:szCs w:val="18"/>
                <w:u w:val="double"/>
              </w:rPr>
              <w:instrText xml:space="preserve"> =SUM(ABOVE) </w:instrText>
            </w:r>
            <w:r w:rsidRPr="00DD2627">
              <w:rPr>
                <w:rFonts w:asciiTheme="minorHAnsi" w:hAnsiTheme="minorHAnsi" w:cstheme="minorHAnsi"/>
                <w:b/>
                <w:sz w:val="18"/>
                <w:szCs w:val="18"/>
                <w:u w:val="double"/>
              </w:rPr>
              <w:fldChar w:fldCharType="separate"/>
            </w:r>
            <w:r w:rsidRPr="00DD2627">
              <w:rPr>
                <w:rFonts w:asciiTheme="minorHAnsi" w:hAnsiTheme="minorHAnsi" w:cstheme="minorHAnsi"/>
                <w:b/>
                <w:noProof/>
                <w:sz w:val="18"/>
                <w:szCs w:val="18"/>
                <w:u w:val="double"/>
              </w:rPr>
              <w:t>3310.8</w:t>
            </w:r>
            <w:r w:rsidRPr="00DD2627">
              <w:rPr>
                <w:rFonts w:asciiTheme="minorHAnsi" w:hAnsiTheme="minorHAnsi" w:cstheme="minorHAnsi"/>
                <w:b/>
                <w:sz w:val="18"/>
                <w:szCs w:val="18"/>
                <w:u w:val="double"/>
              </w:rPr>
              <w:fldChar w:fldCharType="end"/>
            </w:r>
            <w:r w:rsidRPr="00DD2627">
              <w:rPr>
                <w:rFonts w:asciiTheme="minorHAnsi" w:hAnsiTheme="minorHAnsi" w:cstheme="minorHAnsi"/>
                <w:b/>
                <w:sz w:val="18"/>
                <w:szCs w:val="18"/>
                <w:u w:val="double"/>
              </w:rPr>
              <w:t>0</w:t>
            </w:r>
          </w:p>
        </w:tc>
      </w:tr>
      <w:tr w:rsidR="00741973" w:rsidRPr="00DD2627" w14:paraId="1A64E2B6" w14:textId="77777777" w:rsidTr="00DA1813">
        <w:trPr>
          <w:trHeight w:val="240"/>
        </w:trPr>
        <w:tc>
          <w:tcPr>
            <w:tcW w:w="6076" w:type="dxa"/>
            <w:shd w:val="clear" w:color="auto" w:fill="auto"/>
            <w:noWrap/>
            <w:vAlign w:val="bottom"/>
            <w:hideMark/>
          </w:tcPr>
          <w:p w14:paraId="7F5EEC29" w14:textId="77777777" w:rsidR="00741973" w:rsidRPr="00DD2627" w:rsidRDefault="00741973" w:rsidP="00DA1813">
            <w:pPr>
              <w:rPr>
                <w:rFonts w:asciiTheme="minorHAnsi" w:hAnsiTheme="minorHAnsi" w:cstheme="minorHAnsi"/>
                <w:sz w:val="18"/>
                <w:szCs w:val="18"/>
              </w:rPr>
            </w:pPr>
            <w:r w:rsidRPr="00DD2627">
              <w:rPr>
                <w:rFonts w:asciiTheme="minorHAnsi" w:hAnsiTheme="minorHAnsi" w:cstheme="minorHAnsi"/>
                <w:sz w:val="18"/>
                <w:szCs w:val="18"/>
              </w:rPr>
              <w:t>Balance per cash book 14</w:t>
            </w:r>
            <w:r w:rsidRPr="00DD2627">
              <w:rPr>
                <w:rFonts w:asciiTheme="minorHAnsi" w:hAnsiTheme="minorHAnsi" w:cstheme="minorHAnsi"/>
                <w:sz w:val="18"/>
                <w:szCs w:val="18"/>
                <w:vertAlign w:val="superscript"/>
              </w:rPr>
              <w:t>th</w:t>
            </w:r>
            <w:r w:rsidRPr="00DD2627">
              <w:rPr>
                <w:rFonts w:asciiTheme="minorHAnsi" w:hAnsiTheme="minorHAnsi" w:cstheme="minorHAnsi"/>
                <w:sz w:val="18"/>
                <w:szCs w:val="18"/>
              </w:rPr>
              <w:t xml:space="preserve"> May 2019</w:t>
            </w:r>
          </w:p>
        </w:tc>
        <w:tc>
          <w:tcPr>
            <w:tcW w:w="996" w:type="dxa"/>
          </w:tcPr>
          <w:p w14:paraId="7796CF30" w14:textId="77777777" w:rsidR="00741973" w:rsidRPr="00DD2627" w:rsidRDefault="00741973" w:rsidP="00DA1813">
            <w:pPr>
              <w:jc w:val="right"/>
              <w:rPr>
                <w:rFonts w:asciiTheme="minorHAnsi" w:hAnsiTheme="minorHAnsi" w:cstheme="minorHAnsi"/>
                <w:b/>
                <w:bCs/>
                <w:sz w:val="18"/>
                <w:szCs w:val="18"/>
                <w:u w:val="double"/>
              </w:rPr>
            </w:pPr>
          </w:p>
        </w:tc>
        <w:tc>
          <w:tcPr>
            <w:tcW w:w="996" w:type="dxa"/>
            <w:vAlign w:val="bottom"/>
          </w:tcPr>
          <w:p w14:paraId="6F974CA9" w14:textId="77777777" w:rsidR="00741973" w:rsidRPr="00DD2627" w:rsidRDefault="00741973" w:rsidP="00DA1813">
            <w:pPr>
              <w:jc w:val="right"/>
              <w:rPr>
                <w:rFonts w:asciiTheme="minorHAnsi" w:hAnsiTheme="minorHAnsi" w:cstheme="minorHAnsi"/>
                <w:sz w:val="18"/>
                <w:szCs w:val="18"/>
              </w:rPr>
            </w:pPr>
            <w:r w:rsidRPr="00DD2627">
              <w:rPr>
                <w:rFonts w:asciiTheme="minorHAnsi" w:hAnsiTheme="minorHAnsi" w:cstheme="minorHAnsi"/>
                <w:b/>
                <w:sz w:val="18"/>
                <w:szCs w:val="18"/>
                <w:u w:val="double"/>
              </w:rPr>
              <w:t>3310.80</w:t>
            </w:r>
          </w:p>
        </w:tc>
      </w:tr>
    </w:tbl>
    <w:p w14:paraId="2B5A2893" w14:textId="77777777" w:rsidR="00741973" w:rsidRPr="00DD2627" w:rsidRDefault="00741973" w:rsidP="00741973">
      <w:pPr>
        <w:rPr>
          <w:rFonts w:asciiTheme="minorHAnsi" w:hAnsiTheme="minorHAnsi" w:cstheme="minorHAnsi"/>
          <w:bCs/>
          <w:sz w:val="18"/>
          <w:szCs w:val="18"/>
        </w:rPr>
      </w:pPr>
    </w:p>
    <w:p w14:paraId="3CD35BAE" w14:textId="77777777" w:rsidR="00741973" w:rsidRPr="00DD2627" w:rsidRDefault="00741973" w:rsidP="00741973">
      <w:pPr>
        <w:ind w:left="710"/>
        <w:rPr>
          <w:rFonts w:asciiTheme="minorHAnsi" w:hAnsiTheme="minorHAnsi" w:cstheme="minorHAnsi"/>
          <w:bCs/>
          <w:sz w:val="18"/>
          <w:szCs w:val="18"/>
        </w:rPr>
      </w:pPr>
    </w:p>
    <w:p w14:paraId="1370F89B" w14:textId="77777777" w:rsidR="00741973" w:rsidRPr="00DD2627" w:rsidRDefault="00741973" w:rsidP="00741973">
      <w:pPr>
        <w:ind w:left="710"/>
        <w:rPr>
          <w:rFonts w:asciiTheme="minorHAnsi" w:hAnsiTheme="minorHAnsi" w:cstheme="minorHAnsi"/>
          <w:bCs/>
          <w:sz w:val="18"/>
          <w:szCs w:val="18"/>
        </w:rPr>
      </w:pPr>
    </w:p>
    <w:p w14:paraId="6FFE1657" w14:textId="77777777" w:rsidR="00741973" w:rsidRPr="00DD2627" w:rsidRDefault="00741973" w:rsidP="00741973">
      <w:pPr>
        <w:ind w:left="1080"/>
        <w:rPr>
          <w:rFonts w:asciiTheme="minorHAnsi" w:hAnsiTheme="minorHAnsi" w:cstheme="minorHAnsi"/>
          <w:bCs/>
          <w:sz w:val="18"/>
          <w:szCs w:val="18"/>
        </w:rPr>
      </w:pPr>
    </w:p>
    <w:p w14:paraId="01AC051D" w14:textId="77777777" w:rsidR="00741973" w:rsidRPr="00DD2627" w:rsidRDefault="00741973" w:rsidP="00741973">
      <w:pPr>
        <w:ind w:left="1080"/>
        <w:rPr>
          <w:rFonts w:asciiTheme="minorHAnsi" w:hAnsiTheme="minorHAnsi" w:cstheme="minorHAnsi"/>
          <w:bCs/>
          <w:sz w:val="18"/>
          <w:szCs w:val="18"/>
        </w:rPr>
      </w:pPr>
    </w:p>
    <w:p w14:paraId="3F4CE69A" w14:textId="77777777" w:rsidR="00741973" w:rsidRPr="00DD2627" w:rsidRDefault="00741973" w:rsidP="00741973">
      <w:pPr>
        <w:ind w:left="1080"/>
        <w:rPr>
          <w:rFonts w:asciiTheme="minorHAnsi" w:hAnsiTheme="minorHAnsi" w:cstheme="minorHAnsi"/>
          <w:bCs/>
          <w:sz w:val="18"/>
          <w:szCs w:val="18"/>
        </w:rPr>
      </w:pPr>
    </w:p>
    <w:p w14:paraId="04377D37" w14:textId="77777777" w:rsidR="00741973" w:rsidRPr="00DD2627" w:rsidRDefault="00741973" w:rsidP="00741973">
      <w:pPr>
        <w:ind w:left="1080"/>
        <w:rPr>
          <w:rFonts w:asciiTheme="minorHAnsi" w:hAnsiTheme="minorHAnsi" w:cstheme="minorHAnsi"/>
          <w:bCs/>
          <w:sz w:val="18"/>
          <w:szCs w:val="18"/>
        </w:rPr>
      </w:pPr>
    </w:p>
    <w:p w14:paraId="5FCB543C" w14:textId="77777777" w:rsidR="00741973" w:rsidRPr="00DD2627" w:rsidRDefault="00741973" w:rsidP="00741973">
      <w:pPr>
        <w:ind w:left="1080"/>
        <w:rPr>
          <w:rFonts w:asciiTheme="minorHAnsi" w:hAnsiTheme="minorHAnsi" w:cstheme="minorHAnsi"/>
          <w:bCs/>
          <w:sz w:val="18"/>
          <w:szCs w:val="18"/>
        </w:rPr>
      </w:pPr>
    </w:p>
    <w:p w14:paraId="166B76EA" w14:textId="77777777" w:rsidR="00741973" w:rsidRPr="00DD2627" w:rsidRDefault="00741973" w:rsidP="00741973">
      <w:pPr>
        <w:ind w:left="1080"/>
        <w:rPr>
          <w:rFonts w:asciiTheme="minorHAnsi" w:hAnsiTheme="minorHAnsi" w:cstheme="minorHAnsi"/>
          <w:bCs/>
          <w:sz w:val="18"/>
          <w:szCs w:val="18"/>
        </w:rPr>
      </w:pPr>
    </w:p>
    <w:p w14:paraId="33BD9ED0" w14:textId="77777777" w:rsidR="00741973" w:rsidRPr="00DD2627" w:rsidRDefault="00741973" w:rsidP="00741973">
      <w:pPr>
        <w:ind w:left="1080"/>
        <w:rPr>
          <w:rFonts w:asciiTheme="minorHAnsi" w:hAnsiTheme="minorHAnsi" w:cstheme="minorHAnsi"/>
          <w:bCs/>
          <w:sz w:val="18"/>
          <w:szCs w:val="18"/>
        </w:rPr>
      </w:pPr>
    </w:p>
    <w:p w14:paraId="0C82670F" w14:textId="77777777" w:rsidR="00741973" w:rsidRPr="00DD2627" w:rsidRDefault="00741973" w:rsidP="00741973">
      <w:pPr>
        <w:ind w:left="1080"/>
        <w:rPr>
          <w:rFonts w:asciiTheme="minorHAnsi" w:hAnsiTheme="minorHAnsi" w:cstheme="minorHAnsi"/>
          <w:bCs/>
          <w:sz w:val="18"/>
          <w:szCs w:val="18"/>
        </w:rPr>
      </w:pPr>
    </w:p>
    <w:p w14:paraId="01B86798" w14:textId="77777777" w:rsidR="00741973" w:rsidRPr="00DD2627" w:rsidRDefault="00741973" w:rsidP="00741973">
      <w:pPr>
        <w:ind w:left="1080"/>
        <w:rPr>
          <w:rFonts w:asciiTheme="minorHAnsi" w:hAnsiTheme="minorHAnsi" w:cstheme="minorHAnsi"/>
          <w:bCs/>
          <w:sz w:val="18"/>
          <w:szCs w:val="18"/>
        </w:rPr>
      </w:pPr>
    </w:p>
    <w:p w14:paraId="1A6AEE17" w14:textId="77777777" w:rsidR="00741973" w:rsidRPr="00DD2627" w:rsidRDefault="00741973" w:rsidP="00741973">
      <w:pPr>
        <w:ind w:left="1080"/>
        <w:rPr>
          <w:rFonts w:asciiTheme="minorHAnsi" w:hAnsiTheme="minorHAnsi" w:cstheme="minorHAnsi"/>
          <w:bCs/>
          <w:sz w:val="18"/>
          <w:szCs w:val="18"/>
        </w:rPr>
      </w:pPr>
    </w:p>
    <w:p w14:paraId="133CA0DB" w14:textId="11ABFAF1" w:rsidR="00741973" w:rsidRPr="0069043F" w:rsidRDefault="00741973" w:rsidP="00741973">
      <w:pPr>
        <w:pStyle w:val="ListParagraph"/>
        <w:numPr>
          <w:ilvl w:val="1"/>
          <w:numId w:val="28"/>
        </w:numPr>
        <w:ind w:left="993" w:hanging="283"/>
        <w:rPr>
          <w:rFonts w:asciiTheme="minorHAnsi" w:hAnsiTheme="minorHAnsi" w:cstheme="minorHAnsi"/>
          <w:bCs/>
          <w:sz w:val="18"/>
          <w:szCs w:val="18"/>
        </w:rPr>
      </w:pPr>
      <w:r w:rsidRPr="00DD2627">
        <w:rPr>
          <w:rFonts w:asciiTheme="minorHAnsi" w:hAnsiTheme="minorHAnsi" w:cstheme="minorHAnsi"/>
          <w:bCs/>
          <w:sz w:val="18"/>
          <w:szCs w:val="18"/>
        </w:rPr>
        <w:t>Review Clerk’s salary for 2019/20</w:t>
      </w:r>
      <w:r w:rsidRPr="00DD2627">
        <w:rPr>
          <w:rFonts w:asciiTheme="minorHAnsi" w:hAnsiTheme="minorHAnsi" w:cstheme="minorHAnsi"/>
          <w:bCs/>
          <w:i/>
          <w:sz w:val="18"/>
          <w:szCs w:val="18"/>
        </w:rPr>
        <w:t xml:space="preserve">. </w:t>
      </w:r>
      <w:r w:rsidRPr="0069043F">
        <w:rPr>
          <w:rFonts w:asciiTheme="minorHAnsi" w:hAnsiTheme="minorHAnsi" w:cstheme="minorHAnsi"/>
          <w:bCs/>
          <w:sz w:val="18"/>
          <w:szCs w:val="18"/>
        </w:rPr>
        <w:t xml:space="preserve">Last year the PC agreed to award an incremental rise to SCP 17, and to agree a salary increase from 1st April 2018 in line with the National Joint Council for Local Government Services (NJC) Annual Salary Awards. This year NJC have produced a new pay scale to start April 2019.  SCP 16 &amp; 17 have been condensed into one salary </w:t>
      </w:r>
      <w:r w:rsidRPr="00A6439A">
        <w:rPr>
          <w:rFonts w:asciiTheme="minorHAnsi" w:hAnsiTheme="minorHAnsi" w:cstheme="minorHAnsi"/>
          <w:bCs/>
          <w:sz w:val="18"/>
          <w:szCs w:val="18"/>
        </w:rPr>
        <w:t>point LC1 (6)</w:t>
      </w:r>
      <w:r w:rsidR="0069043F" w:rsidRPr="00A6439A">
        <w:rPr>
          <w:rFonts w:asciiTheme="minorHAnsi" w:hAnsiTheme="minorHAnsi" w:cstheme="minorHAnsi"/>
          <w:bCs/>
          <w:sz w:val="18"/>
          <w:szCs w:val="18"/>
        </w:rPr>
        <w:t>. The PC unanimously agreed to accelerate the Clerk’s salary to the new salary point SCP10 raising the hourly rate</w:t>
      </w:r>
      <w:r w:rsidR="0069043F">
        <w:rPr>
          <w:rFonts w:asciiTheme="minorHAnsi" w:hAnsiTheme="minorHAnsi" w:cstheme="minorHAnsi"/>
          <w:bCs/>
          <w:sz w:val="18"/>
          <w:szCs w:val="18"/>
        </w:rPr>
        <w:t xml:space="preserve"> to £10.79</w:t>
      </w:r>
    </w:p>
    <w:p w14:paraId="17F3BA64" w14:textId="77777777" w:rsidR="00741973" w:rsidRPr="00DD2627" w:rsidRDefault="00741973" w:rsidP="00741973">
      <w:pPr>
        <w:pStyle w:val="ListParagraph"/>
        <w:numPr>
          <w:ilvl w:val="1"/>
          <w:numId w:val="28"/>
        </w:numPr>
        <w:ind w:left="993" w:hanging="283"/>
        <w:rPr>
          <w:rFonts w:asciiTheme="minorHAnsi" w:hAnsiTheme="minorHAnsi" w:cstheme="minorHAnsi"/>
          <w:bCs/>
          <w:sz w:val="18"/>
          <w:szCs w:val="18"/>
        </w:rPr>
      </w:pPr>
      <w:r w:rsidRPr="00DD2627">
        <w:rPr>
          <w:rFonts w:asciiTheme="minorHAnsi" w:hAnsiTheme="minorHAnsi" w:cstheme="minorHAnsi"/>
          <w:bCs/>
          <w:sz w:val="18"/>
          <w:szCs w:val="18"/>
        </w:rPr>
        <w:t xml:space="preserve">Requests for Funding - </w:t>
      </w:r>
      <w:r w:rsidRPr="003F6579">
        <w:rPr>
          <w:rFonts w:asciiTheme="minorHAnsi" w:hAnsiTheme="minorHAnsi" w:cstheme="minorHAnsi"/>
          <w:bCs/>
          <w:i/>
          <w:sz w:val="18"/>
          <w:szCs w:val="18"/>
          <w:u w:val="single"/>
        </w:rPr>
        <w:t>None</w:t>
      </w:r>
    </w:p>
    <w:p w14:paraId="7C425715" w14:textId="726A14A7" w:rsidR="00741973" w:rsidRPr="00B4201C" w:rsidRDefault="00741973" w:rsidP="00741973">
      <w:pPr>
        <w:pStyle w:val="ListParagraph"/>
        <w:numPr>
          <w:ilvl w:val="1"/>
          <w:numId w:val="28"/>
        </w:numPr>
        <w:ind w:left="993" w:hanging="283"/>
        <w:rPr>
          <w:rFonts w:asciiTheme="minorHAnsi" w:hAnsiTheme="minorHAnsi" w:cstheme="minorHAnsi"/>
          <w:bCs/>
          <w:sz w:val="18"/>
          <w:szCs w:val="18"/>
        </w:rPr>
      </w:pPr>
      <w:r w:rsidRPr="00DD2627">
        <w:rPr>
          <w:rFonts w:asciiTheme="minorHAnsi" w:hAnsiTheme="minorHAnsi" w:cstheme="minorHAnsi"/>
          <w:bCs/>
          <w:sz w:val="18"/>
          <w:szCs w:val="18"/>
        </w:rPr>
        <w:t xml:space="preserve">Joint Burial Committee budget payments. </w:t>
      </w:r>
      <w:r w:rsidRPr="003F6579">
        <w:rPr>
          <w:rFonts w:asciiTheme="minorHAnsi" w:hAnsiTheme="minorHAnsi" w:cstheme="minorHAnsi"/>
          <w:bCs/>
          <w:sz w:val="18"/>
          <w:szCs w:val="18"/>
        </w:rPr>
        <w:t xml:space="preserve">Longfram PC request (£238) for first half year </w:t>
      </w:r>
      <w:r w:rsidR="003F6579" w:rsidRPr="003F6579">
        <w:rPr>
          <w:rFonts w:asciiTheme="minorHAnsi" w:hAnsiTheme="minorHAnsi" w:cstheme="minorHAnsi"/>
          <w:bCs/>
          <w:sz w:val="18"/>
          <w:szCs w:val="18"/>
        </w:rPr>
        <w:t xml:space="preserve">had been </w:t>
      </w:r>
      <w:r w:rsidRPr="003F6579">
        <w:rPr>
          <w:rFonts w:asciiTheme="minorHAnsi" w:hAnsiTheme="minorHAnsi" w:cstheme="minorHAnsi"/>
          <w:bCs/>
          <w:sz w:val="18"/>
          <w:szCs w:val="18"/>
        </w:rPr>
        <w:t xml:space="preserve">received. Awaiting invoice from </w:t>
      </w:r>
      <w:r w:rsidRPr="00B4201C">
        <w:rPr>
          <w:rFonts w:asciiTheme="minorHAnsi" w:hAnsiTheme="minorHAnsi" w:cstheme="minorHAnsi"/>
          <w:bCs/>
          <w:sz w:val="18"/>
          <w:szCs w:val="18"/>
        </w:rPr>
        <w:t>Rothbury PC for first half (£24</w:t>
      </w:r>
      <w:r w:rsidR="003F6579" w:rsidRPr="00B4201C">
        <w:rPr>
          <w:rFonts w:asciiTheme="minorHAnsi" w:hAnsiTheme="minorHAnsi" w:cstheme="minorHAnsi"/>
          <w:bCs/>
          <w:sz w:val="18"/>
          <w:szCs w:val="18"/>
        </w:rPr>
        <w:t>7</w:t>
      </w:r>
      <w:r w:rsidRPr="00B4201C">
        <w:rPr>
          <w:rFonts w:asciiTheme="minorHAnsi" w:hAnsiTheme="minorHAnsi" w:cstheme="minorHAnsi"/>
          <w:bCs/>
          <w:sz w:val="18"/>
          <w:szCs w:val="18"/>
        </w:rPr>
        <w:t>).</w:t>
      </w:r>
    </w:p>
    <w:p w14:paraId="1813A8C8" w14:textId="77777777" w:rsidR="00741973" w:rsidRPr="00B4201C" w:rsidRDefault="00741973" w:rsidP="00741973">
      <w:pPr>
        <w:pStyle w:val="ListParagraph"/>
        <w:numPr>
          <w:ilvl w:val="0"/>
          <w:numId w:val="28"/>
        </w:numPr>
        <w:rPr>
          <w:rFonts w:asciiTheme="minorHAnsi" w:hAnsiTheme="minorHAnsi" w:cstheme="minorHAnsi"/>
          <w:bCs/>
          <w:sz w:val="18"/>
          <w:szCs w:val="18"/>
        </w:rPr>
      </w:pPr>
      <w:r w:rsidRPr="00B4201C">
        <w:rPr>
          <w:rFonts w:asciiTheme="minorHAnsi" w:hAnsiTheme="minorHAnsi" w:cstheme="minorHAnsi"/>
          <w:b/>
          <w:bCs/>
          <w:sz w:val="18"/>
          <w:szCs w:val="18"/>
        </w:rPr>
        <w:t>Highways</w:t>
      </w:r>
    </w:p>
    <w:p w14:paraId="453EC6B7" w14:textId="77777777" w:rsidR="00741973" w:rsidRPr="00B4201C" w:rsidRDefault="00741973" w:rsidP="00741973">
      <w:pPr>
        <w:pStyle w:val="ListParagraph"/>
        <w:numPr>
          <w:ilvl w:val="1"/>
          <w:numId w:val="28"/>
        </w:numPr>
        <w:ind w:left="993" w:hanging="283"/>
        <w:rPr>
          <w:rFonts w:asciiTheme="minorHAnsi" w:hAnsiTheme="minorHAnsi" w:cstheme="minorHAnsi"/>
          <w:bCs/>
          <w:sz w:val="18"/>
          <w:szCs w:val="18"/>
        </w:rPr>
      </w:pPr>
      <w:r w:rsidRPr="00B4201C">
        <w:rPr>
          <w:rFonts w:asciiTheme="minorHAnsi" w:hAnsiTheme="minorHAnsi" w:cstheme="minorHAnsi"/>
          <w:bCs/>
          <w:sz w:val="18"/>
          <w:szCs w:val="18"/>
        </w:rPr>
        <w:t>Highways and Footpaths Report – (JS)</w:t>
      </w:r>
    </w:p>
    <w:p w14:paraId="145A2DF4" w14:textId="0E115234" w:rsidR="00741973" w:rsidRPr="00B4201C" w:rsidRDefault="00741973" w:rsidP="00741973">
      <w:pPr>
        <w:pStyle w:val="ListParagraph"/>
        <w:numPr>
          <w:ilvl w:val="2"/>
          <w:numId w:val="28"/>
        </w:numPr>
        <w:ind w:left="1276" w:hanging="142"/>
        <w:rPr>
          <w:rFonts w:asciiTheme="minorHAnsi" w:hAnsiTheme="minorHAnsi" w:cstheme="minorHAnsi"/>
          <w:bCs/>
          <w:sz w:val="18"/>
          <w:szCs w:val="18"/>
        </w:rPr>
      </w:pPr>
      <w:r w:rsidRPr="00B4201C">
        <w:rPr>
          <w:rFonts w:asciiTheme="minorHAnsi" w:hAnsiTheme="minorHAnsi" w:cstheme="minorHAnsi"/>
          <w:bCs/>
          <w:sz w:val="18"/>
          <w:szCs w:val="18"/>
        </w:rPr>
        <w:t>Condition of paths over farmers’ land (JS/VM)</w:t>
      </w:r>
      <w:r w:rsidR="00B4201C" w:rsidRPr="00B4201C">
        <w:rPr>
          <w:rFonts w:asciiTheme="minorHAnsi" w:hAnsiTheme="minorHAnsi" w:cstheme="minorHAnsi"/>
          <w:bCs/>
          <w:sz w:val="18"/>
          <w:szCs w:val="18"/>
        </w:rPr>
        <w:t>. It was agreed that JS/VM would use an OS map to divide the footpaths between themselves and then the Clerk to ask the Footpaths Officer to walk the paths with JS/VM</w:t>
      </w:r>
      <w:r w:rsidR="00B4201C">
        <w:rPr>
          <w:rFonts w:asciiTheme="minorHAnsi" w:hAnsiTheme="minorHAnsi" w:cstheme="minorHAnsi"/>
          <w:bCs/>
          <w:sz w:val="18"/>
          <w:szCs w:val="18"/>
        </w:rPr>
        <w:t>.</w:t>
      </w:r>
      <w:r w:rsidR="00B4201C" w:rsidRPr="00B4201C">
        <w:rPr>
          <w:rFonts w:asciiTheme="minorHAnsi" w:hAnsiTheme="minorHAnsi" w:cstheme="minorHAnsi"/>
          <w:bCs/>
          <w:sz w:val="18"/>
          <w:szCs w:val="18"/>
        </w:rPr>
        <w:tab/>
        <w:t xml:space="preserve"> </w:t>
      </w:r>
      <w:r w:rsidR="00B4201C" w:rsidRPr="00B4201C">
        <w:rPr>
          <w:rFonts w:asciiTheme="minorHAnsi" w:hAnsiTheme="minorHAnsi" w:cstheme="minorHAnsi"/>
          <w:b/>
          <w:bCs/>
          <w:sz w:val="18"/>
          <w:szCs w:val="18"/>
        </w:rPr>
        <w:t>Action: JS/VM/Clerk</w:t>
      </w:r>
    </w:p>
    <w:p w14:paraId="62A1AA74" w14:textId="77777777" w:rsidR="00741973" w:rsidRPr="00B4201C" w:rsidRDefault="00741973" w:rsidP="00741973">
      <w:pPr>
        <w:pStyle w:val="ListParagraph"/>
        <w:numPr>
          <w:ilvl w:val="1"/>
          <w:numId w:val="28"/>
        </w:numPr>
        <w:ind w:left="993" w:hanging="283"/>
        <w:rPr>
          <w:rFonts w:asciiTheme="minorHAnsi" w:hAnsiTheme="minorHAnsi" w:cstheme="minorHAnsi"/>
          <w:bCs/>
          <w:i/>
          <w:sz w:val="18"/>
          <w:szCs w:val="18"/>
        </w:rPr>
      </w:pPr>
      <w:r w:rsidRPr="00B4201C">
        <w:rPr>
          <w:rFonts w:asciiTheme="minorHAnsi" w:hAnsiTheme="minorHAnsi" w:cstheme="minorHAnsi"/>
          <w:bCs/>
          <w:sz w:val="18"/>
          <w:szCs w:val="18"/>
        </w:rPr>
        <w:t>Report on issues raised with Highways Department: The following report was received on 4</w:t>
      </w:r>
      <w:r w:rsidRPr="00B4201C">
        <w:rPr>
          <w:rFonts w:asciiTheme="minorHAnsi" w:hAnsiTheme="minorHAnsi" w:cstheme="minorHAnsi"/>
          <w:bCs/>
          <w:sz w:val="18"/>
          <w:szCs w:val="18"/>
          <w:vertAlign w:val="superscript"/>
        </w:rPr>
        <w:t>th</w:t>
      </w:r>
      <w:r w:rsidRPr="00B4201C">
        <w:rPr>
          <w:rFonts w:asciiTheme="minorHAnsi" w:hAnsiTheme="minorHAnsi" w:cstheme="minorHAnsi"/>
          <w:bCs/>
          <w:sz w:val="18"/>
          <w:szCs w:val="18"/>
        </w:rPr>
        <w:t xml:space="preserve"> April 2019:</w:t>
      </w:r>
    </w:p>
    <w:p w14:paraId="6F15028C" w14:textId="72F901A0" w:rsidR="00741973" w:rsidRPr="00DA1813" w:rsidRDefault="00741973" w:rsidP="00741973">
      <w:pPr>
        <w:ind w:left="1080"/>
        <w:rPr>
          <w:rFonts w:asciiTheme="minorHAnsi" w:hAnsiTheme="minorHAnsi" w:cstheme="minorHAnsi"/>
          <w:b/>
          <w:bCs/>
          <w:sz w:val="18"/>
          <w:szCs w:val="18"/>
        </w:rPr>
      </w:pPr>
      <w:r w:rsidRPr="00173F50">
        <w:rPr>
          <w:rFonts w:asciiTheme="minorHAnsi" w:hAnsiTheme="minorHAnsi" w:cstheme="minorHAnsi"/>
          <w:bCs/>
          <w:sz w:val="18"/>
          <w:szCs w:val="18"/>
        </w:rPr>
        <w:t>‘</w:t>
      </w:r>
      <w:r w:rsidRPr="00173F50">
        <w:rPr>
          <w:rFonts w:asciiTheme="minorHAnsi" w:hAnsiTheme="minorHAnsi" w:cstheme="minorHAnsi"/>
          <w:b/>
          <w:bCs/>
          <w:sz w:val="18"/>
          <w:szCs w:val="18"/>
        </w:rPr>
        <w:t>Bridge at Lee Ford</w:t>
      </w:r>
      <w:r w:rsidRPr="00173F50">
        <w:rPr>
          <w:rFonts w:asciiTheme="minorHAnsi" w:hAnsiTheme="minorHAnsi" w:cstheme="minorHAnsi"/>
          <w:bCs/>
          <w:sz w:val="18"/>
          <w:szCs w:val="18"/>
        </w:rPr>
        <w:t>.</w:t>
      </w:r>
      <w:r w:rsidRPr="00173F50">
        <w:rPr>
          <w:rFonts w:asciiTheme="minorHAnsi" w:hAnsiTheme="minorHAnsi" w:cstheme="minorHAnsi"/>
          <w:bCs/>
          <w:i/>
          <w:sz w:val="18"/>
          <w:szCs w:val="18"/>
        </w:rPr>
        <w:t xml:space="preserve"> </w:t>
      </w:r>
      <w:r w:rsidRPr="00173F50">
        <w:rPr>
          <w:rFonts w:asciiTheme="minorHAnsi" w:hAnsiTheme="minorHAnsi" w:cstheme="minorHAnsi"/>
          <w:bCs/>
          <w:sz w:val="18"/>
          <w:szCs w:val="18"/>
        </w:rPr>
        <w:t>There are two bridges at this ford, Lee Ford Bog Burn and Lee Ford Forest Burn. They are inspected on a two-year cycle. Both were inspected 11/06/2018 and are due another inspection 11/06/2020. The summary of the last inspections: Both bridges were assessed to be in fair condition with only minor deterioration in the main beams and decking. The Forest Burn bridge has a scoured river channel and deep water adjacent to the east abutment. The upstream outstand of the east abutment is being scoured. The extent of the undercut can only be determined by a diving survey and will need be added to a list of diving surveys by Bridges Team. There was nothing at the time of the inspection to suggest that the severity or extent of the scour would warrant closure of the Forest Burn bridge.</w:t>
      </w:r>
      <w:r w:rsidRPr="00173F50">
        <w:rPr>
          <w:rFonts w:asciiTheme="minorHAnsi" w:hAnsiTheme="minorHAnsi" w:cstheme="minorHAnsi"/>
          <w:bCs/>
          <w:i/>
          <w:sz w:val="18"/>
          <w:szCs w:val="18"/>
        </w:rPr>
        <w:t>’</w:t>
      </w:r>
      <w:r w:rsidR="00173F50">
        <w:rPr>
          <w:rFonts w:asciiTheme="minorHAnsi" w:hAnsiTheme="minorHAnsi" w:cstheme="minorHAnsi"/>
          <w:bCs/>
          <w:i/>
          <w:sz w:val="18"/>
          <w:szCs w:val="18"/>
        </w:rPr>
        <w:t xml:space="preserve"> </w:t>
      </w:r>
      <w:r w:rsidR="00173F50">
        <w:rPr>
          <w:rFonts w:asciiTheme="minorHAnsi" w:hAnsiTheme="minorHAnsi" w:cstheme="minorHAnsi"/>
          <w:bCs/>
          <w:sz w:val="18"/>
          <w:szCs w:val="18"/>
        </w:rPr>
        <w:t xml:space="preserve"> The Clerk was asked to bring to the attention of Highways the poor condition of the road between Crook Crossing and the Lee Ford</w:t>
      </w:r>
      <w:r w:rsidR="00DA1813">
        <w:rPr>
          <w:rFonts w:asciiTheme="minorHAnsi" w:hAnsiTheme="minorHAnsi" w:cstheme="minorHAnsi"/>
          <w:bCs/>
          <w:sz w:val="18"/>
          <w:szCs w:val="18"/>
        </w:rPr>
        <w:t>.</w:t>
      </w:r>
      <w:r w:rsidR="00DA1813">
        <w:rPr>
          <w:rFonts w:asciiTheme="minorHAnsi" w:hAnsiTheme="minorHAnsi" w:cstheme="minorHAnsi"/>
          <w:bCs/>
          <w:sz w:val="18"/>
          <w:szCs w:val="18"/>
        </w:rPr>
        <w:tab/>
        <w:t xml:space="preserve">              </w:t>
      </w:r>
      <w:r w:rsidR="00DA1813">
        <w:rPr>
          <w:rFonts w:asciiTheme="minorHAnsi" w:hAnsiTheme="minorHAnsi" w:cstheme="minorHAnsi"/>
          <w:b/>
          <w:bCs/>
          <w:sz w:val="18"/>
          <w:szCs w:val="18"/>
        </w:rPr>
        <w:t>Action: Clerk</w:t>
      </w:r>
    </w:p>
    <w:p w14:paraId="140FAFF8" w14:textId="77777777" w:rsidR="00741973" w:rsidRPr="00DA1813" w:rsidRDefault="00741973" w:rsidP="00741973">
      <w:pPr>
        <w:pStyle w:val="ListParagraph"/>
        <w:numPr>
          <w:ilvl w:val="0"/>
          <w:numId w:val="28"/>
        </w:numPr>
        <w:rPr>
          <w:rFonts w:asciiTheme="minorHAnsi" w:hAnsiTheme="minorHAnsi" w:cstheme="minorHAnsi"/>
          <w:b/>
          <w:bCs/>
          <w:sz w:val="18"/>
          <w:szCs w:val="18"/>
        </w:rPr>
      </w:pPr>
      <w:r w:rsidRPr="00DA1813">
        <w:rPr>
          <w:rFonts w:asciiTheme="minorHAnsi" w:hAnsiTheme="minorHAnsi" w:cstheme="minorHAnsi"/>
          <w:b/>
          <w:bCs/>
          <w:sz w:val="18"/>
          <w:szCs w:val="18"/>
        </w:rPr>
        <w:t>Wingates Wind Farm Community Fund</w:t>
      </w:r>
    </w:p>
    <w:p w14:paraId="38DE815B" w14:textId="6287B6D1" w:rsidR="00741973" w:rsidRPr="00DA1813" w:rsidRDefault="00741973" w:rsidP="00741973">
      <w:pPr>
        <w:pStyle w:val="ListParagraph"/>
        <w:numPr>
          <w:ilvl w:val="1"/>
          <w:numId w:val="28"/>
        </w:numPr>
        <w:ind w:left="993" w:hanging="283"/>
        <w:rPr>
          <w:rFonts w:asciiTheme="minorHAnsi" w:hAnsiTheme="minorHAnsi" w:cstheme="minorHAnsi"/>
          <w:bCs/>
          <w:sz w:val="18"/>
          <w:szCs w:val="18"/>
        </w:rPr>
      </w:pPr>
      <w:r w:rsidRPr="00DA1813">
        <w:rPr>
          <w:rFonts w:asciiTheme="minorHAnsi" w:hAnsiTheme="minorHAnsi" w:cstheme="minorHAnsi"/>
          <w:bCs/>
          <w:sz w:val="18"/>
          <w:szCs w:val="18"/>
        </w:rPr>
        <w:t>FTP broadband project.t– VK</w:t>
      </w:r>
      <w:r w:rsidR="00DA1813" w:rsidRPr="00DA1813">
        <w:rPr>
          <w:rFonts w:asciiTheme="minorHAnsi" w:hAnsiTheme="minorHAnsi" w:cstheme="minorHAnsi"/>
          <w:bCs/>
          <w:sz w:val="18"/>
          <w:szCs w:val="18"/>
        </w:rPr>
        <w:t xml:space="preserve"> had sent her report to Julia Plinston and a letter of thanks had been received.  C£1000k was still unspent in the fund</w:t>
      </w:r>
      <w:r w:rsidR="001A09E6">
        <w:rPr>
          <w:rFonts w:asciiTheme="minorHAnsi" w:hAnsiTheme="minorHAnsi" w:cstheme="minorHAnsi"/>
          <w:bCs/>
          <w:sz w:val="18"/>
          <w:szCs w:val="18"/>
        </w:rPr>
        <w:t>.</w:t>
      </w:r>
    </w:p>
    <w:p w14:paraId="4B1545BE" w14:textId="77777777" w:rsidR="00741973" w:rsidRPr="00B4201C" w:rsidRDefault="00741973" w:rsidP="00741973">
      <w:pPr>
        <w:pStyle w:val="ListParagraph"/>
        <w:numPr>
          <w:ilvl w:val="0"/>
          <w:numId w:val="28"/>
        </w:numPr>
        <w:rPr>
          <w:rFonts w:asciiTheme="minorHAnsi" w:hAnsiTheme="minorHAnsi" w:cstheme="minorHAnsi"/>
          <w:bCs/>
          <w:sz w:val="18"/>
          <w:szCs w:val="18"/>
        </w:rPr>
      </w:pPr>
      <w:r w:rsidRPr="00B4201C">
        <w:rPr>
          <w:rFonts w:asciiTheme="minorHAnsi" w:hAnsiTheme="minorHAnsi" w:cstheme="minorHAnsi"/>
          <w:b/>
          <w:bCs/>
          <w:sz w:val="18"/>
          <w:szCs w:val="18"/>
        </w:rPr>
        <w:t>Coquetdale Cluster Meeting</w:t>
      </w:r>
      <w:r w:rsidRPr="00B4201C">
        <w:rPr>
          <w:rFonts w:asciiTheme="minorHAnsi" w:hAnsiTheme="minorHAnsi" w:cstheme="minorHAnsi"/>
          <w:bCs/>
          <w:sz w:val="18"/>
          <w:szCs w:val="18"/>
        </w:rPr>
        <w:t xml:space="preserve"> - </w:t>
      </w:r>
      <w:r w:rsidRPr="00B4201C">
        <w:rPr>
          <w:rFonts w:asciiTheme="minorHAnsi" w:hAnsiTheme="minorHAnsi" w:cstheme="minorHAnsi"/>
          <w:b/>
          <w:bCs/>
          <w:sz w:val="18"/>
          <w:szCs w:val="18"/>
        </w:rPr>
        <w:t>(VK/JS)</w:t>
      </w:r>
    </w:p>
    <w:p w14:paraId="0A216105" w14:textId="1CB839A2" w:rsidR="00741973" w:rsidRPr="00B4201C" w:rsidRDefault="00741973" w:rsidP="00DA1813">
      <w:pPr>
        <w:pStyle w:val="ListParagraph"/>
        <w:numPr>
          <w:ilvl w:val="1"/>
          <w:numId w:val="28"/>
        </w:numPr>
        <w:rPr>
          <w:rFonts w:asciiTheme="minorHAnsi" w:hAnsiTheme="minorHAnsi" w:cstheme="minorHAnsi"/>
          <w:bCs/>
          <w:sz w:val="18"/>
          <w:szCs w:val="18"/>
        </w:rPr>
      </w:pPr>
      <w:r w:rsidRPr="00B4201C">
        <w:rPr>
          <w:rFonts w:asciiTheme="minorHAnsi" w:hAnsiTheme="minorHAnsi" w:cstheme="minorHAnsi"/>
          <w:bCs/>
          <w:sz w:val="18"/>
          <w:szCs w:val="18"/>
        </w:rPr>
        <w:t>Items for next Cluster Meeting Agenda</w:t>
      </w:r>
      <w:r w:rsidR="00DA1813" w:rsidRPr="00B4201C">
        <w:rPr>
          <w:rFonts w:asciiTheme="minorHAnsi" w:hAnsiTheme="minorHAnsi" w:cstheme="minorHAnsi"/>
          <w:bCs/>
          <w:sz w:val="18"/>
          <w:szCs w:val="18"/>
        </w:rPr>
        <w:t>. The Council agreed that it would like to include an item regarding a communal campaign to address litter and the problem of dog waste bags being discarded around the countryside</w:t>
      </w:r>
      <w:r w:rsidR="001A09E6">
        <w:rPr>
          <w:rFonts w:asciiTheme="minorHAnsi" w:hAnsiTheme="minorHAnsi" w:cstheme="minorHAnsi"/>
          <w:bCs/>
          <w:sz w:val="18"/>
          <w:szCs w:val="18"/>
        </w:rPr>
        <w:t>.</w:t>
      </w:r>
      <w:r w:rsidR="00DA1813" w:rsidRPr="00B4201C">
        <w:rPr>
          <w:rFonts w:asciiTheme="minorHAnsi" w:hAnsiTheme="minorHAnsi" w:cstheme="minorHAnsi"/>
          <w:bCs/>
          <w:sz w:val="18"/>
          <w:szCs w:val="18"/>
        </w:rPr>
        <w:t xml:space="preserve">      </w:t>
      </w:r>
      <w:r w:rsidR="00DA1813" w:rsidRPr="00B4201C">
        <w:rPr>
          <w:rFonts w:asciiTheme="minorHAnsi" w:hAnsiTheme="minorHAnsi" w:cstheme="minorHAnsi"/>
          <w:b/>
          <w:bCs/>
          <w:sz w:val="18"/>
          <w:szCs w:val="18"/>
        </w:rPr>
        <w:t>Action: Clerk</w:t>
      </w:r>
    </w:p>
    <w:p w14:paraId="3D93ABDF" w14:textId="77777777" w:rsidR="00741973" w:rsidRPr="00B4201C" w:rsidRDefault="00741973" w:rsidP="00741973">
      <w:pPr>
        <w:pStyle w:val="ListParagraph"/>
        <w:numPr>
          <w:ilvl w:val="0"/>
          <w:numId w:val="28"/>
        </w:numPr>
        <w:rPr>
          <w:rFonts w:asciiTheme="minorHAnsi" w:hAnsiTheme="minorHAnsi" w:cstheme="minorHAnsi"/>
          <w:b/>
          <w:bCs/>
          <w:sz w:val="18"/>
          <w:szCs w:val="18"/>
        </w:rPr>
      </w:pPr>
      <w:r w:rsidRPr="00B4201C">
        <w:rPr>
          <w:rFonts w:asciiTheme="minorHAnsi" w:hAnsiTheme="minorHAnsi" w:cstheme="minorHAnsi"/>
          <w:b/>
          <w:bCs/>
          <w:sz w:val="18"/>
          <w:szCs w:val="18"/>
        </w:rPr>
        <w:t>Joint Burial Committee Reports</w:t>
      </w:r>
    </w:p>
    <w:p w14:paraId="6535668C" w14:textId="6F447606" w:rsidR="00741973" w:rsidRPr="00B4201C" w:rsidRDefault="00741973" w:rsidP="00741973">
      <w:pPr>
        <w:pStyle w:val="ListParagraph"/>
        <w:numPr>
          <w:ilvl w:val="1"/>
          <w:numId w:val="28"/>
        </w:numPr>
        <w:rPr>
          <w:rFonts w:asciiTheme="minorHAnsi" w:hAnsiTheme="minorHAnsi" w:cstheme="minorHAnsi"/>
          <w:bCs/>
          <w:sz w:val="18"/>
          <w:szCs w:val="18"/>
        </w:rPr>
      </w:pPr>
      <w:r w:rsidRPr="00B4201C">
        <w:rPr>
          <w:rFonts w:asciiTheme="minorHAnsi" w:hAnsiTheme="minorHAnsi" w:cstheme="minorHAnsi"/>
          <w:bCs/>
          <w:sz w:val="18"/>
          <w:szCs w:val="18"/>
        </w:rPr>
        <w:t>Longframlington</w:t>
      </w:r>
      <w:r w:rsidR="00DA1813" w:rsidRPr="00B4201C">
        <w:rPr>
          <w:rFonts w:asciiTheme="minorHAnsi" w:hAnsiTheme="minorHAnsi" w:cstheme="minorHAnsi"/>
          <w:bCs/>
          <w:sz w:val="18"/>
          <w:szCs w:val="18"/>
        </w:rPr>
        <w:t>. The JBC had agreed a further contract to lay drainage and footpath at the new cemetery</w:t>
      </w:r>
      <w:r w:rsidR="001A09E6">
        <w:rPr>
          <w:rFonts w:asciiTheme="minorHAnsi" w:hAnsiTheme="minorHAnsi" w:cstheme="minorHAnsi"/>
          <w:bCs/>
          <w:sz w:val="18"/>
          <w:szCs w:val="18"/>
        </w:rPr>
        <w:t xml:space="preserve"> extension</w:t>
      </w:r>
      <w:r w:rsidR="00DA1813" w:rsidRPr="00B4201C">
        <w:rPr>
          <w:rFonts w:asciiTheme="minorHAnsi" w:hAnsiTheme="minorHAnsi" w:cstheme="minorHAnsi"/>
          <w:bCs/>
          <w:sz w:val="18"/>
          <w:szCs w:val="18"/>
        </w:rPr>
        <w:t xml:space="preserve">. </w:t>
      </w:r>
      <w:r w:rsidR="00B4201C" w:rsidRPr="00B4201C">
        <w:rPr>
          <w:rFonts w:asciiTheme="minorHAnsi" w:hAnsiTheme="minorHAnsi" w:cstheme="minorHAnsi"/>
          <w:bCs/>
          <w:sz w:val="18"/>
          <w:szCs w:val="18"/>
        </w:rPr>
        <w:t>The issue regarding an exhumation of cremated remains was still ongoing</w:t>
      </w:r>
      <w:r w:rsidR="00B4201C">
        <w:rPr>
          <w:rFonts w:asciiTheme="minorHAnsi" w:hAnsiTheme="minorHAnsi" w:cstheme="minorHAnsi"/>
          <w:bCs/>
          <w:sz w:val="18"/>
          <w:szCs w:val="18"/>
        </w:rPr>
        <w:t>.</w:t>
      </w:r>
    </w:p>
    <w:p w14:paraId="4CABEF36" w14:textId="3070C180" w:rsidR="00741973" w:rsidRDefault="00741973" w:rsidP="00741973">
      <w:pPr>
        <w:pStyle w:val="ListParagraph"/>
        <w:numPr>
          <w:ilvl w:val="1"/>
          <w:numId w:val="28"/>
        </w:numPr>
        <w:rPr>
          <w:rFonts w:asciiTheme="minorHAnsi" w:hAnsiTheme="minorHAnsi" w:cstheme="minorHAnsi"/>
          <w:bCs/>
          <w:sz w:val="18"/>
          <w:szCs w:val="18"/>
        </w:rPr>
      </w:pPr>
      <w:r w:rsidRPr="00B4201C">
        <w:rPr>
          <w:rFonts w:asciiTheme="minorHAnsi" w:hAnsiTheme="minorHAnsi" w:cstheme="minorHAnsi"/>
          <w:bCs/>
          <w:sz w:val="18"/>
          <w:szCs w:val="18"/>
        </w:rPr>
        <w:t>Rothbury</w:t>
      </w:r>
      <w:r w:rsidR="00DA1813" w:rsidRPr="00B4201C">
        <w:rPr>
          <w:rFonts w:asciiTheme="minorHAnsi" w:hAnsiTheme="minorHAnsi" w:cstheme="minorHAnsi"/>
          <w:bCs/>
          <w:sz w:val="18"/>
          <w:szCs w:val="18"/>
        </w:rPr>
        <w:t>. There had not been a meeting of the JBC since the last PC meeting. However</w:t>
      </w:r>
      <w:r w:rsidR="00B4201C" w:rsidRPr="00B4201C">
        <w:rPr>
          <w:rFonts w:asciiTheme="minorHAnsi" w:hAnsiTheme="minorHAnsi" w:cstheme="minorHAnsi"/>
          <w:bCs/>
          <w:sz w:val="18"/>
          <w:szCs w:val="18"/>
        </w:rPr>
        <w:t xml:space="preserve">, </w:t>
      </w:r>
      <w:r w:rsidR="00DA1813" w:rsidRPr="00B4201C">
        <w:rPr>
          <w:rFonts w:asciiTheme="minorHAnsi" w:hAnsiTheme="minorHAnsi" w:cstheme="minorHAnsi"/>
          <w:bCs/>
          <w:sz w:val="18"/>
          <w:szCs w:val="18"/>
        </w:rPr>
        <w:t>an on-site meeting had been called for a week hence to discuss developments at the cemetery.</w:t>
      </w:r>
    </w:p>
    <w:p w14:paraId="70BC0A5D" w14:textId="421C2514" w:rsidR="001A09E6" w:rsidRDefault="001A09E6" w:rsidP="001A09E6">
      <w:pPr>
        <w:rPr>
          <w:rFonts w:asciiTheme="minorHAnsi" w:hAnsiTheme="minorHAnsi" w:cstheme="minorHAnsi"/>
          <w:bCs/>
          <w:sz w:val="18"/>
          <w:szCs w:val="18"/>
        </w:rPr>
      </w:pPr>
    </w:p>
    <w:p w14:paraId="4CC74768" w14:textId="77777777" w:rsidR="001A09E6" w:rsidRPr="001A09E6" w:rsidRDefault="001A09E6" w:rsidP="001A09E6">
      <w:pPr>
        <w:rPr>
          <w:rFonts w:asciiTheme="minorHAnsi" w:hAnsiTheme="minorHAnsi" w:cstheme="minorHAnsi"/>
          <w:bCs/>
          <w:sz w:val="18"/>
          <w:szCs w:val="18"/>
        </w:rPr>
      </w:pPr>
    </w:p>
    <w:p w14:paraId="0F41C703" w14:textId="77777777" w:rsidR="001A09E6" w:rsidRDefault="001A09E6" w:rsidP="00741973">
      <w:pPr>
        <w:ind w:left="360"/>
        <w:rPr>
          <w:rFonts w:asciiTheme="minorHAnsi" w:hAnsiTheme="minorHAnsi" w:cstheme="minorHAnsi"/>
          <w:b/>
          <w:bCs/>
          <w:sz w:val="18"/>
          <w:szCs w:val="18"/>
        </w:rPr>
      </w:pPr>
    </w:p>
    <w:p w14:paraId="7B04C919" w14:textId="140B4424" w:rsidR="00741973" w:rsidRPr="00DD2627" w:rsidRDefault="00741973" w:rsidP="00741973">
      <w:pPr>
        <w:ind w:left="360"/>
        <w:rPr>
          <w:rFonts w:asciiTheme="minorHAnsi" w:hAnsiTheme="minorHAnsi" w:cstheme="minorHAnsi"/>
          <w:b/>
          <w:bCs/>
          <w:sz w:val="18"/>
          <w:szCs w:val="18"/>
        </w:rPr>
      </w:pPr>
      <w:r w:rsidRPr="00DD2627">
        <w:rPr>
          <w:rFonts w:asciiTheme="minorHAnsi" w:hAnsiTheme="minorHAnsi" w:cstheme="minorHAnsi"/>
          <w:b/>
          <w:bCs/>
          <w:sz w:val="18"/>
          <w:szCs w:val="18"/>
        </w:rPr>
        <w:t>Main Issues</w:t>
      </w:r>
    </w:p>
    <w:p w14:paraId="01A3C629" w14:textId="6E9D517F" w:rsidR="00741973" w:rsidRPr="00B4201C" w:rsidRDefault="00741973" w:rsidP="00741973">
      <w:pPr>
        <w:pStyle w:val="ListParagraph"/>
        <w:numPr>
          <w:ilvl w:val="0"/>
          <w:numId w:val="28"/>
        </w:numPr>
        <w:rPr>
          <w:rFonts w:asciiTheme="minorHAnsi" w:hAnsiTheme="minorHAnsi" w:cstheme="minorHAnsi"/>
          <w:b/>
          <w:bCs/>
          <w:sz w:val="18"/>
          <w:szCs w:val="18"/>
        </w:rPr>
      </w:pPr>
      <w:r w:rsidRPr="00B4201C">
        <w:rPr>
          <w:rFonts w:asciiTheme="minorHAnsi" w:hAnsiTheme="minorHAnsi" w:cstheme="minorHAnsi"/>
          <w:b/>
          <w:bCs/>
          <w:sz w:val="18"/>
          <w:szCs w:val="18"/>
        </w:rPr>
        <w:t xml:space="preserve">Maintenance of Playing Field. </w:t>
      </w:r>
      <w:r w:rsidRPr="00B4201C">
        <w:rPr>
          <w:rFonts w:asciiTheme="minorHAnsi" w:hAnsiTheme="minorHAnsi" w:cstheme="minorHAnsi"/>
          <w:bCs/>
          <w:sz w:val="18"/>
          <w:szCs w:val="18"/>
        </w:rPr>
        <w:t xml:space="preserve">It was agreed </w:t>
      </w:r>
      <w:r w:rsidR="00B4201C" w:rsidRPr="00B4201C">
        <w:rPr>
          <w:rFonts w:asciiTheme="minorHAnsi" w:hAnsiTheme="minorHAnsi" w:cstheme="minorHAnsi"/>
          <w:bCs/>
          <w:sz w:val="18"/>
          <w:szCs w:val="18"/>
        </w:rPr>
        <w:t>to sen</w:t>
      </w:r>
      <w:r w:rsidR="00B4201C">
        <w:rPr>
          <w:rFonts w:asciiTheme="minorHAnsi" w:hAnsiTheme="minorHAnsi" w:cstheme="minorHAnsi"/>
          <w:bCs/>
          <w:sz w:val="18"/>
          <w:szCs w:val="18"/>
        </w:rPr>
        <w:t>d</w:t>
      </w:r>
      <w:r w:rsidR="00B4201C" w:rsidRPr="00B4201C">
        <w:rPr>
          <w:rFonts w:asciiTheme="minorHAnsi" w:hAnsiTheme="minorHAnsi" w:cstheme="minorHAnsi"/>
          <w:bCs/>
          <w:sz w:val="18"/>
          <w:szCs w:val="18"/>
        </w:rPr>
        <w:t xml:space="preserve"> a letter of thanks to Sue Aynsley for arranging the hedge cutting around the playing field.</w:t>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r>
      <w:r w:rsidR="00B4201C" w:rsidRPr="00B4201C">
        <w:rPr>
          <w:rFonts w:asciiTheme="minorHAnsi" w:hAnsiTheme="minorHAnsi" w:cstheme="minorHAnsi"/>
          <w:bCs/>
          <w:sz w:val="18"/>
          <w:szCs w:val="18"/>
        </w:rPr>
        <w:tab/>
        <w:t xml:space="preserve">              </w:t>
      </w:r>
      <w:r w:rsidR="00B4201C" w:rsidRPr="00B4201C">
        <w:rPr>
          <w:rFonts w:asciiTheme="minorHAnsi" w:hAnsiTheme="minorHAnsi" w:cstheme="minorHAnsi"/>
          <w:b/>
          <w:bCs/>
          <w:sz w:val="18"/>
          <w:szCs w:val="18"/>
        </w:rPr>
        <w:t>Action: Clerk</w:t>
      </w:r>
    </w:p>
    <w:p w14:paraId="02F5D2F6" w14:textId="3E23342E" w:rsidR="00741973" w:rsidRPr="00B4201C" w:rsidRDefault="00741973" w:rsidP="00741973">
      <w:pPr>
        <w:pStyle w:val="ListParagraph"/>
        <w:numPr>
          <w:ilvl w:val="0"/>
          <w:numId w:val="28"/>
        </w:numPr>
        <w:rPr>
          <w:rFonts w:asciiTheme="minorHAnsi" w:hAnsiTheme="minorHAnsi" w:cstheme="minorHAnsi"/>
          <w:bCs/>
          <w:sz w:val="18"/>
          <w:szCs w:val="18"/>
        </w:rPr>
      </w:pPr>
      <w:r w:rsidRPr="00B4201C">
        <w:rPr>
          <w:rFonts w:asciiTheme="minorHAnsi" w:hAnsiTheme="minorHAnsi" w:cstheme="minorHAnsi"/>
          <w:b/>
          <w:bCs/>
          <w:sz w:val="18"/>
          <w:szCs w:val="18"/>
        </w:rPr>
        <w:t xml:space="preserve">Defibrillator at Embleton Terrace. </w:t>
      </w:r>
      <w:r w:rsidR="00B4201C">
        <w:rPr>
          <w:rFonts w:asciiTheme="minorHAnsi" w:hAnsiTheme="minorHAnsi" w:cstheme="minorHAnsi"/>
          <w:bCs/>
          <w:sz w:val="18"/>
          <w:szCs w:val="18"/>
        </w:rPr>
        <w:t>BT had been very helpful and agreed that they would support the conversion of use of kiosk for a defibrillator and provide free electricity for the first seven years. The PC had objected to NCC in 2015 of the removal of the phone box and it was assumed the phone remained active. However</w:t>
      </w:r>
      <w:r w:rsidR="008663B6">
        <w:rPr>
          <w:rFonts w:asciiTheme="minorHAnsi" w:hAnsiTheme="minorHAnsi" w:cstheme="minorHAnsi"/>
          <w:bCs/>
          <w:sz w:val="18"/>
          <w:szCs w:val="18"/>
        </w:rPr>
        <w:t>,</w:t>
      </w:r>
      <w:r w:rsidR="00B4201C">
        <w:rPr>
          <w:rFonts w:asciiTheme="minorHAnsi" w:hAnsiTheme="minorHAnsi" w:cstheme="minorHAnsi"/>
          <w:bCs/>
          <w:sz w:val="18"/>
          <w:szCs w:val="18"/>
        </w:rPr>
        <w:t xml:space="preserve"> the BT engineer on inspection found that the supply had been cut</w:t>
      </w:r>
      <w:r w:rsidR="00A6439A">
        <w:rPr>
          <w:rFonts w:asciiTheme="minorHAnsi" w:hAnsiTheme="minorHAnsi" w:cstheme="minorHAnsi"/>
          <w:bCs/>
          <w:sz w:val="18"/>
          <w:szCs w:val="18"/>
        </w:rPr>
        <w:t>,</w:t>
      </w:r>
      <w:r w:rsidR="00B4201C">
        <w:rPr>
          <w:rFonts w:asciiTheme="minorHAnsi" w:hAnsiTheme="minorHAnsi" w:cstheme="minorHAnsi"/>
          <w:bCs/>
          <w:sz w:val="18"/>
          <w:szCs w:val="18"/>
        </w:rPr>
        <w:t xml:space="preserve"> when power had been laid underground to a nearby property and never reconnected. BT were now in contact with the Power Company to ascertain what happened</w:t>
      </w:r>
      <w:r w:rsidR="008663B6">
        <w:rPr>
          <w:rFonts w:asciiTheme="minorHAnsi" w:hAnsiTheme="minorHAnsi" w:cstheme="minorHAnsi"/>
          <w:bCs/>
          <w:sz w:val="18"/>
          <w:szCs w:val="18"/>
        </w:rPr>
        <w:t>. BT are not prepared to reconnect the power supply themselves. The view was that it was the Power Companies responsibility and that they should reinstate the electricity to the box. Following an approach by the PC to NCC to decommission the phone box, w</w:t>
      </w:r>
      <w:r w:rsidRPr="00B4201C">
        <w:rPr>
          <w:rFonts w:asciiTheme="minorHAnsi" w:hAnsiTheme="minorHAnsi" w:cstheme="minorHAnsi"/>
          <w:bCs/>
          <w:sz w:val="18"/>
          <w:szCs w:val="18"/>
        </w:rPr>
        <w:t>e received a Planning letter seeking the PC’s view on the proposed closure of the BT phone box. Closing date was 14</w:t>
      </w:r>
      <w:r w:rsidRPr="00B4201C">
        <w:rPr>
          <w:rFonts w:asciiTheme="minorHAnsi" w:hAnsiTheme="minorHAnsi" w:cstheme="minorHAnsi"/>
          <w:bCs/>
          <w:sz w:val="18"/>
          <w:szCs w:val="18"/>
          <w:vertAlign w:val="superscript"/>
        </w:rPr>
        <w:t>th</w:t>
      </w:r>
      <w:r w:rsidRPr="00B4201C">
        <w:rPr>
          <w:rFonts w:asciiTheme="minorHAnsi" w:hAnsiTheme="minorHAnsi" w:cstheme="minorHAnsi"/>
          <w:bCs/>
          <w:sz w:val="18"/>
          <w:szCs w:val="18"/>
        </w:rPr>
        <w:t xml:space="preserve"> May but NCC ha</w:t>
      </w:r>
      <w:r w:rsidR="008663B6">
        <w:rPr>
          <w:rFonts w:asciiTheme="minorHAnsi" w:hAnsiTheme="minorHAnsi" w:cstheme="minorHAnsi"/>
          <w:bCs/>
          <w:sz w:val="18"/>
          <w:szCs w:val="18"/>
        </w:rPr>
        <w:t>d</w:t>
      </w:r>
      <w:r w:rsidRPr="00B4201C">
        <w:rPr>
          <w:rFonts w:asciiTheme="minorHAnsi" w:hAnsiTheme="minorHAnsi" w:cstheme="minorHAnsi"/>
          <w:bCs/>
          <w:sz w:val="18"/>
          <w:szCs w:val="18"/>
        </w:rPr>
        <w:t xml:space="preserve"> given us a few days grace.</w:t>
      </w:r>
      <w:r w:rsidR="008663B6">
        <w:rPr>
          <w:rFonts w:asciiTheme="minorHAnsi" w:hAnsiTheme="minorHAnsi" w:cstheme="minorHAnsi"/>
          <w:bCs/>
          <w:sz w:val="18"/>
          <w:szCs w:val="18"/>
        </w:rPr>
        <w:t xml:space="preserve"> Agreed the Clerk should make </w:t>
      </w:r>
      <w:r w:rsidR="00A6439A">
        <w:rPr>
          <w:rFonts w:asciiTheme="minorHAnsi" w:hAnsiTheme="minorHAnsi" w:cstheme="minorHAnsi"/>
          <w:bCs/>
          <w:sz w:val="18"/>
          <w:szCs w:val="18"/>
        </w:rPr>
        <w:t xml:space="preserve">Planning </w:t>
      </w:r>
      <w:r w:rsidR="008663B6">
        <w:rPr>
          <w:rFonts w:asciiTheme="minorHAnsi" w:hAnsiTheme="minorHAnsi" w:cstheme="minorHAnsi"/>
          <w:bCs/>
          <w:sz w:val="18"/>
          <w:szCs w:val="18"/>
        </w:rPr>
        <w:t>comment that the endeavours to reinstate the electricity to the box be completed before the phone is decommiss</w:t>
      </w:r>
      <w:r w:rsidR="00A6439A">
        <w:rPr>
          <w:rFonts w:asciiTheme="minorHAnsi" w:hAnsiTheme="minorHAnsi" w:cstheme="minorHAnsi"/>
          <w:bCs/>
          <w:sz w:val="18"/>
          <w:szCs w:val="18"/>
        </w:rPr>
        <w:t>ioned.</w:t>
      </w:r>
      <w:r w:rsidR="00546D1F">
        <w:rPr>
          <w:rFonts w:asciiTheme="minorHAnsi" w:hAnsiTheme="minorHAnsi" w:cstheme="minorHAnsi"/>
          <w:bCs/>
          <w:sz w:val="18"/>
          <w:szCs w:val="18"/>
        </w:rPr>
        <w:t xml:space="preserve"> </w:t>
      </w:r>
      <w:r w:rsidR="00A6439A">
        <w:rPr>
          <w:rFonts w:asciiTheme="minorHAnsi" w:hAnsiTheme="minorHAnsi" w:cstheme="minorHAnsi"/>
          <w:bCs/>
          <w:sz w:val="18"/>
          <w:szCs w:val="18"/>
        </w:rPr>
        <w:t xml:space="preserve">         </w:t>
      </w:r>
      <w:r w:rsidR="008663B6">
        <w:rPr>
          <w:rFonts w:asciiTheme="minorHAnsi" w:hAnsiTheme="minorHAnsi" w:cstheme="minorHAnsi"/>
          <w:b/>
          <w:bCs/>
          <w:sz w:val="18"/>
          <w:szCs w:val="18"/>
        </w:rPr>
        <w:t>Action:</w:t>
      </w:r>
      <w:r w:rsidR="00546D1F">
        <w:rPr>
          <w:rFonts w:asciiTheme="minorHAnsi" w:hAnsiTheme="minorHAnsi" w:cstheme="minorHAnsi"/>
          <w:b/>
          <w:bCs/>
          <w:sz w:val="18"/>
          <w:szCs w:val="18"/>
        </w:rPr>
        <w:t xml:space="preserve"> </w:t>
      </w:r>
      <w:r w:rsidR="008663B6">
        <w:rPr>
          <w:rFonts w:asciiTheme="minorHAnsi" w:hAnsiTheme="minorHAnsi" w:cstheme="minorHAnsi"/>
          <w:b/>
          <w:bCs/>
          <w:sz w:val="18"/>
          <w:szCs w:val="18"/>
        </w:rPr>
        <w:t>Clerk</w:t>
      </w:r>
      <w:r w:rsidR="00546D1F">
        <w:rPr>
          <w:rFonts w:asciiTheme="minorHAnsi" w:hAnsiTheme="minorHAnsi" w:cstheme="minorHAnsi"/>
          <w:b/>
          <w:bCs/>
          <w:sz w:val="18"/>
          <w:szCs w:val="18"/>
        </w:rPr>
        <w:t xml:space="preserve"> </w:t>
      </w:r>
      <w:r w:rsidR="00546D1F" w:rsidRPr="00546D1F">
        <w:rPr>
          <w:rFonts w:asciiTheme="minorHAnsi" w:hAnsiTheme="minorHAnsi" w:cstheme="minorHAnsi"/>
          <w:bCs/>
          <w:sz w:val="18"/>
          <w:szCs w:val="18"/>
        </w:rPr>
        <w:t>With respect to the type of defibrillator</w:t>
      </w:r>
      <w:r w:rsidR="00546D1F">
        <w:rPr>
          <w:rFonts w:asciiTheme="minorHAnsi" w:hAnsiTheme="minorHAnsi" w:cstheme="minorHAnsi"/>
          <w:bCs/>
          <w:sz w:val="18"/>
          <w:szCs w:val="18"/>
        </w:rPr>
        <w:t xml:space="preserve">, the Community Heartbeat Trust (working in conjunction with BT) had proved very helpful and had some interesting deals including managed solutions to include the ongoing maintenance of the machine. They could also provide a solar powered option if electricity is unable to be restored to the telephone kiosk. The Stephen Carey Fund which had instigated the Coquetdale defibrillator </w:t>
      </w:r>
      <w:r w:rsidR="00A6439A">
        <w:rPr>
          <w:rFonts w:asciiTheme="minorHAnsi" w:hAnsiTheme="minorHAnsi" w:cstheme="minorHAnsi"/>
          <w:bCs/>
          <w:sz w:val="18"/>
          <w:szCs w:val="18"/>
        </w:rPr>
        <w:t>project had not replied to our enquiry.</w:t>
      </w:r>
    </w:p>
    <w:p w14:paraId="2BAAE676" w14:textId="160DB498" w:rsidR="00741973" w:rsidRPr="00F364D8" w:rsidRDefault="00741973" w:rsidP="00741973">
      <w:pPr>
        <w:pStyle w:val="ListParagraph"/>
        <w:numPr>
          <w:ilvl w:val="0"/>
          <w:numId w:val="28"/>
        </w:numPr>
        <w:rPr>
          <w:rFonts w:asciiTheme="minorHAnsi" w:hAnsiTheme="minorHAnsi" w:cstheme="minorHAnsi"/>
          <w:bCs/>
          <w:sz w:val="18"/>
          <w:szCs w:val="18"/>
        </w:rPr>
      </w:pPr>
      <w:r w:rsidRPr="00334633">
        <w:rPr>
          <w:rFonts w:asciiTheme="minorHAnsi" w:hAnsiTheme="minorHAnsi" w:cstheme="minorHAnsi"/>
          <w:b/>
          <w:bCs/>
          <w:sz w:val="18"/>
          <w:szCs w:val="18"/>
        </w:rPr>
        <w:t>Call for a Rural Strategy</w:t>
      </w:r>
      <w:r>
        <w:rPr>
          <w:rFonts w:asciiTheme="minorHAnsi" w:hAnsiTheme="minorHAnsi" w:cstheme="minorHAnsi"/>
          <w:b/>
          <w:bCs/>
          <w:sz w:val="18"/>
          <w:szCs w:val="18"/>
        </w:rPr>
        <w:t xml:space="preserve">. </w:t>
      </w:r>
      <w:r w:rsidR="00F364D8" w:rsidRPr="00F364D8">
        <w:rPr>
          <w:rFonts w:asciiTheme="minorHAnsi" w:hAnsiTheme="minorHAnsi" w:cstheme="minorHAnsi"/>
          <w:bCs/>
          <w:sz w:val="18"/>
          <w:szCs w:val="18"/>
        </w:rPr>
        <w:t>T</w:t>
      </w:r>
      <w:r w:rsidRPr="00F364D8">
        <w:rPr>
          <w:rFonts w:asciiTheme="minorHAnsi" w:hAnsiTheme="minorHAnsi" w:cstheme="minorHAnsi"/>
          <w:bCs/>
          <w:sz w:val="18"/>
          <w:szCs w:val="18"/>
        </w:rPr>
        <w:t>he Rural Services Network</w:t>
      </w:r>
      <w:r w:rsidR="001A09E6">
        <w:rPr>
          <w:rFonts w:asciiTheme="minorHAnsi" w:hAnsiTheme="minorHAnsi" w:cstheme="minorHAnsi"/>
          <w:bCs/>
          <w:sz w:val="18"/>
          <w:szCs w:val="18"/>
        </w:rPr>
        <w:t xml:space="preserve"> (RSN) </w:t>
      </w:r>
      <w:r w:rsidR="00F364D8" w:rsidRPr="00F364D8">
        <w:rPr>
          <w:rFonts w:asciiTheme="minorHAnsi" w:hAnsiTheme="minorHAnsi" w:cstheme="minorHAnsi"/>
          <w:bCs/>
          <w:sz w:val="18"/>
          <w:szCs w:val="18"/>
        </w:rPr>
        <w:t xml:space="preserve">had </w:t>
      </w:r>
      <w:r w:rsidRPr="00F364D8">
        <w:rPr>
          <w:rFonts w:asciiTheme="minorHAnsi" w:hAnsiTheme="minorHAnsi" w:cstheme="minorHAnsi"/>
          <w:bCs/>
          <w:sz w:val="18"/>
          <w:szCs w:val="18"/>
        </w:rPr>
        <w:t xml:space="preserve">launched a campaign calling on the Government to develop a Rural Strategy. RSN are asking all Parish Councils and organisations in Rural Areas to support our call and sign up (on-line) to support the campaign. </w:t>
      </w:r>
      <w:r w:rsidR="00F364D8" w:rsidRPr="00F364D8">
        <w:rPr>
          <w:rFonts w:asciiTheme="minorHAnsi" w:hAnsiTheme="minorHAnsi" w:cstheme="minorHAnsi"/>
          <w:bCs/>
          <w:sz w:val="18"/>
          <w:szCs w:val="18"/>
        </w:rPr>
        <w:t>All in favour.</w:t>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sidRPr="00F364D8">
        <w:rPr>
          <w:rFonts w:asciiTheme="minorHAnsi" w:hAnsiTheme="minorHAnsi" w:cstheme="minorHAnsi"/>
          <w:bCs/>
          <w:sz w:val="18"/>
          <w:szCs w:val="18"/>
        </w:rPr>
        <w:tab/>
      </w:r>
      <w:r w:rsidR="00F364D8">
        <w:rPr>
          <w:rFonts w:asciiTheme="minorHAnsi" w:hAnsiTheme="minorHAnsi" w:cstheme="minorHAnsi"/>
          <w:bCs/>
          <w:sz w:val="18"/>
          <w:szCs w:val="18"/>
        </w:rPr>
        <w:t xml:space="preserve">              </w:t>
      </w:r>
      <w:r w:rsidR="00F364D8" w:rsidRPr="00F364D8">
        <w:rPr>
          <w:rFonts w:asciiTheme="minorHAnsi" w:hAnsiTheme="minorHAnsi" w:cstheme="minorHAnsi"/>
          <w:b/>
          <w:bCs/>
          <w:sz w:val="18"/>
          <w:szCs w:val="18"/>
        </w:rPr>
        <w:t>Action: Clerk</w:t>
      </w:r>
    </w:p>
    <w:p w14:paraId="5657F998" w14:textId="77777777" w:rsidR="00741973" w:rsidRDefault="00741973" w:rsidP="00741973">
      <w:pPr>
        <w:pStyle w:val="ListParagraph"/>
        <w:numPr>
          <w:ilvl w:val="0"/>
          <w:numId w:val="28"/>
        </w:numPr>
        <w:rPr>
          <w:rFonts w:asciiTheme="minorHAnsi" w:hAnsiTheme="minorHAnsi" w:cstheme="minorHAnsi"/>
          <w:b/>
          <w:bCs/>
          <w:sz w:val="18"/>
          <w:szCs w:val="18"/>
        </w:rPr>
      </w:pPr>
      <w:r w:rsidRPr="00DD2627">
        <w:rPr>
          <w:rFonts w:asciiTheme="minorHAnsi" w:hAnsiTheme="minorHAnsi" w:cstheme="minorHAnsi"/>
          <w:b/>
          <w:bCs/>
          <w:sz w:val="18"/>
          <w:szCs w:val="18"/>
        </w:rPr>
        <w:t>Any Other Business</w:t>
      </w:r>
    </w:p>
    <w:p w14:paraId="080F1AAB" w14:textId="26D5FAB8"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 xml:space="preserve">Northumberland National Park Draft Local Plan. </w:t>
      </w:r>
      <w:r w:rsidRPr="00A2143E">
        <w:rPr>
          <w:rFonts w:asciiTheme="minorHAnsi" w:hAnsiTheme="minorHAnsi" w:cstheme="minorHAnsi"/>
          <w:bCs/>
          <w:sz w:val="18"/>
          <w:szCs w:val="18"/>
        </w:rPr>
        <w:t xml:space="preserve">NNP </w:t>
      </w:r>
      <w:r w:rsidR="00A2143E">
        <w:rPr>
          <w:rFonts w:asciiTheme="minorHAnsi" w:hAnsiTheme="minorHAnsi" w:cstheme="minorHAnsi"/>
          <w:bCs/>
          <w:sz w:val="18"/>
          <w:szCs w:val="18"/>
        </w:rPr>
        <w:t>we</w:t>
      </w:r>
      <w:r w:rsidRPr="00A2143E">
        <w:rPr>
          <w:rFonts w:asciiTheme="minorHAnsi" w:hAnsiTheme="minorHAnsi" w:cstheme="minorHAnsi"/>
          <w:bCs/>
          <w:sz w:val="18"/>
          <w:szCs w:val="18"/>
        </w:rPr>
        <w:t>re holding special meeting on 15</w:t>
      </w:r>
      <w:r w:rsidRPr="00A2143E">
        <w:rPr>
          <w:rFonts w:asciiTheme="minorHAnsi" w:hAnsiTheme="minorHAnsi" w:cstheme="minorHAnsi"/>
          <w:bCs/>
          <w:sz w:val="18"/>
          <w:szCs w:val="18"/>
          <w:vertAlign w:val="superscript"/>
        </w:rPr>
        <w:t>th</w:t>
      </w:r>
      <w:r w:rsidRPr="00A2143E">
        <w:rPr>
          <w:rFonts w:asciiTheme="minorHAnsi" w:hAnsiTheme="minorHAnsi" w:cstheme="minorHAnsi"/>
          <w:bCs/>
          <w:sz w:val="18"/>
          <w:szCs w:val="18"/>
        </w:rPr>
        <w:t xml:space="preserve"> May to consider the draft plan before formal consultation.  </w:t>
      </w:r>
      <w:r w:rsidR="00A2143E">
        <w:rPr>
          <w:rFonts w:asciiTheme="minorHAnsi" w:hAnsiTheme="minorHAnsi" w:cstheme="minorHAnsi"/>
          <w:bCs/>
          <w:sz w:val="18"/>
          <w:szCs w:val="18"/>
        </w:rPr>
        <w:t>DO/GPR were delegated to make a PC response when the consultation was announced</w:t>
      </w:r>
      <w:r w:rsidR="001A09E6">
        <w:rPr>
          <w:rFonts w:asciiTheme="minorHAnsi" w:hAnsiTheme="minorHAnsi" w:cstheme="minorHAnsi"/>
          <w:bCs/>
          <w:sz w:val="18"/>
          <w:szCs w:val="18"/>
        </w:rPr>
        <w:t>,</w:t>
      </w:r>
      <w:r w:rsidR="00A2143E">
        <w:rPr>
          <w:rFonts w:asciiTheme="minorHAnsi" w:hAnsiTheme="minorHAnsi" w:cstheme="minorHAnsi"/>
          <w:bCs/>
          <w:sz w:val="18"/>
          <w:szCs w:val="18"/>
        </w:rPr>
        <w:t xml:space="preserve"> as the closing date was before the next meeting.</w:t>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F364D8">
        <w:rPr>
          <w:rFonts w:asciiTheme="minorHAnsi" w:hAnsiTheme="minorHAnsi" w:cstheme="minorHAnsi"/>
          <w:bCs/>
          <w:sz w:val="18"/>
          <w:szCs w:val="18"/>
        </w:rPr>
        <w:t xml:space="preserve">       </w:t>
      </w:r>
      <w:r w:rsidR="00A2143E">
        <w:rPr>
          <w:rFonts w:asciiTheme="minorHAnsi" w:hAnsiTheme="minorHAnsi" w:cstheme="minorHAnsi"/>
          <w:b/>
          <w:bCs/>
          <w:sz w:val="18"/>
          <w:szCs w:val="18"/>
        </w:rPr>
        <w:t>Action: DO/Clerk</w:t>
      </w:r>
    </w:p>
    <w:p w14:paraId="467ED734" w14:textId="480BC79A" w:rsidR="00741973" w:rsidRPr="00A2143E"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 xml:space="preserve">Climate Action Northumberland Petition. </w:t>
      </w:r>
      <w:r w:rsidRPr="001A09E6">
        <w:rPr>
          <w:rFonts w:asciiTheme="minorHAnsi" w:hAnsiTheme="minorHAnsi" w:cstheme="minorHAnsi"/>
          <w:bCs/>
          <w:sz w:val="18"/>
          <w:szCs w:val="18"/>
        </w:rPr>
        <w:t xml:space="preserve">A non-political group of concerned residents has come together under the banner 'Climate Action Northumberland' to petition Northumberland County Council to declare a Climate Emergency, and to review their policies and practices to pursue the goal of reducing their carbon emissions to zero by 2030.  They </w:t>
      </w:r>
      <w:r w:rsidR="00A2143E" w:rsidRPr="001A09E6">
        <w:rPr>
          <w:rFonts w:asciiTheme="minorHAnsi" w:hAnsiTheme="minorHAnsi" w:cstheme="minorHAnsi"/>
          <w:bCs/>
          <w:sz w:val="18"/>
          <w:szCs w:val="18"/>
        </w:rPr>
        <w:t>we</w:t>
      </w:r>
      <w:r w:rsidRPr="001A09E6">
        <w:rPr>
          <w:rFonts w:asciiTheme="minorHAnsi" w:hAnsiTheme="minorHAnsi" w:cstheme="minorHAnsi"/>
          <w:bCs/>
          <w:sz w:val="18"/>
          <w:szCs w:val="18"/>
        </w:rPr>
        <w:t>re seeking support for their petition from communities across the County to ensure that Northumberland has a sustainable future and contributes to combating the global climate crisis.</w:t>
      </w:r>
      <w:r w:rsidRPr="001A09E6">
        <w:rPr>
          <w:rFonts w:asciiTheme="minorHAnsi" w:hAnsiTheme="minorHAnsi" w:cstheme="minorHAnsi"/>
          <w:b/>
          <w:bCs/>
          <w:sz w:val="18"/>
          <w:szCs w:val="18"/>
        </w:rPr>
        <w:t xml:space="preserve"> </w:t>
      </w:r>
      <w:r w:rsidR="00A2143E" w:rsidRPr="001A09E6">
        <w:rPr>
          <w:rFonts w:asciiTheme="minorHAnsi" w:hAnsiTheme="minorHAnsi" w:cstheme="minorHAnsi"/>
          <w:bCs/>
          <w:sz w:val="18"/>
          <w:szCs w:val="18"/>
        </w:rPr>
        <w:t>There was a majority decision to support the petition</w:t>
      </w:r>
      <w:r w:rsidR="00A2143E" w:rsidRPr="00A2143E">
        <w:rPr>
          <w:rFonts w:asciiTheme="minorHAnsi" w:hAnsiTheme="minorHAnsi" w:cstheme="minorHAnsi"/>
          <w:bCs/>
          <w:sz w:val="18"/>
          <w:szCs w:val="18"/>
        </w:rPr>
        <w:t>.</w:t>
      </w:r>
      <w:r w:rsidR="00A2143E" w:rsidRPr="00A2143E">
        <w:rPr>
          <w:rFonts w:asciiTheme="minorHAnsi" w:hAnsiTheme="minorHAnsi" w:cstheme="minorHAnsi"/>
          <w:bCs/>
          <w:sz w:val="18"/>
          <w:szCs w:val="18"/>
        </w:rPr>
        <w:tab/>
      </w:r>
      <w:r w:rsidR="00A2143E">
        <w:rPr>
          <w:rFonts w:asciiTheme="minorHAnsi" w:hAnsiTheme="minorHAnsi" w:cstheme="minorHAnsi"/>
          <w:bCs/>
          <w:sz w:val="18"/>
          <w:szCs w:val="18"/>
        </w:rPr>
        <w:t xml:space="preserve">    </w:t>
      </w:r>
      <w:r w:rsidR="001A09E6">
        <w:rPr>
          <w:rFonts w:asciiTheme="minorHAnsi" w:hAnsiTheme="minorHAnsi" w:cstheme="minorHAnsi"/>
          <w:bCs/>
          <w:sz w:val="18"/>
          <w:szCs w:val="18"/>
        </w:rPr>
        <w:t xml:space="preserve"> </w:t>
      </w:r>
      <w:r w:rsidR="00A2143E">
        <w:rPr>
          <w:rFonts w:asciiTheme="minorHAnsi" w:hAnsiTheme="minorHAnsi" w:cstheme="minorHAnsi"/>
          <w:bCs/>
          <w:sz w:val="18"/>
          <w:szCs w:val="18"/>
        </w:rPr>
        <w:t xml:space="preserve">         </w:t>
      </w:r>
      <w:r w:rsidR="00A2143E" w:rsidRPr="00A2143E">
        <w:rPr>
          <w:rFonts w:asciiTheme="minorHAnsi" w:hAnsiTheme="minorHAnsi" w:cstheme="minorHAnsi"/>
          <w:b/>
          <w:bCs/>
          <w:sz w:val="18"/>
          <w:szCs w:val="18"/>
        </w:rPr>
        <w:t>Action: Clerk</w:t>
      </w:r>
    </w:p>
    <w:p w14:paraId="0B12D1DE" w14:textId="3F8652A2" w:rsidR="00741973"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Parish Website updates.</w:t>
      </w:r>
      <w:r w:rsidRPr="006E6B18">
        <w:rPr>
          <w:rFonts w:asciiTheme="minorHAnsi" w:hAnsiTheme="minorHAnsi" w:cstheme="minorHAnsi"/>
          <w:bCs/>
          <w:i/>
          <w:sz w:val="18"/>
          <w:szCs w:val="18"/>
        </w:rPr>
        <w:t xml:space="preserve"> </w:t>
      </w:r>
      <w:r w:rsidRPr="00A2143E">
        <w:rPr>
          <w:rFonts w:asciiTheme="minorHAnsi" w:hAnsiTheme="minorHAnsi" w:cstheme="minorHAnsi"/>
          <w:bCs/>
          <w:sz w:val="18"/>
          <w:szCs w:val="18"/>
        </w:rPr>
        <w:t>The Northumberland Parishes website has</w:t>
      </w:r>
      <w:r w:rsidR="00A2143E" w:rsidRPr="00A2143E">
        <w:rPr>
          <w:rFonts w:asciiTheme="minorHAnsi" w:hAnsiTheme="minorHAnsi" w:cstheme="minorHAnsi"/>
          <w:bCs/>
          <w:sz w:val="18"/>
          <w:szCs w:val="18"/>
        </w:rPr>
        <w:t xml:space="preserve"> had</w:t>
      </w:r>
      <w:r w:rsidRPr="00A2143E">
        <w:rPr>
          <w:rFonts w:asciiTheme="minorHAnsi" w:hAnsiTheme="minorHAnsi" w:cstheme="minorHAnsi"/>
          <w:bCs/>
          <w:sz w:val="18"/>
          <w:szCs w:val="18"/>
        </w:rPr>
        <w:t xml:space="preserve"> </w:t>
      </w:r>
      <w:r w:rsidR="00A2143E" w:rsidRPr="00A2143E">
        <w:rPr>
          <w:rFonts w:asciiTheme="minorHAnsi" w:hAnsiTheme="minorHAnsi" w:cstheme="minorHAnsi"/>
          <w:bCs/>
          <w:sz w:val="18"/>
          <w:szCs w:val="18"/>
        </w:rPr>
        <w:t>several</w:t>
      </w:r>
      <w:r w:rsidRPr="00A2143E">
        <w:rPr>
          <w:rFonts w:asciiTheme="minorHAnsi" w:hAnsiTheme="minorHAnsi" w:cstheme="minorHAnsi"/>
          <w:bCs/>
          <w:sz w:val="18"/>
          <w:szCs w:val="18"/>
        </w:rPr>
        <w:t xml:space="preserve"> updates including regular </w:t>
      </w:r>
      <w:r w:rsidR="001A09E6">
        <w:rPr>
          <w:rFonts w:asciiTheme="minorHAnsi" w:hAnsiTheme="minorHAnsi" w:cstheme="minorHAnsi"/>
          <w:bCs/>
          <w:sz w:val="18"/>
          <w:szCs w:val="18"/>
        </w:rPr>
        <w:t>reports</w:t>
      </w:r>
      <w:r w:rsidRPr="00A2143E">
        <w:rPr>
          <w:rFonts w:asciiTheme="minorHAnsi" w:hAnsiTheme="minorHAnsi" w:cstheme="minorHAnsi"/>
          <w:bCs/>
          <w:sz w:val="18"/>
          <w:szCs w:val="18"/>
        </w:rPr>
        <w:t xml:space="preserve"> on our parish’s usage</w:t>
      </w:r>
      <w:r w:rsidR="00A2143E" w:rsidRPr="00A2143E">
        <w:rPr>
          <w:rFonts w:asciiTheme="minorHAnsi" w:hAnsiTheme="minorHAnsi" w:cstheme="minorHAnsi"/>
          <w:bCs/>
          <w:sz w:val="18"/>
          <w:szCs w:val="18"/>
        </w:rPr>
        <w:t>. Usage reports will be received every three months</w:t>
      </w:r>
      <w:r w:rsidRPr="00A2143E">
        <w:rPr>
          <w:rFonts w:asciiTheme="minorHAnsi" w:hAnsiTheme="minorHAnsi" w:cstheme="minorHAnsi"/>
          <w:bCs/>
          <w:sz w:val="18"/>
          <w:szCs w:val="18"/>
        </w:rPr>
        <w:t>.</w:t>
      </w:r>
      <w:r w:rsidR="00A2143E">
        <w:rPr>
          <w:rFonts w:asciiTheme="minorHAnsi" w:hAnsiTheme="minorHAnsi" w:cstheme="minorHAnsi"/>
          <w:bCs/>
          <w:sz w:val="18"/>
          <w:szCs w:val="18"/>
        </w:rPr>
        <w:t xml:space="preserve"> Members were asked to consider in what ways the website can be populated with relevant material</w:t>
      </w:r>
      <w:r w:rsidR="001A09E6">
        <w:rPr>
          <w:rFonts w:asciiTheme="minorHAnsi" w:hAnsiTheme="minorHAnsi" w:cstheme="minorHAnsi"/>
          <w:bCs/>
          <w:sz w:val="18"/>
          <w:szCs w:val="18"/>
        </w:rPr>
        <w:t xml:space="preserve"> for the Parish.                </w:t>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sidRPr="00A2143E">
        <w:rPr>
          <w:rFonts w:asciiTheme="minorHAnsi" w:hAnsiTheme="minorHAnsi" w:cstheme="minorHAnsi"/>
          <w:b/>
          <w:bCs/>
          <w:sz w:val="18"/>
          <w:szCs w:val="18"/>
        </w:rPr>
        <w:t>Action: ALL</w:t>
      </w:r>
    </w:p>
    <w:p w14:paraId="6C09DB4E" w14:textId="1A4B381B" w:rsidR="00741973" w:rsidRPr="00A2143E" w:rsidRDefault="00741973" w:rsidP="00741973">
      <w:pPr>
        <w:pStyle w:val="ListParagraph"/>
        <w:numPr>
          <w:ilvl w:val="1"/>
          <w:numId w:val="28"/>
        </w:numPr>
        <w:ind w:left="993"/>
        <w:rPr>
          <w:rFonts w:asciiTheme="minorHAnsi" w:hAnsiTheme="minorHAnsi" w:cstheme="minorHAnsi"/>
          <w:bCs/>
          <w:sz w:val="18"/>
          <w:szCs w:val="18"/>
        </w:rPr>
      </w:pPr>
      <w:r>
        <w:rPr>
          <w:rFonts w:asciiTheme="minorHAnsi" w:hAnsiTheme="minorHAnsi" w:cstheme="minorHAnsi"/>
          <w:b/>
          <w:bCs/>
          <w:sz w:val="18"/>
          <w:szCs w:val="18"/>
        </w:rPr>
        <w:t>Request for dog bin at the Anglers</w:t>
      </w:r>
      <w:r w:rsidRPr="00A2143E">
        <w:rPr>
          <w:rFonts w:asciiTheme="minorHAnsi" w:hAnsiTheme="minorHAnsi" w:cstheme="minorHAnsi"/>
          <w:bCs/>
          <w:sz w:val="18"/>
          <w:szCs w:val="18"/>
        </w:rPr>
        <w:t>. John Young ha</w:t>
      </w:r>
      <w:r w:rsidR="00A2143E" w:rsidRPr="00A2143E">
        <w:rPr>
          <w:rFonts w:asciiTheme="minorHAnsi" w:hAnsiTheme="minorHAnsi" w:cstheme="minorHAnsi"/>
          <w:bCs/>
          <w:sz w:val="18"/>
          <w:szCs w:val="18"/>
        </w:rPr>
        <w:t>d</w:t>
      </w:r>
      <w:r w:rsidRPr="00A2143E">
        <w:rPr>
          <w:rFonts w:asciiTheme="minorHAnsi" w:hAnsiTheme="minorHAnsi" w:cstheme="minorHAnsi"/>
          <w:bCs/>
          <w:sz w:val="18"/>
          <w:szCs w:val="18"/>
        </w:rPr>
        <w:t xml:space="preserve"> </w:t>
      </w:r>
      <w:r w:rsidR="00A2143E" w:rsidRPr="00A2143E">
        <w:rPr>
          <w:rFonts w:asciiTheme="minorHAnsi" w:hAnsiTheme="minorHAnsi" w:cstheme="minorHAnsi"/>
          <w:bCs/>
          <w:sz w:val="18"/>
          <w:szCs w:val="18"/>
        </w:rPr>
        <w:t>asked</w:t>
      </w:r>
      <w:r w:rsidRPr="00A2143E">
        <w:rPr>
          <w:rFonts w:asciiTheme="minorHAnsi" w:hAnsiTheme="minorHAnsi" w:cstheme="minorHAnsi"/>
          <w:bCs/>
          <w:sz w:val="18"/>
          <w:szCs w:val="18"/>
        </w:rPr>
        <w:t xml:space="preserve"> Trevor Thorne for a dog </w:t>
      </w:r>
      <w:r w:rsidR="001A09E6">
        <w:rPr>
          <w:rFonts w:asciiTheme="minorHAnsi" w:hAnsiTheme="minorHAnsi" w:cstheme="minorHAnsi"/>
          <w:bCs/>
          <w:sz w:val="18"/>
          <w:szCs w:val="18"/>
        </w:rPr>
        <w:t xml:space="preserve">waste </w:t>
      </w:r>
      <w:r w:rsidRPr="00A2143E">
        <w:rPr>
          <w:rFonts w:asciiTheme="minorHAnsi" w:hAnsiTheme="minorHAnsi" w:cstheme="minorHAnsi"/>
          <w:bCs/>
          <w:sz w:val="18"/>
          <w:szCs w:val="18"/>
        </w:rPr>
        <w:t xml:space="preserve">bin for the road outside the </w:t>
      </w:r>
      <w:r w:rsidR="00A2143E" w:rsidRPr="00A2143E">
        <w:rPr>
          <w:rFonts w:asciiTheme="minorHAnsi" w:hAnsiTheme="minorHAnsi" w:cstheme="minorHAnsi"/>
          <w:bCs/>
          <w:sz w:val="18"/>
          <w:szCs w:val="18"/>
        </w:rPr>
        <w:t xml:space="preserve">Anglers Arms </w:t>
      </w:r>
      <w:r w:rsidRPr="00A2143E">
        <w:rPr>
          <w:rFonts w:asciiTheme="minorHAnsi" w:hAnsiTheme="minorHAnsi" w:cstheme="minorHAnsi"/>
          <w:bCs/>
          <w:sz w:val="18"/>
          <w:szCs w:val="18"/>
        </w:rPr>
        <w:t xml:space="preserve">pub.  Trevor Thorne will fund it out of his funds </w:t>
      </w:r>
      <w:r w:rsidR="00A2143E" w:rsidRPr="00A2143E">
        <w:rPr>
          <w:rFonts w:asciiTheme="minorHAnsi" w:hAnsiTheme="minorHAnsi" w:cstheme="minorHAnsi"/>
          <w:bCs/>
          <w:sz w:val="18"/>
          <w:szCs w:val="18"/>
        </w:rPr>
        <w:t>but</w:t>
      </w:r>
      <w:r w:rsidRPr="00A2143E">
        <w:rPr>
          <w:rFonts w:asciiTheme="minorHAnsi" w:hAnsiTheme="minorHAnsi" w:cstheme="minorHAnsi"/>
          <w:bCs/>
          <w:sz w:val="18"/>
          <w:szCs w:val="18"/>
        </w:rPr>
        <w:t xml:space="preserve"> need</w:t>
      </w:r>
      <w:r w:rsidR="00A2143E" w:rsidRPr="00A2143E">
        <w:rPr>
          <w:rFonts w:asciiTheme="minorHAnsi" w:hAnsiTheme="minorHAnsi" w:cstheme="minorHAnsi"/>
          <w:bCs/>
          <w:sz w:val="18"/>
          <w:szCs w:val="18"/>
        </w:rPr>
        <w:t>ed the PC</w:t>
      </w:r>
      <w:r w:rsidRPr="00A2143E">
        <w:rPr>
          <w:rFonts w:asciiTheme="minorHAnsi" w:hAnsiTheme="minorHAnsi" w:cstheme="minorHAnsi"/>
          <w:bCs/>
          <w:sz w:val="18"/>
          <w:szCs w:val="18"/>
        </w:rPr>
        <w:t xml:space="preserve"> to approve it and send a letter to Trevor to confirm this.</w:t>
      </w:r>
      <w:r w:rsidR="00A2143E" w:rsidRPr="00A2143E">
        <w:rPr>
          <w:rFonts w:asciiTheme="minorHAnsi" w:hAnsiTheme="minorHAnsi" w:cstheme="minorHAnsi"/>
          <w:bCs/>
          <w:sz w:val="18"/>
          <w:szCs w:val="18"/>
        </w:rPr>
        <w:t xml:space="preserve"> All in favour.</w:t>
      </w:r>
      <w:r w:rsidRPr="00A2143E">
        <w:rPr>
          <w:rFonts w:asciiTheme="minorHAnsi" w:hAnsiTheme="minorHAnsi" w:cstheme="minorHAnsi"/>
          <w:bCs/>
          <w:sz w:val="18"/>
          <w:szCs w:val="18"/>
        </w:rPr>
        <w:t xml:space="preserve"> </w:t>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r>
      <w:r w:rsidR="00A2143E">
        <w:rPr>
          <w:rFonts w:asciiTheme="minorHAnsi" w:hAnsiTheme="minorHAnsi" w:cstheme="minorHAnsi"/>
          <w:bCs/>
          <w:sz w:val="18"/>
          <w:szCs w:val="18"/>
        </w:rPr>
        <w:tab/>
        <w:t xml:space="preserve">              </w:t>
      </w:r>
      <w:r w:rsidR="00A2143E">
        <w:rPr>
          <w:rFonts w:asciiTheme="minorHAnsi" w:hAnsiTheme="minorHAnsi" w:cstheme="minorHAnsi"/>
          <w:b/>
          <w:bCs/>
          <w:sz w:val="18"/>
          <w:szCs w:val="18"/>
        </w:rPr>
        <w:t>Action: Clerk</w:t>
      </w:r>
    </w:p>
    <w:p w14:paraId="512F3F3D" w14:textId="0EE2321A" w:rsidR="00741973" w:rsidRPr="003F6579" w:rsidRDefault="00741973" w:rsidP="00741973">
      <w:pPr>
        <w:pStyle w:val="ListParagraph"/>
        <w:numPr>
          <w:ilvl w:val="1"/>
          <w:numId w:val="28"/>
        </w:numPr>
        <w:ind w:left="993"/>
        <w:rPr>
          <w:rFonts w:asciiTheme="minorHAnsi" w:hAnsiTheme="minorHAnsi" w:cstheme="minorHAnsi"/>
          <w:b/>
          <w:bCs/>
          <w:sz w:val="18"/>
          <w:szCs w:val="18"/>
        </w:rPr>
      </w:pPr>
      <w:r>
        <w:rPr>
          <w:rFonts w:asciiTheme="minorHAnsi" w:hAnsiTheme="minorHAnsi" w:cstheme="minorHAnsi"/>
          <w:b/>
          <w:bCs/>
          <w:sz w:val="18"/>
          <w:szCs w:val="18"/>
        </w:rPr>
        <w:t xml:space="preserve">Tour of West Sleekburn Recycling Facility. </w:t>
      </w:r>
      <w:r w:rsidRPr="003F6579">
        <w:rPr>
          <w:rFonts w:asciiTheme="minorHAnsi" w:hAnsiTheme="minorHAnsi" w:cstheme="minorHAnsi"/>
          <w:bCs/>
          <w:sz w:val="18"/>
          <w:szCs w:val="18"/>
        </w:rPr>
        <w:t xml:space="preserve">NCC </w:t>
      </w:r>
      <w:r w:rsidR="003F6579" w:rsidRPr="003F6579">
        <w:rPr>
          <w:rFonts w:asciiTheme="minorHAnsi" w:hAnsiTheme="minorHAnsi" w:cstheme="minorHAnsi"/>
          <w:bCs/>
          <w:sz w:val="18"/>
          <w:szCs w:val="18"/>
        </w:rPr>
        <w:t>were</w:t>
      </w:r>
      <w:r w:rsidRPr="003F6579">
        <w:rPr>
          <w:rFonts w:asciiTheme="minorHAnsi" w:hAnsiTheme="minorHAnsi" w:cstheme="minorHAnsi"/>
          <w:bCs/>
          <w:sz w:val="18"/>
          <w:szCs w:val="18"/>
        </w:rPr>
        <w:t xml:space="preserve"> putting on two tours of the facility on Friday 7</w:t>
      </w:r>
      <w:r w:rsidRPr="003F6579">
        <w:rPr>
          <w:rFonts w:asciiTheme="minorHAnsi" w:hAnsiTheme="minorHAnsi" w:cstheme="minorHAnsi"/>
          <w:bCs/>
          <w:sz w:val="18"/>
          <w:szCs w:val="18"/>
          <w:vertAlign w:val="superscript"/>
        </w:rPr>
        <w:t>th</w:t>
      </w:r>
      <w:r w:rsidRPr="003F6579">
        <w:rPr>
          <w:rFonts w:asciiTheme="minorHAnsi" w:hAnsiTheme="minorHAnsi" w:cstheme="minorHAnsi"/>
          <w:bCs/>
          <w:sz w:val="18"/>
          <w:szCs w:val="18"/>
        </w:rPr>
        <w:t xml:space="preserve"> June which w</w:t>
      </w:r>
      <w:r w:rsidR="003F6579" w:rsidRPr="003F6579">
        <w:rPr>
          <w:rFonts w:asciiTheme="minorHAnsi" w:hAnsiTheme="minorHAnsi" w:cstheme="minorHAnsi"/>
          <w:bCs/>
          <w:sz w:val="18"/>
          <w:szCs w:val="18"/>
        </w:rPr>
        <w:t xml:space="preserve">ould </w:t>
      </w:r>
      <w:r w:rsidRPr="003F6579">
        <w:rPr>
          <w:rFonts w:asciiTheme="minorHAnsi" w:hAnsiTheme="minorHAnsi" w:cstheme="minorHAnsi"/>
          <w:bCs/>
          <w:sz w:val="18"/>
          <w:szCs w:val="18"/>
        </w:rPr>
        <w:t xml:space="preserve">provide a detailed insight how household waste is sorted and recycled. </w:t>
      </w:r>
      <w:r w:rsidR="003F6579" w:rsidRPr="003F6579">
        <w:rPr>
          <w:rFonts w:asciiTheme="minorHAnsi" w:hAnsiTheme="minorHAnsi" w:cstheme="minorHAnsi"/>
          <w:bCs/>
          <w:sz w:val="18"/>
          <w:szCs w:val="18"/>
        </w:rPr>
        <w:t>JS, SB and the Clerk indicated their wish to attend.</w:t>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sidRPr="003F6579">
        <w:rPr>
          <w:rFonts w:asciiTheme="minorHAnsi" w:hAnsiTheme="minorHAnsi" w:cstheme="minorHAnsi"/>
          <w:bCs/>
          <w:sz w:val="18"/>
          <w:szCs w:val="18"/>
        </w:rPr>
        <w:tab/>
      </w:r>
      <w:r w:rsidR="003F6579">
        <w:rPr>
          <w:rFonts w:asciiTheme="minorHAnsi" w:hAnsiTheme="minorHAnsi" w:cstheme="minorHAnsi"/>
          <w:bCs/>
          <w:sz w:val="18"/>
          <w:szCs w:val="18"/>
        </w:rPr>
        <w:t xml:space="preserve">              </w:t>
      </w:r>
      <w:r w:rsidR="001A09E6">
        <w:rPr>
          <w:rFonts w:asciiTheme="minorHAnsi" w:hAnsiTheme="minorHAnsi" w:cstheme="minorHAnsi"/>
          <w:bCs/>
          <w:sz w:val="18"/>
          <w:szCs w:val="18"/>
        </w:rPr>
        <w:tab/>
      </w:r>
      <w:r w:rsidR="001A09E6">
        <w:rPr>
          <w:rFonts w:asciiTheme="minorHAnsi" w:hAnsiTheme="minorHAnsi" w:cstheme="minorHAnsi"/>
          <w:bCs/>
          <w:sz w:val="18"/>
          <w:szCs w:val="18"/>
        </w:rPr>
        <w:tab/>
        <w:t xml:space="preserve">              </w:t>
      </w:r>
      <w:r w:rsidR="003F6579" w:rsidRPr="003F6579">
        <w:rPr>
          <w:rFonts w:asciiTheme="minorHAnsi" w:hAnsiTheme="minorHAnsi" w:cstheme="minorHAnsi"/>
          <w:b/>
          <w:bCs/>
          <w:sz w:val="18"/>
          <w:szCs w:val="18"/>
        </w:rPr>
        <w:t>Action: Clerk</w:t>
      </w:r>
    </w:p>
    <w:p w14:paraId="681EC0CE" w14:textId="77990BC9" w:rsidR="003F6579" w:rsidRPr="003F6579" w:rsidRDefault="00741973" w:rsidP="003F6579">
      <w:pPr>
        <w:pStyle w:val="ListParagraph"/>
        <w:numPr>
          <w:ilvl w:val="1"/>
          <w:numId w:val="28"/>
        </w:numPr>
        <w:ind w:left="993"/>
        <w:rPr>
          <w:rFonts w:asciiTheme="minorHAnsi" w:hAnsiTheme="minorHAnsi" w:cstheme="minorHAnsi"/>
          <w:bCs/>
          <w:sz w:val="18"/>
          <w:szCs w:val="18"/>
        </w:rPr>
      </w:pPr>
      <w:r>
        <w:rPr>
          <w:rFonts w:asciiTheme="minorHAnsi" w:hAnsiTheme="minorHAnsi" w:cstheme="minorHAnsi"/>
          <w:b/>
          <w:bCs/>
          <w:sz w:val="18"/>
          <w:szCs w:val="18"/>
        </w:rPr>
        <w:t xml:space="preserve">Weed Control. </w:t>
      </w:r>
      <w:r w:rsidRPr="003F6579">
        <w:rPr>
          <w:rFonts w:asciiTheme="minorHAnsi" w:hAnsiTheme="minorHAnsi" w:cstheme="minorHAnsi"/>
          <w:bCs/>
          <w:sz w:val="18"/>
          <w:szCs w:val="18"/>
        </w:rPr>
        <w:t xml:space="preserve">NCC </w:t>
      </w:r>
      <w:r w:rsidR="003F6579" w:rsidRPr="003F6579">
        <w:rPr>
          <w:rFonts w:asciiTheme="minorHAnsi" w:hAnsiTheme="minorHAnsi" w:cstheme="minorHAnsi"/>
          <w:bCs/>
          <w:sz w:val="18"/>
          <w:szCs w:val="18"/>
        </w:rPr>
        <w:t>were</w:t>
      </w:r>
      <w:r w:rsidRPr="003F6579">
        <w:rPr>
          <w:rFonts w:asciiTheme="minorHAnsi" w:hAnsiTheme="minorHAnsi" w:cstheme="minorHAnsi"/>
          <w:bCs/>
          <w:sz w:val="18"/>
          <w:szCs w:val="18"/>
        </w:rPr>
        <w:t xml:space="preserve"> again conducting weed control in public areas. </w:t>
      </w:r>
      <w:r w:rsidR="003F6579" w:rsidRPr="003F6579">
        <w:rPr>
          <w:rFonts w:asciiTheme="minorHAnsi" w:hAnsiTheme="minorHAnsi" w:cstheme="minorHAnsi"/>
          <w:bCs/>
          <w:sz w:val="18"/>
          <w:szCs w:val="18"/>
        </w:rPr>
        <w:t>A</w:t>
      </w:r>
      <w:r w:rsidRPr="003F6579">
        <w:rPr>
          <w:rFonts w:asciiTheme="minorHAnsi" w:hAnsiTheme="minorHAnsi" w:cstheme="minorHAnsi"/>
          <w:bCs/>
          <w:sz w:val="18"/>
          <w:szCs w:val="18"/>
        </w:rPr>
        <w:t xml:space="preserve"> letter explaining their approach</w:t>
      </w:r>
      <w:r w:rsidR="003F6579" w:rsidRPr="003F6579">
        <w:rPr>
          <w:rFonts w:asciiTheme="minorHAnsi" w:hAnsiTheme="minorHAnsi" w:cstheme="minorHAnsi"/>
          <w:bCs/>
          <w:sz w:val="18"/>
          <w:szCs w:val="18"/>
        </w:rPr>
        <w:t xml:space="preserve"> had been received.</w:t>
      </w:r>
      <w:r w:rsidR="003F6579">
        <w:rPr>
          <w:rFonts w:asciiTheme="minorHAnsi" w:hAnsiTheme="minorHAnsi" w:cstheme="minorHAnsi"/>
          <w:bCs/>
          <w:i/>
          <w:sz w:val="18"/>
          <w:szCs w:val="18"/>
        </w:rPr>
        <w:t xml:space="preserve">  </w:t>
      </w:r>
      <w:r w:rsidR="003F6579" w:rsidRPr="003F6579">
        <w:rPr>
          <w:rFonts w:asciiTheme="minorHAnsi" w:hAnsiTheme="minorHAnsi" w:cstheme="minorHAnsi"/>
          <w:bCs/>
          <w:sz w:val="18"/>
          <w:szCs w:val="18"/>
        </w:rPr>
        <w:t>There were two issues which the Clerk was asked to follow up with NCC:</w:t>
      </w:r>
    </w:p>
    <w:p w14:paraId="2F98A458" w14:textId="66E28005" w:rsidR="003F6579" w:rsidRPr="003F6579" w:rsidRDefault="003F6579" w:rsidP="003F6579">
      <w:pPr>
        <w:pStyle w:val="ListParagraph"/>
        <w:numPr>
          <w:ilvl w:val="2"/>
          <w:numId w:val="28"/>
        </w:numPr>
        <w:ind w:left="1276" w:hanging="283"/>
        <w:rPr>
          <w:rFonts w:asciiTheme="minorHAnsi" w:hAnsiTheme="minorHAnsi" w:cstheme="minorHAnsi"/>
          <w:bCs/>
          <w:sz w:val="18"/>
          <w:szCs w:val="18"/>
        </w:rPr>
      </w:pPr>
      <w:r w:rsidRPr="003F6579">
        <w:rPr>
          <w:rFonts w:asciiTheme="minorHAnsi" w:hAnsiTheme="minorHAnsi" w:cstheme="minorHAnsi"/>
          <w:bCs/>
          <w:sz w:val="18"/>
          <w:szCs w:val="18"/>
        </w:rPr>
        <w:t xml:space="preserve">Ragwort grows within the hedgerows of the public highways and footpaths within the </w:t>
      </w:r>
      <w:r w:rsidR="001A09E6">
        <w:rPr>
          <w:rFonts w:asciiTheme="minorHAnsi" w:hAnsiTheme="minorHAnsi" w:cstheme="minorHAnsi"/>
          <w:bCs/>
          <w:sz w:val="18"/>
          <w:szCs w:val="18"/>
        </w:rPr>
        <w:t>P</w:t>
      </w:r>
      <w:r w:rsidRPr="003F6579">
        <w:rPr>
          <w:rFonts w:asciiTheme="minorHAnsi" w:hAnsiTheme="minorHAnsi" w:cstheme="minorHAnsi"/>
          <w:bCs/>
          <w:sz w:val="18"/>
          <w:szCs w:val="18"/>
        </w:rPr>
        <w:t>arish. The PC were keen to know how NCC deals with the problem. This plant is poisonous when it dies off and is a danger to the public and animals.</w:t>
      </w:r>
    </w:p>
    <w:p w14:paraId="6F0437B9" w14:textId="75F34699" w:rsidR="003F6579" w:rsidRPr="003F6579" w:rsidRDefault="003F6579" w:rsidP="003F6579">
      <w:pPr>
        <w:pStyle w:val="ListParagraph"/>
        <w:numPr>
          <w:ilvl w:val="2"/>
          <w:numId w:val="28"/>
        </w:numPr>
        <w:ind w:left="1276" w:hanging="283"/>
        <w:rPr>
          <w:rFonts w:asciiTheme="minorHAnsi" w:hAnsiTheme="minorHAnsi" w:cstheme="minorHAnsi"/>
          <w:bCs/>
          <w:sz w:val="18"/>
          <w:szCs w:val="18"/>
        </w:rPr>
      </w:pPr>
      <w:r w:rsidRPr="003F6579">
        <w:rPr>
          <w:rFonts w:asciiTheme="minorHAnsi" w:hAnsiTheme="minorHAnsi" w:cstheme="minorHAnsi"/>
          <w:bCs/>
          <w:sz w:val="18"/>
          <w:szCs w:val="18"/>
        </w:rPr>
        <w:t xml:space="preserve">Use of glyphosate.  Members were concerned to hear that this poisonous weed killer was being used by NCC, as there is strong evidence of this entering watercourses. </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r>
        <w:rPr>
          <w:rFonts w:asciiTheme="minorHAnsi" w:hAnsiTheme="minorHAnsi" w:cstheme="minorHAnsi"/>
          <w:b/>
          <w:bCs/>
          <w:sz w:val="18"/>
          <w:szCs w:val="18"/>
        </w:rPr>
        <w:t>Action: Clerk</w:t>
      </w:r>
    </w:p>
    <w:p w14:paraId="56B58A88" w14:textId="1196C682" w:rsidR="00741973" w:rsidRPr="003F6579" w:rsidRDefault="00741973" w:rsidP="003F6579">
      <w:pPr>
        <w:pStyle w:val="ListParagraph"/>
        <w:numPr>
          <w:ilvl w:val="0"/>
          <w:numId w:val="28"/>
        </w:numPr>
        <w:rPr>
          <w:rFonts w:asciiTheme="minorHAnsi" w:hAnsiTheme="minorHAnsi" w:cstheme="minorHAnsi"/>
          <w:bCs/>
          <w:sz w:val="18"/>
          <w:szCs w:val="18"/>
        </w:rPr>
      </w:pPr>
      <w:r w:rsidRPr="0023036E">
        <w:rPr>
          <w:rFonts w:asciiTheme="minorHAnsi" w:hAnsiTheme="minorHAnsi" w:cstheme="minorHAnsi"/>
          <w:b/>
          <w:bCs/>
          <w:sz w:val="18"/>
          <w:szCs w:val="18"/>
        </w:rPr>
        <w:t>Local Councillor Census</w:t>
      </w:r>
      <w:r>
        <w:rPr>
          <w:rFonts w:asciiTheme="minorHAnsi" w:hAnsiTheme="minorHAnsi" w:cstheme="minorHAnsi"/>
          <w:b/>
          <w:bCs/>
          <w:sz w:val="18"/>
          <w:szCs w:val="18"/>
        </w:rPr>
        <w:t xml:space="preserve">. </w:t>
      </w:r>
      <w:r w:rsidRPr="003F6579">
        <w:rPr>
          <w:rFonts w:asciiTheme="minorHAnsi" w:hAnsiTheme="minorHAnsi" w:cstheme="minorHAnsi"/>
          <w:bCs/>
          <w:sz w:val="18"/>
          <w:szCs w:val="18"/>
        </w:rPr>
        <w:t xml:space="preserve">Northumberland NALC </w:t>
      </w:r>
      <w:r w:rsidR="001A09E6">
        <w:rPr>
          <w:rFonts w:asciiTheme="minorHAnsi" w:hAnsiTheme="minorHAnsi" w:cstheme="minorHAnsi"/>
          <w:bCs/>
          <w:sz w:val="18"/>
          <w:szCs w:val="18"/>
        </w:rPr>
        <w:t>were</w:t>
      </w:r>
      <w:r w:rsidRPr="003F6579">
        <w:rPr>
          <w:rFonts w:asciiTheme="minorHAnsi" w:hAnsiTheme="minorHAnsi" w:cstheme="minorHAnsi"/>
          <w:bCs/>
          <w:sz w:val="18"/>
          <w:szCs w:val="18"/>
        </w:rPr>
        <w:t xml:space="preserve"> again carrying out a survey of local councillors and ask</w:t>
      </w:r>
      <w:r w:rsidR="001A09E6">
        <w:rPr>
          <w:rFonts w:asciiTheme="minorHAnsi" w:hAnsiTheme="minorHAnsi" w:cstheme="minorHAnsi"/>
          <w:bCs/>
          <w:sz w:val="18"/>
          <w:szCs w:val="18"/>
        </w:rPr>
        <w:t>ed</w:t>
      </w:r>
      <w:r w:rsidRPr="003F6579">
        <w:rPr>
          <w:rFonts w:asciiTheme="minorHAnsi" w:hAnsiTheme="minorHAnsi" w:cstheme="minorHAnsi"/>
          <w:bCs/>
          <w:sz w:val="18"/>
          <w:szCs w:val="18"/>
        </w:rPr>
        <w:t xml:space="preserve"> all councillors to participate.</w:t>
      </w:r>
      <w:r w:rsidR="003F6579">
        <w:rPr>
          <w:rFonts w:asciiTheme="minorHAnsi" w:hAnsiTheme="minorHAnsi" w:cstheme="minorHAnsi"/>
          <w:bCs/>
          <w:sz w:val="18"/>
          <w:szCs w:val="18"/>
        </w:rPr>
        <w:t xml:space="preserve"> Clerk was asked to resend the link to the survey.</w:t>
      </w:r>
      <w:r w:rsidR="003F6579">
        <w:rPr>
          <w:rFonts w:asciiTheme="minorHAnsi" w:hAnsiTheme="minorHAnsi" w:cstheme="minorHAnsi"/>
          <w:bCs/>
          <w:sz w:val="18"/>
          <w:szCs w:val="18"/>
        </w:rPr>
        <w:tab/>
      </w:r>
      <w:r w:rsidR="003F6579">
        <w:rPr>
          <w:rFonts w:asciiTheme="minorHAnsi" w:hAnsiTheme="minorHAnsi" w:cstheme="minorHAnsi"/>
          <w:bCs/>
          <w:sz w:val="18"/>
          <w:szCs w:val="18"/>
        </w:rPr>
        <w:tab/>
      </w:r>
      <w:r w:rsidR="003F6579">
        <w:rPr>
          <w:rFonts w:asciiTheme="minorHAnsi" w:hAnsiTheme="minorHAnsi" w:cstheme="minorHAnsi"/>
          <w:bCs/>
          <w:sz w:val="18"/>
          <w:szCs w:val="18"/>
        </w:rPr>
        <w:tab/>
      </w:r>
      <w:r w:rsidR="003F6579">
        <w:rPr>
          <w:rFonts w:asciiTheme="minorHAnsi" w:hAnsiTheme="minorHAnsi" w:cstheme="minorHAnsi"/>
          <w:bCs/>
          <w:sz w:val="18"/>
          <w:szCs w:val="18"/>
        </w:rPr>
        <w:tab/>
      </w:r>
      <w:r w:rsidR="003F6579">
        <w:rPr>
          <w:rFonts w:asciiTheme="minorHAnsi" w:hAnsiTheme="minorHAnsi" w:cstheme="minorHAnsi"/>
          <w:bCs/>
          <w:sz w:val="18"/>
          <w:szCs w:val="18"/>
        </w:rPr>
        <w:tab/>
        <w:t xml:space="preserve">              </w:t>
      </w:r>
      <w:r w:rsidR="003F6579">
        <w:rPr>
          <w:rFonts w:asciiTheme="minorHAnsi" w:hAnsiTheme="minorHAnsi" w:cstheme="minorHAnsi"/>
          <w:b/>
          <w:bCs/>
          <w:sz w:val="18"/>
          <w:szCs w:val="18"/>
        </w:rPr>
        <w:t>Action: Clerk</w:t>
      </w:r>
    </w:p>
    <w:p w14:paraId="0D907261" w14:textId="4DADF24E" w:rsidR="00741973" w:rsidRPr="00DD2627" w:rsidRDefault="00741973" w:rsidP="00741973">
      <w:pPr>
        <w:pStyle w:val="ListParagraph"/>
        <w:numPr>
          <w:ilvl w:val="0"/>
          <w:numId w:val="28"/>
        </w:numPr>
        <w:rPr>
          <w:rFonts w:asciiTheme="minorHAnsi" w:hAnsiTheme="minorHAnsi" w:cstheme="minorHAnsi"/>
          <w:b/>
          <w:bCs/>
          <w:sz w:val="18"/>
          <w:szCs w:val="18"/>
        </w:rPr>
      </w:pPr>
      <w:r w:rsidRPr="00DD2627">
        <w:rPr>
          <w:rFonts w:asciiTheme="minorHAnsi" w:hAnsiTheme="minorHAnsi" w:cstheme="minorHAnsi"/>
          <w:b/>
          <w:bCs/>
          <w:sz w:val="18"/>
          <w:szCs w:val="18"/>
        </w:rPr>
        <w:t xml:space="preserve">Items for Next Meeting </w:t>
      </w:r>
      <w:r w:rsidR="00A2143E">
        <w:rPr>
          <w:rFonts w:asciiTheme="minorHAnsi" w:hAnsiTheme="minorHAnsi" w:cstheme="minorHAnsi"/>
          <w:b/>
          <w:bCs/>
          <w:sz w:val="18"/>
          <w:szCs w:val="18"/>
        </w:rPr>
        <w:t xml:space="preserve">- </w:t>
      </w:r>
      <w:r w:rsidR="00A2143E">
        <w:rPr>
          <w:rFonts w:asciiTheme="minorHAnsi" w:hAnsiTheme="minorHAnsi" w:cstheme="minorHAnsi"/>
          <w:bCs/>
          <w:sz w:val="18"/>
          <w:szCs w:val="18"/>
        </w:rPr>
        <w:t>None</w:t>
      </w:r>
    </w:p>
    <w:p w14:paraId="58E5829D" w14:textId="77777777" w:rsidR="00A2143E" w:rsidRDefault="00741973" w:rsidP="00DA1813">
      <w:pPr>
        <w:pStyle w:val="ListParagraph"/>
        <w:numPr>
          <w:ilvl w:val="0"/>
          <w:numId w:val="28"/>
        </w:numPr>
        <w:rPr>
          <w:rFonts w:asciiTheme="minorHAnsi" w:hAnsiTheme="minorHAnsi" w:cstheme="minorHAnsi"/>
          <w:b/>
          <w:bCs/>
          <w:sz w:val="18"/>
          <w:szCs w:val="18"/>
        </w:rPr>
      </w:pPr>
      <w:r w:rsidRPr="00A2143E">
        <w:rPr>
          <w:rFonts w:asciiTheme="minorHAnsi" w:hAnsiTheme="minorHAnsi" w:cstheme="minorHAnsi"/>
          <w:b/>
          <w:bCs/>
          <w:sz w:val="18"/>
          <w:szCs w:val="18"/>
        </w:rPr>
        <w:t>Date of Next Meeting</w:t>
      </w:r>
      <w:r w:rsidR="00A2143E" w:rsidRPr="00A2143E">
        <w:rPr>
          <w:rFonts w:asciiTheme="minorHAnsi" w:hAnsiTheme="minorHAnsi" w:cstheme="minorHAnsi"/>
          <w:b/>
          <w:bCs/>
          <w:sz w:val="18"/>
          <w:szCs w:val="18"/>
        </w:rPr>
        <w:t xml:space="preserve"> - Tuesday 17th September 2019 at 7.00 p.m. in the Memorial Hall, Longframlington</w:t>
      </w:r>
    </w:p>
    <w:p w14:paraId="104321C1" w14:textId="77777777" w:rsidR="00A2143E" w:rsidRDefault="00A2143E" w:rsidP="00A2143E">
      <w:pPr>
        <w:rPr>
          <w:rFonts w:asciiTheme="minorHAnsi" w:hAnsiTheme="minorHAnsi" w:cstheme="minorHAnsi"/>
          <w:b/>
          <w:bCs/>
          <w:sz w:val="18"/>
          <w:szCs w:val="18"/>
        </w:rPr>
      </w:pPr>
    </w:p>
    <w:p w14:paraId="5796EB81" w14:textId="60C21241" w:rsidR="00741973" w:rsidRPr="00A2143E" w:rsidRDefault="00741973" w:rsidP="00A2143E">
      <w:pPr>
        <w:rPr>
          <w:rFonts w:asciiTheme="minorHAnsi" w:hAnsiTheme="minorHAnsi" w:cstheme="minorHAnsi"/>
          <w:b/>
          <w:bCs/>
          <w:sz w:val="18"/>
          <w:szCs w:val="18"/>
        </w:rPr>
      </w:pPr>
      <w:r w:rsidRPr="00A2143E">
        <w:rPr>
          <w:rFonts w:asciiTheme="minorHAnsi" w:hAnsiTheme="minorHAnsi" w:cstheme="minorHAnsi"/>
          <w:b/>
          <w:bCs/>
          <w:sz w:val="18"/>
          <w:szCs w:val="18"/>
        </w:rPr>
        <w:tab/>
      </w:r>
      <w:r w:rsidRPr="00A2143E">
        <w:rPr>
          <w:rFonts w:asciiTheme="minorHAnsi" w:hAnsiTheme="minorHAnsi" w:cstheme="minorHAnsi"/>
          <w:b/>
          <w:bCs/>
          <w:sz w:val="18"/>
          <w:szCs w:val="18"/>
        </w:rPr>
        <w:tab/>
      </w:r>
    </w:p>
    <w:p w14:paraId="53D59F16" w14:textId="77777777" w:rsidR="00741973" w:rsidRPr="00DD2627" w:rsidRDefault="00741973" w:rsidP="00741973">
      <w:pPr>
        <w:ind w:firstLine="720"/>
        <w:rPr>
          <w:rFonts w:asciiTheme="minorHAnsi" w:hAnsiTheme="minorHAnsi" w:cstheme="minorHAnsi"/>
          <w:b/>
          <w:bCs/>
          <w:sz w:val="18"/>
          <w:szCs w:val="18"/>
        </w:rPr>
      </w:pPr>
      <w:r w:rsidRPr="00DD2627">
        <w:rPr>
          <w:rFonts w:asciiTheme="minorHAnsi" w:hAnsiTheme="minorHAnsi" w:cstheme="minorHAnsi"/>
          <w:b/>
          <w:bCs/>
          <w:sz w:val="18"/>
          <w:szCs w:val="18"/>
        </w:rPr>
        <w:t>Garth Rhodes</w:t>
      </w:r>
    </w:p>
    <w:p w14:paraId="4544E60F" w14:textId="77777777" w:rsidR="00741973" w:rsidRPr="00DD2627" w:rsidRDefault="00741973" w:rsidP="00741973">
      <w:pPr>
        <w:ind w:firstLine="720"/>
        <w:rPr>
          <w:rFonts w:asciiTheme="minorHAnsi" w:hAnsiTheme="minorHAnsi" w:cstheme="minorHAnsi"/>
          <w:b/>
          <w:bCs/>
          <w:sz w:val="18"/>
          <w:szCs w:val="18"/>
        </w:rPr>
      </w:pPr>
      <w:r w:rsidRPr="00DD2627">
        <w:rPr>
          <w:rFonts w:asciiTheme="minorHAnsi" w:hAnsiTheme="minorHAnsi" w:cstheme="minorHAnsi"/>
          <w:b/>
          <w:bCs/>
          <w:sz w:val="18"/>
          <w:szCs w:val="18"/>
        </w:rPr>
        <w:t>Clerk</w:t>
      </w:r>
    </w:p>
    <w:p w14:paraId="7F3AA9D5" w14:textId="77777777" w:rsidR="00741973" w:rsidRPr="00DD2627" w:rsidRDefault="00741973" w:rsidP="00741973">
      <w:pPr>
        <w:ind w:firstLine="720"/>
        <w:rPr>
          <w:rFonts w:asciiTheme="minorHAnsi" w:hAnsiTheme="minorHAnsi" w:cstheme="minorHAnsi"/>
          <w:b/>
          <w:bCs/>
          <w:sz w:val="18"/>
          <w:szCs w:val="18"/>
        </w:rPr>
      </w:pPr>
      <w:r w:rsidRPr="00DD2627">
        <w:rPr>
          <w:rFonts w:asciiTheme="minorHAnsi" w:hAnsiTheme="minorHAnsi" w:cstheme="minorHAnsi"/>
          <w:b/>
          <w:bCs/>
          <w:sz w:val="18"/>
          <w:szCs w:val="18"/>
        </w:rPr>
        <w:t xml:space="preserve">5 Wardle Terrace, Longframlington, NE65 8AB </w:t>
      </w:r>
    </w:p>
    <w:p w14:paraId="08924F29" w14:textId="77777777" w:rsidR="00741973" w:rsidRPr="00DD2627" w:rsidRDefault="00741973" w:rsidP="00741973">
      <w:pPr>
        <w:ind w:firstLine="720"/>
        <w:rPr>
          <w:rFonts w:asciiTheme="minorHAnsi" w:hAnsiTheme="minorHAnsi" w:cstheme="minorHAnsi"/>
          <w:b/>
          <w:bCs/>
          <w:sz w:val="18"/>
          <w:szCs w:val="18"/>
        </w:rPr>
      </w:pPr>
      <w:r w:rsidRPr="00DD2627">
        <w:rPr>
          <w:rFonts w:asciiTheme="minorHAnsi" w:hAnsiTheme="minorHAnsi" w:cstheme="minorHAnsi"/>
          <w:b/>
          <w:bCs/>
          <w:sz w:val="18"/>
          <w:szCs w:val="18"/>
        </w:rPr>
        <w:t>Tel: 01665 570347</w:t>
      </w:r>
      <w:r w:rsidRPr="00DD2627">
        <w:rPr>
          <w:rFonts w:asciiTheme="minorHAnsi" w:hAnsiTheme="minorHAnsi" w:cstheme="minorHAnsi"/>
          <w:b/>
          <w:bCs/>
          <w:sz w:val="18"/>
          <w:szCs w:val="18"/>
        </w:rPr>
        <w:tab/>
        <w:t xml:space="preserve"> Email: </w:t>
      </w:r>
      <w:hyperlink r:id="rId8" w:history="1">
        <w:r w:rsidRPr="00DD2627">
          <w:rPr>
            <w:rStyle w:val="Hyperlink"/>
            <w:rFonts w:asciiTheme="minorHAnsi" w:hAnsiTheme="minorHAnsi" w:cstheme="minorHAnsi"/>
            <w:b/>
            <w:bCs/>
            <w:sz w:val="18"/>
            <w:szCs w:val="18"/>
          </w:rPr>
          <w:t>Clerk@Brinkburn.net</w:t>
        </w:r>
      </w:hyperlink>
    </w:p>
    <w:p w14:paraId="70AF6A57" w14:textId="148F891D" w:rsidR="00741973" w:rsidRDefault="00741973" w:rsidP="00E6166B">
      <w:pPr>
        <w:rPr>
          <w:rFonts w:asciiTheme="minorHAnsi" w:hAnsiTheme="minorHAnsi" w:cstheme="minorHAnsi"/>
          <w:bCs/>
          <w:sz w:val="18"/>
          <w:szCs w:val="18"/>
        </w:rPr>
      </w:pPr>
    </w:p>
    <w:sectPr w:rsidR="00741973"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FA2C" w14:textId="77777777" w:rsidR="0065033B" w:rsidRDefault="0065033B" w:rsidP="00E6166B">
      <w:r>
        <w:separator/>
      </w:r>
    </w:p>
  </w:endnote>
  <w:endnote w:type="continuationSeparator" w:id="0">
    <w:p w14:paraId="5A6741D2" w14:textId="77777777" w:rsidR="0065033B" w:rsidRDefault="0065033B"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A1813" w:rsidRPr="001E7112" w:rsidRDefault="00DA1813"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6CA52E78" w:rsidR="00DA1813" w:rsidRPr="001E7112" w:rsidRDefault="00DA1813"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Minutes_20190312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840CD" w14:textId="77777777" w:rsidR="0065033B" w:rsidRDefault="0065033B" w:rsidP="00E6166B">
      <w:r>
        <w:separator/>
      </w:r>
    </w:p>
  </w:footnote>
  <w:footnote w:type="continuationSeparator" w:id="0">
    <w:p w14:paraId="4CBBA9FD" w14:textId="77777777" w:rsidR="0065033B" w:rsidRDefault="0065033B"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1C94" w14:textId="77777777" w:rsidR="00DA1813" w:rsidRPr="008B570A" w:rsidRDefault="00DA1813"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62A09"/>
    <w:multiLevelType w:val="hybridMultilevel"/>
    <w:tmpl w:val="F22AEB6E"/>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8"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22"/>
  </w:num>
  <w:num w:numId="3">
    <w:abstractNumId w:val="19"/>
  </w:num>
  <w:num w:numId="4">
    <w:abstractNumId w:val="31"/>
  </w:num>
  <w:num w:numId="5">
    <w:abstractNumId w:val="38"/>
  </w:num>
  <w:num w:numId="6">
    <w:abstractNumId w:val="7"/>
  </w:num>
  <w:num w:numId="7">
    <w:abstractNumId w:val="17"/>
  </w:num>
  <w:num w:numId="8">
    <w:abstractNumId w:val="2"/>
  </w:num>
  <w:num w:numId="9">
    <w:abstractNumId w:val="27"/>
  </w:num>
  <w:num w:numId="10">
    <w:abstractNumId w:val="14"/>
  </w:num>
  <w:num w:numId="11">
    <w:abstractNumId w:val="34"/>
  </w:num>
  <w:num w:numId="12">
    <w:abstractNumId w:val="39"/>
  </w:num>
  <w:num w:numId="13">
    <w:abstractNumId w:val="25"/>
  </w:num>
  <w:num w:numId="14">
    <w:abstractNumId w:val="10"/>
  </w:num>
  <w:num w:numId="15">
    <w:abstractNumId w:val="0"/>
  </w:num>
  <w:num w:numId="16">
    <w:abstractNumId w:val="16"/>
  </w:num>
  <w:num w:numId="17">
    <w:abstractNumId w:val="11"/>
  </w:num>
  <w:num w:numId="18">
    <w:abstractNumId w:val="40"/>
  </w:num>
  <w:num w:numId="19">
    <w:abstractNumId w:val="5"/>
  </w:num>
  <w:num w:numId="20">
    <w:abstractNumId w:val="20"/>
  </w:num>
  <w:num w:numId="21">
    <w:abstractNumId w:val="23"/>
  </w:num>
  <w:num w:numId="22">
    <w:abstractNumId w:val="43"/>
  </w:num>
  <w:num w:numId="23">
    <w:abstractNumId w:val="13"/>
  </w:num>
  <w:num w:numId="24">
    <w:abstractNumId w:val="41"/>
  </w:num>
  <w:num w:numId="25">
    <w:abstractNumId w:val="42"/>
  </w:num>
  <w:num w:numId="26">
    <w:abstractNumId w:val="9"/>
  </w:num>
  <w:num w:numId="27">
    <w:abstractNumId w:val="30"/>
  </w:num>
  <w:num w:numId="28">
    <w:abstractNumId w:val="4"/>
  </w:num>
  <w:num w:numId="29">
    <w:abstractNumId w:val="28"/>
  </w:num>
  <w:num w:numId="30">
    <w:abstractNumId w:val="35"/>
  </w:num>
  <w:num w:numId="31">
    <w:abstractNumId w:val="12"/>
  </w:num>
  <w:num w:numId="32">
    <w:abstractNumId w:val="1"/>
  </w:num>
  <w:num w:numId="33">
    <w:abstractNumId w:val="8"/>
  </w:num>
  <w:num w:numId="34">
    <w:abstractNumId w:val="29"/>
  </w:num>
  <w:num w:numId="35">
    <w:abstractNumId w:val="32"/>
  </w:num>
  <w:num w:numId="36">
    <w:abstractNumId w:val="21"/>
  </w:num>
  <w:num w:numId="37">
    <w:abstractNumId w:val="15"/>
  </w:num>
  <w:num w:numId="38">
    <w:abstractNumId w:val="37"/>
  </w:num>
  <w:num w:numId="39">
    <w:abstractNumId w:val="18"/>
  </w:num>
  <w:num w:numId="40">
    <w:abstractNumId w:val="26"/>
  </w:num>
  <w:num w:numId="41">
    <w:abstractNumId w:val="36"/>
  </w:num>
  <w:num w:numId="42">
    <w:abstractNumId w:val="24"/>
  </w:num>
  <w:num w:numId="43">
    <w:abstractNumId w:val="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2266A"/>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4C34"/>
    <w:rsid w:val="00065A16"/>
    <w:rsid w:val="00076519"/>
    <w:rsid w:val="000816C2"/>
    <w:rsid w:val="00083D1D"/>
    <w:rsid w:val="000923DE"/>
    <w:rsid w:val="000944C6"/>
    <w:rsid w:val="000A5589"/>
    <w:rsid w:val="000A66AE"/>
    <w:rsid w:val="000A6E81"/>
    <w:rsid w:val="000B42CE"/>
    <w:rsid w:val="000C10EA"/>
    <w:rsid w:val="000C1BDC"/>
    <w:rsid w:val="000C2D19"/>
    <w:rsid w:val="000C3F60"/>
    <w:rsid w:val="000C5FC8"/>
    <w:rsid w:val="000C66FB"/>
    <w:rsid w:val="000D0651"/>
    <w:rsid w:val="000D39AA"/>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3A48"/>
    <w:rsid w:val="00245E47"/>
    <w:rsid w:val="002460DC"/>
    <w:rsid w:val="002525D9"/>
    <w:rsid w:val="002638AF"/>
    <w:rsid w:val="0027448F"/>
    <w:rsid w:val="00274FAD"/>
    <w:rsid w:val="00275B93"/>
    <w:rsid w:val="002776B7"/>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D17B3"/>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1A2F"/>
    <w:rsid w:val="003B4133"/>
    <w:rsid w:val="003B4E42"/>
    <w:rsid w:val="003B6BDB"/>
    <w:rsid w:val="003B7F9A"/>
    <w:rsid w:val="003C1878"/>
    <w:rsid w:val="003C19F1"/>
    <w:rsid w:val="003C5D09"/>
    <w:rsid w:val="003E7B3A"/>
    <w:rsid w:val="003F5E4B"/>
    <w:rsid w:val="003F6579"/>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322E"/>
    <w:rsid w:val="00444149"/>
    <w:rsid w:val="004441B7"/>
    <w:rsid w:val="0044735A"/>
    <w:rsid w:val="00450624"/>
    <w:rsid w:val="00461178"/>
    <w:rsid w:val="00462E3A"/>
    <w:rsid w:val="004630D5"/>
    <w:rsid w:val="00464B1A"/>
    <w:rsid w:val="00465B46"/>
    <w:rsid w:val="00475B09"/>
    <w:rsid w:val="00482422"/>
    <w:rsid w:val="00484448"/>
    <w:rsid w:val="004853FA"/>
    <w:rsid w:val="00487F11"/>
    <w:rsid w:val="00491CA3"/>
    <w:rsid w:val="00495304"/>
    <w:rsid w:val="0049648E"/>
    <w:rsid w:val="004972D4"/>
    <w:rsid w:val="00497DBE"/>
    <w:rsid w:val="004A419B"/>
    <w:rsid w:val="004A631F"/>
    <w:rsid w:val="004B21CA"/>
    <w:rsid w:val="004B3570"/>
    <w:rsid w:val="004B7F42"/>
    <w:rsid w:val="004C00FD"/>
    <w:rsid w:val="004C0A05"/>
    <w:rsid w:val="004C1154"/>
    <w:rsid w:val="004C145D"/>
    <w:rsid w:val="004C7ADE"/>
    <w:rsid w:val="004E0FD3"/>
    <w:rsid w:val="004F0065"/>
    <w:rsid w:val="004F4C74"/>
    <w:rsid w:val="0050001E"/>
    <w:rsid w:val="00504BB8"/>
    <w:rsid w:val="005077D4"/>
    <w:rsid w:val="0051246A"/>
    <w:rsid w:val="0052037F"/>
    <w:rsid w:val="00522D6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64183"/>
    <w:rsid w:val="0056690A"/>
    <w:rsid w:val="0056705E"/>
    <w:rsid w:val="00567CC7"/>
    <w:rsid w:val="00570995"/>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27AB"/>
    <w:rsid w:val="00623BF2"/>
    <w:rsid w:val="00631A4A"/>
    <w:rsid w:val="00631D9B"/>
    <w:rsid w:val="0063476D"/>
    <w:rsid w:val="0063674C"/>
    <w:rsid w:val="0064161D"/>
    <w:rsid w:val="0065033B"/>
    <w:rsid w:val="00651983"/>
    <w:rsid w:val="006625A9"/>
    <w:rsid w:val="00667F94"/>
    <w:rsid w:val="00670DF8"/>
    <w:rsid w:val="00671347"/>
    <w:rsid w:val="006746C2"/>
    <w:rsid w:val="00675690"/>
    <w:rsid w:val="006764FD"/>
    <w:rsid w:val="00677AE5"/>
    <w:rsid w:val="00684F34"/>
    <w:rsid w:val="00686361"/>
    <w:rsid w:val="006902B7"/>
    <w:rsid w:val="0069043F"/>
    <w:rsid w:val="006942FA"/>
    <w:rsid w:val="00695324"/>
    <w:rsid w:val="006A0CA4"/>
    <w:rsid w:val="006A1CDB"/>
    <w:rsid w:val="006B0DBA"/>
    <w:rsid w:val="006B3527"/>
    <w:rsid w:val="006B3E14"/>
    <w:rsid w:val="006B61CD"/>
    <w:rsid w:val="006B7EEF"/>
    <w:rsid w:val="006D0013"/>
    <w:rsid w:val="006D0EB5"/>
    <w:rsid w:val="006F695B"/>
    <w:rsid w:val="006F7126"/>
    <w:rsid w:val="0071191B"/>
    <w:rsid w:val="00715DB4"/>
    <w:rsid w:val="00717DDF"/>
    <w:rsid w:val="0072253C"/>
    <w:rsid w:val="0072735F"/>
    <w:rsid w:val="00727598"/>
    <w:rsid w:val="00730CA2"/>
    <w:rsid w:val="007410F0"/>
    <w:rsid w:val="00741973"/>
    <w:rsid w:val="00744481"/>
    <w:rsid w:val="0074699F"/>
    <w:rsid w:val="00747D2E"/>
    <w:rsid w:val="00751684"/>
    <w:rsid w:val="00752A20"/>
    <w:rsid w:val="007664DB"/>
    <w:rsid w:val="00782D8B"/>
    <w:rsid w:val="00784738"/>
    <w:rsid w:val="00785D4D"/>
    <w:rsid w:val="00790148"/>
    <w:rsid w:val="0079419C"/>
    <w:rsid w:val="00794A43"/>
    <w:rsid w:val="0079679B"/>
    <w:rsid w:val="007A0AB4"/>
    <w:rsid w:val="007A2940"/>
    <w:rsid w:val="007A3959"/>
    <w:rsid w:val="007A48BC"/>
    <w:rsid w:val="007A5A5A"/>
    <w:rsid w:val="007A76A5"/>
    <w:rsid w:val="007A7984"/>
    <w:rsid w:val="007B45C6"/>
    <w:rsid w:val="007B4A21"/>
    <w:rsid w:val="007C2002"/>
    <w:rsid w:val="007C25C8"/>
    <w:rsid w:val="007C75AC"/>
    <w:rsid w:val="007D156F"/>
    <w:rsid w:val="007D1C76"/>
    <w:rsid w:val="007D5A1E"/>
    <w:rsid w:val="007E58DE"/>
    <w:rsid w:val="007E5D36"/>
    <w:rsid w:val="007E63DB"/>
    <w:rsid w:val="007E794A"/>
    <w:rsid w:val="007F1C98"/>
    <w:rsid w:val="007F554D"/>
    <w:rsid w:val="008006B4"/>
    <w:rsid w:val="00801794"/>
    <w:rsid w:val="00802504"/>
    <w:rsid w:val="008062CF"/>
    <w:rsid w:val="00806505"/>
    <w:rsid w:val="008101E9"/>
    <w:rsid w:val="00813458"/>
    <w:rsid w:val="008145C1"/>
    <w:rsid w:val="00815D85"/>
    <w:rsid w:val="008171DC"/>
    <w:rsid w:val="008269F6"/>
    <w:rsid w:val="00842919"/>
    <w:rsid w:val="0084553C"/>
    <w:rsid w:val="008475E8"/>
    <w:rsid w:val="008567D3"/>
    <w:rsid w:val="00857E5A"/>
    <w:rsid w:val="008663B6"/>
    <w:rsid w:val="008708C0"/>
    <w:rsid w:val="00874383"/>
    <w:rsid w:val="0088241B"/>
    <w:rsid w:val="0088271A"/>
    <w:rsid w:val="00885181"/>
    <w:rsid w:val="008931ED"/>
    <w:rsid w:val="008937D9"/>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D6"/>
    <w:rsid w:val="009278F8"/>
    <w:rsid w:val="00937A30"/>
    <w:rsid w:val="0094426F"/>
    <w:rsid w:val="0095450D"/>
    <w:rsid w:val="00954721"/>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4552"/>
    <w:rsid w:val="009B62C9"/>
    <w:rsid w:val="009B62F7"/>
    <w:rsid w:val="009B6E5F"/>
    <w:rsid w:val="009C1BCE"/>
    <w:rsid w:val="009C30E7"/>
    <w:rsid w:val="009C34B3"/>
    <w:rsid w:val="009D0DF5"/>
    <w:rsid w:val="009D1CD3"/>
    <w:rsid w:val="009D3414"/>
    <w:rsid w:val="009D4A34"/>
    <w:rsid w:val="009D4F98"/>
    <w:rsid w:val="009D6DA9"/>
    <w:rsid w:val="009D7A5B"/>
    <w:rsid w:val="009E2001"/>
    <w:rsid w:val="009E441E"/>
    <w:rsid w:val="009E774C"/>
    <w:rsid w:val="009F37F6"/>
    <w:rsid w:val="009F7562"/>
    <w:rsid w:val="00A03B80"/>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855A3"/>
    <w:rsid w:val="00A876BD"/>
    <w:rsid w:val="00A90464"/>
    <w:rsid w:val="00AA1251"/>
    <w:rsid w:val="00AA3CA2"/>
    <w:rsid w:val="00AA5D10"/>
    <w:rsid w:val="00AB3347"/>
    <w:rsid w:val="00AB47CA"/>
    <w:rsid w:val="00AB7D14"/>
    <w:rsid w:val="00AC1A16"/>
    <w:rsid w:val="00AD0BD8"/>
    <w:rsid w:val="00AD4077"/>
    <w:rsid w:val="00AD7833"/>
    <w:rsid w:val="00AE2D04"/>
    <w:rsid w:val="00AE5DA3"/>
    <w:rsid w:val="00AF0CED"/>
    <w:rsid w:val="00AF129A"/>
    <w:rsid w:val="00AF13C1"/>
    <w:rsid w:val="00AF205F"/>
    <w:rsid w:val="00AF4525"/>
    <w:rsid w:val="00AF6032"/>
    <w:rsid w:val="00B02B58"/>
    <w:rsid w:val="00B02B9B"/>
    <w:rsid w:val="00B04011"/>
    <w:rsid w:val="00B06A14"/>
    <w:rsid w:val="00B07691"/>
    <w:rsid w:val="00B103F3"/>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5EF1"/>
    <w:rsid w:val="00B573FD"/>
    <w:rsid w:val="00B64F5B"/>
    <w:rsid w:val="00B673E1"/>
    <w:rsid w:val="00B70FAA"/>
    <w:rsid w:val="00B75C94"/>
    <w:rsid w:val="00B8574C"/>
    <w:rsid w:val="00B913CC"/>
    <w:rsid w:val="00B95B9F"/>
    <w:rsid w:val="00BA0A2B"/>
    <w:rsid w:val="00BA7F9E"/>
    <w:rsid w:val="00BC175D"/>
    <w:rsid w:val="00BC5A94"/>
    <w:rsid w:val="00BD601F"/>
    <w:rsid w:val="00BD6647"/>
    <w:rsid w:val="00BD66FD"/>
    <w:rsid w:val="00BE3168"/>
    <w:rsid w:val="00BE6BBE"/>
    <w:rsid w:val="00BE7561"/>
    <w:rsid w:val="00BF1428"/>
    <w:rsid w:val="00BF230D"/>
    <w:rsid w:val="00BF439D"/>
    <w:rsid w:val="00C02A6F"/>
    <w:rsid w:val="00C032A4"/>
    <w:rsid w:val="00C04F76"/>
    <w:rsid w:val="00C051BC"/>
    <w:rsid w:val="00C05DDB"/>
    <w:rsid w:val="00C15422"/>
    <w:rsid w:val="00C15A31"/>
    <w:rsid w:val="00C15CD4"/>
    <w:rsid w:val="00C16F3C"/>
    <w:rsid w:val="00C170A2"/>
    <w:rsid w:val="00C203DB"/>
    <w:rsid w:val="00C26AEA"/>
    <w:rsid w:val="00C44246"/>
    <w:rsid w:val="00C44707"/>
    <w:rsid w:val="00C46C75"/>
    <w:rsid w:val="00C577BA"/>
    <w:rsid w:val="00C629C0"/>
    <w:rsid w:val="00C63C97"/>
    <w:rsid w:val="00C73EE8"/>
    <w:rsid w:val="00C765BD"/>
    <w:rsid w:val="00C82D24"/>
    <w:rsid w:val="00C862D6"/>
    <w:rsid w:val="00C9095B"/>
    <w:rsid w:val="00C94E48"/>
    <w:rsid w:val="00C95E2F"/>
    <w:rsid w:val="00C97936"/>
    <w:rsid w:val="00CA5509"/>
    <w:rsid w:val="00CB0110"/>
    <w:rsid w:val="00CB31FC"/>
    <w:rsid w:val="00CB498F"/>
    <w:rsid w:val="00CC2995"/>
    <w:rsid w:val="00CC34FC"/>
    <w:rsid w:val="00CD11B0"/>
    <w:rsid w:val="00CD11EB"/>
    <w:rsid w:val="00CD19A2"/>
    <w:rsid w:val="00CE21C2"/>
    <w:rsid w:val="00CE3FC8"/>
    <w:rsid w:val="00CE5812"/>
    <w:rsid w:val="00CE610F"/>
    <w:rsid w:val="00CF158B"/>
    <w:rsid w:val="00CF1DB4"/>
    <w:rsid w:val="00CF357D"/>
    <w:rsid w:val="00CF5E1E"/>
    <w:rsid w:val="00CF687E"/>
    <w:rsid w:val="00D0014D"/>
    <w:rsid w:val="00D04B9B"/>
    <w:rsid w:val="00D0651C"/>
    <w:rsid w:val="00D07550"/>
    <w:rsid w:val="00D11939"/>
    <w:rsid w:val="00D13324"/>
    <w:rsid w:val="00D14D7D"/>
    <w:rsid w:val="00D17C60"/>
    <w:rsid w:val="00D20066"/>
    <w:rsid w:val="00D3435E"/>
    <w:rsid w:val="00D36F71"/>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1813"/>
    <w:rsid w:val="00DA3AB6"/>
    <w:rsid w:val="00DA4506"/>
    <w:rsid w:val="00DC174E"/>
    <w:rsid w:val="00DC4DCA"/>
    <w:rsid w:val="00DC55DD"/>
    <w:rsid w:val="00DD08F8"/>
    <w:rsid w:val="00DD3C9B"/>
    <w:rsid w:val="00DD3D97"/>
    <w:rsid w:val="00DD622A"/>
    <w:rsid w:val="00DD7AA2"/>
    <w:rsid w:val="00DF0A4D"/>
    <w:rsid w:val="00DF29A0"/>
    <w:rsid w:val="00DF2DA3"/>
    <w:rsid w:val="00E02B8B"/>
    <w:rsid w:val="00E10601"/>
    <w:rsid w:val="00E15FFA"/>
    <w:rsid w:val="00E1787A"/>
    <w:rsid w:val="00E20B35"/>
    <w:rsid w:val="00E213B7"/>
    <w:rsid w:val="00E21EE0"/>
    <w:rsid w:val="00E221B5"/>
    <w:rsid w:val="00E232F1"/>
    <w:rsid w:val="00E30F1E"/>
    <w:rsid w:val="00E36A33"/>
    <w:rsid w:val="00E36CA2"/>
    <w:rsid w:val="00E3769F"/>
    <w:rsid w:val="00E40DF8"/>
    <w:rsid w:val="00E415F0"/>
    <w:rsid w:val="00E60B9C"/>
    <w:rsid w:val="00E6166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2904"/>
    <w:rsid w:val="00FC3EE1"/>
    <w:rsid w:val="00FC57A5"/>
    <w:rsid w:val="00FD07E2"/>
    <w:rsid w:val="00FD2687"/>
    <w:rsid w:val="00FD2CCB"/>
    <w:rsid w:val="00FD2DBB"/>
    <w:rsid w:val="00FD5DA9"/>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EA4A-14F8-4B01-8C5F-61B39D1B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2018-04-30T08:12:00Z</cp:lastPrinted>
  <dcterms:created xsi:type="dcterms:W3CDTF">2019-05-21T15:09:00Z</dcterms:created>
  <dcterms:modified xsi:type="dcterms:W3CDTF">2019-06-01T11:55:00Z</dcterms:modified>
</cp:coreProperties>
</file>