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9B1EE" w14:textId="77777777" w:rsidR="00330DEE" w:rsidRPr="00187D63" w:rsidRDefault="001F4709" w:rsidP="007542DD">
      <w:pPr>
        <w:tabs>
          <w:tab w:val="left" w:pos="709"/>
        </w:tabs>
        <w:spacing w:after="0"/>
        <w:jc w:val="center"/>
        <w:rPr>
          <w:rFonts w:cs="Calibri"/>
          <w:b/>
          <w:sz w:val="18"/>
          <w:szCs w:val="18"/>
        </w:rPr>
      </w:pPr>
      <w:r>
        <w:rPr>
          <w:rFonts w:cs="Calibri"/>
          <w:b/>
          <w:sz w:val="18"/>
          <w:szCs w:val="18"/>
        </w:rPr>
        <w:t xml:space="preserve"> </w:t>
      </w:r>
      <w:r w:rsidR="00330DEE" w:rsidRPr="00187D63">
        <w:rPr>
          <w:rFonts w:cs="Calibri"/>
          <w:b/>
          <w:sz w:val="18"/>
          <w:szCs w:val="18"/>
        </w:rPr>
        <w:t xml:space="preserve">MINUTES OF </w:t>
      </w:r>
      <w:r w:rsidR="00FF4A69" w:rsidRPr="00187D63">
        <w:rPr>
          <w:rFonts w:cs="Calibri"/>
          <w:b/>
          <w:sz w:val="18"/>
          <w:szCs w:val="18"/>
        </w:rPr>
        <w:t xml:space="preserve">VIRTUAL </w:t>
      </w:r>
      <w:r w:rsidR="00330DEE" w:rsidRPr="00187D63">
        <w:rPr>
          <w:rFonts w:cs="Calibri"/>
          <w:b/>
          <w:sz w:val="18"/>
          <w:szCs w:val="18"/>
        </w:rPr>
        <w:t>MEETING</w:t>
      </w:r>
    </w:p>
    <w:p w14:paraId="305BD63F" w14:textId="77777777" w:rsidR="009A3046" w:rsidRPr="00187D63" w:rsidRDefault="009A3046" w:rsidP="007542DD">
      <w:pPr>
        <w:tabs>
          <w:tab w:val="left" w:pos="709"/>
        </w:tabs>
        <w:spacing w:after="0"/>
        <w:jc w:val="center"/>
        <w:rPr>
          <w:rFonts w:cs="Calibri"/>
          <w:b/>
          <w:sz w:val="18"/>
          <w:szCs w:val="18"/>
        </w:rPr>
      </w:pPr>
    </w:p>
    <w:p w14:paraId="4E37001C" w14:textId="75EA48AC" w:rsidR="00F54730" w:rsidRPr="00187D63" w:rsidRDefault="00F54730" w:rsidP="00F54730">
      <w:pPr>
        <w:spacing w:after="0" w:line="240" w:lineRule="auto"/>
        <w:rPr>
          <w:rFonts w:cs="Calibri"/>
          <w:b/>
          <w:sz w:val="18"/>
          <w:szCs w:val="18"/>
        </w:rPr>
      </w:pPr>
      <w:r w:rsidRPr="00187D63">
        <w:rPr>
          <w:rFonts w:cs="Calibri"/>
          <w:b/>
          <w:sz w:val="18"/>
          <w:szCs w:val="18"/>
        </w:rPr>
        <w:tab/>
        <w:t>Meeting on:</w:t>
      </w:r>
      <w:r w:rsidRPr="00187D63">
        <w:rPr>
          <w:rFonts w:cs="Calibri"/>
          <w:sz w:val="18"/>
          <w:szCs w:val="18"/>
        </w:rPr>
        <w:tab/>
      </w:r>
      <w:r w:rsidRPr="00187D63">
        <w:rPr>
          <w:rFonts w:cs="Calibri"/>
          <w:sz w:val="18"/>
          <w:szCs w:val="18"/>
        </w:rPr>
        <w:tab/>
      </w:r>
      <w:r w:rsidR="00566098">
        <w:rPr>
          <w:rFonts w:cs="Calibri"/>
          <w:b/>
          <w:sz w:val="18"/>
          <w:szCs w:val="18"/>
        </w:rPr>
        <w:t>2</w:t>
      </w:r>
      <w:r w:rsidR="00566098" w:rsidRPr="00566098">
        <w:rPr>
          <w:rFonts w:cs="Calibri"/>
          <w:b/>
          <w:sz w:val="18"/>
          <w:szCs w:val="18"/>
          <w:vertAlign w:val="superscript"/>
        </w:rPr>
        <w:t>nd</w:t>
      </w:r>
      <w:r w:rsidR="00566098">
        <w:rPr>
          <w:rFonts w:cs="Calibri"/>
          <w:b/>
          <w:sz w:val="18"/>
          <w:szCs w:val="18"/>
        </w:rPr>
        <w:t xml:space="preserve"> September</w:t>
      </w:r>
      <w:r w:rsidR="009F4D44">
        <w:rPr>
          <w:rFonts w:cs="Calibri"/>
          <w:b/>
          <w:sz w:val="18"/>
          <w:szCs w:val="18"/>
        </w:rPr>
        <w:t xml:space="preserve"> 2020</w:t>
      </w:r>
    </w:p>
    <w:p w14:paraId="2F0C081E" w14:textId="77777777" w:rsidR="00F54730" w:rsidRPr="00187D63" w:rsidRDefault="00F54730" w:rsidP="00F54730">
      <w:pPr>
        <w:spacing w:after="0"/>
        <w:rPr>
          <w:rFonts w:cs="Calibri"/>
          <w:sz w:val="18"/>
          <w:szCs w:val="18"/>
        </w:rPr>
      </w:pPr>
      <w:r w:rsidRPr="00187D63">
        <w:rPr>
          <w:rFonts w:cs="Calibri"/>
          <w:b/>
          <w:sz w:val="18"/>
          <w:szCs w:val="18"/>
        </w:rPr>
        <w:tab/>
        <w:t>Meeting at:</w:t>
      </w:r>
      <w:r w:rsidRPr="00187D63">
        <w:rPr>
          <w:rFonts w:cs="Calibri"/>
          <w:sz w:val="18"/>
          <w:szCs w:val="18"/>
        </w:rPr>
        <w:tab/>
      </w:r>
      <w:r w:rsidRPr="00187D63">
        <w:rPr>
          <w:rFonts w:cs="Calibri"/>
          <w:sz w:val="18"/>
          <w:szCs w:val="18"/>
        </w:rPr>
        <w:tab/>
      </w:r>
      <w:r w:rsidR="00FF4A69" w:rsidRPr="00187D63">
        <w:rPr>
          <w:rFonts w:cs="Calibri"/>
          <w:sz w:val="18"/>
          <w:szCs w:val="18"/>
        </w:rPr>
        <w:t>Zoom</w:t>
      </w:r>
      <w:r w:rsidR="00FF4A69" w:rsidRPr="00187D63">
        <w:rPr>
          <w:sz w:val="18"/>
          <w:szCs w:val="18"/>
        </w:rPr>
        <w:t xml:space="preserve"> </w:t>
      </w:r>
      <w:r w:rsidR="00566098" w:rsidRPr="00566098">
        <w:rPr>
          <w:sz w:val="18"/>
          <w:szCs w:val="18"/>
        </w:rPr>
        <w:t>820 0237 2500</w:t>
      </w:r>
    </w:p>
    <w:p w14:paraId="7BA0277C" w14:textId="77777777" w:rsidR="00F54730" w:rsidRPr="00187D63" w:rsidRDefault="00F54730" w:rsidP="00F54730">
      <w:pPr>
        <w:spacing w:after="0"/>
        <w:rPr>
          <w:rFonts w:cs="Calibri"/>
          <w:sz w:val="18"/>
          <w:szCs w:val="18"/>
        </w:rPr>
      </w:pPr>
      <w:r w:rsidRPr="00187D63">
        <w:rPr>
          <w:rFonts w:cs="Calibri"/>
          <w:b/>
          <w:sz w:val="18"/>
          <w:szCs w:val="18"/>
        </w:rPr>
        <w:tab/>
        <w:t>Meeting time:</w:t>
      </w:r>
      <w:r w:rsidRPr="00187D63">
        <w:rPr>
          <w:rFonts w:cs="Calibri"/>
          <w:b/>
          <w:sz w:val="18"/>
          <w:szCs w:val="18"/>
        </w:rPr>
        <w:tab/>
      </w:r>
      <w:r w:rsidRPr="00187D63">
        <w:rPr>
          <w:rFonts w:cs="Calibri"/>
          <w:b/>
          <w:sz w:val="18"/>
          <w:szCs w:val="18"/>
        </w:rPr>
        <w:tab/>
      </w:r>
      <w:r w:rsidRPr="00187D63">
        <w:rPr>
          <w:rFonts w:cs="Calibri"/>
          <w:sz w:val="18"/>
          <w:szCs w:val="18"/>
        </w:rPr>
        <w:t>7:0</w:t>
      </w:r>
      <w:r w:rsidR="00C4469B" w:rsidRPr="00187D63">
        <w:rPr>
          <w:rFonts w:cs="Calibri"/>
          <w:sz w:val="18"/>
          <w:szCs w:val="18"/>
        </w:rPr>
        <w:t>0</w:t>
      </w:r>
      <w:r w:rsidRPr="00187D63">
        <w:rPr>
          <w:rFonts w:cs="Calibri"/>
          <w:sz w:val="18"/>
          <w:szCs w:val="18"/>
        </w:rPr>
        <w:t xml:space="preserve"> pm</w:t>
      </w:r>
    </w:p>
    <w:p w14:paraId="4A17AFEA" w14:textId="77777777" w:rsidR="00F54730" w:rsidRPr="00187D63" w:rsidRDefault="00F54730" w:rsidP="00C4469B">
      <w:pPr>
        <w:spacing w:after="0" w:line="240" w:lineRule="auto"/>
        <w:ind w:left="2880" w:hanging="2160"/>
        <w:rPr>
          <w:rFonts w:cs="Calibri"/>
          <w:sz w:val="18"/>
          <w:szCs w:val="18"/>
        </w:rPr>
      </w:pPr>
      <w:r w:rsidRPr="00187D63">
        <w:rPr>
          <w:rFonts w:cs="Calibri"/>
          <w:b/>
          <w:sz w:val="18"/>
          <w:szCs w:val="18"/>
        </w:rPr>
        <w:t>Present:</w:t>
      </w:r>
      <w:r w:rsidRPr="00187D63">
        <w:rPr>
          <w:rFonts w:cs="Calibri"/>
          <w:sz w:val="18"/>
          <w:szCs w:val="18"/>
        </w:rPr>
        <w:t xml:space="preserve"> </w:t>
      </w:r>
      <w:r w:rsidRPr="00187D63">
        <w:rPr>
          <w:rFonts w:cs="Calibri"/>
          <w:sz w:val="18"/>
          <w:szCs w:val="18"/>
        </w:rPr>
        <w:tab/>
        <w:t xml:space="preserve">Cllrs: </w:t>
      </w:r>
      <w:r w:rsidR="00C4469B" w:rsidRPr="00187D63">
        <w:rPr>
          <w:rFonts w:cs="Calibri"/>
          <w:sz w:val="18"/>
          <w:szCs w:val="18"/>
        </w:rPr>
        <w:t xml:space="preserve">Gillian Apthorpe (GA), </w:t>
      </w:r>
      <w:r w:rsidRPr="00187D63">
        <w:rPr>
          <w:rFonts w:cs="Calibri"/>
          <w:sz w:val="18"/>
          <w:szCs w:val="18"/>
        </w:rPr>
        <w:t>Allison Davis (AD), Graham Fremlin (GF) - Chair,</w:t>
      </w:r>
      <w:r w:rsidR="00C4469B" w:rsidRPr="00187D63">
        <w:rPr>
          <w:rFonts w:cs="Calibri"/>
          <w:sz w:val="18"/>
          <w:szCs w:val="18"/>
        </w:rPr>
        <w:t xml:space="preserve"> Diane Lakey (DL),</w:t>
      </w:r>
      <w:r w:rsidRPr="00187D63">
        <w:rPr>
          <w:rFonts w:cs="Calibri"/>
          <w:sz w:val="18"/>
          <w:szCs w:val="18"/>
        </w:rPr>
        <w:t xml:space="preserve"> </w:t>
      </w:r>
      <w:r w:rsidR="005B33F4" w:rsidRPr="00187D63">
        <w:rPr>
          <w:rFonts w:cs="Calibri"/>
          <w:sz w:val="18"/>
          <w:szCs w:val="18"/>
        </w:rPr>
        <w:t>John</w:t>
      </w:r>
      <w:r w:rsidR="00C4469B" w:rsidRPr="00187D63">
        <w:rPr>
          <w:rFonts w:cs="Calibri"/>
          <w:sz w:val="18"/>
          <w:szCs w:val="18"/>
        </w:rPr>
        <w:t xml:space="preserve"> </w:t>
      </w:r>
      <w:r w:rsidRPr="00187D63">
        <w:rPr>
          <w:rFonts w:cs="Calibri"/>
          <w:sz w:val="18"/>
          <w:szCs w:val="18"/>
        </w:rPr>
        <w:t xml:space="preserve">Munro (JM), </w:t>
      </w:r>
      <w:r w:rsidR="002D6F80" w:rsidRPr="00187D63">
        <w:rPr>
          <w:rFonts w:cs="Calibri"/>
          <w:sz w:val="18"/>
          <w:szCs w:val="18"/>
        </w:rPr>
        <w:t xml:space="preserve">Gillian Nelless (GN), </w:t>
      </w:r>
      <w:r w:rsidRPr="00187D63">
        <w:rPr>
          <w:rFonts w:cs="Calibri"/>
          <w:sz w:val="18"/>
          <w:szCs w:val="18"/>
        </w:rPr>
        <w:t>Dave Weldon (DW).</w:t>
      </w:r>
      <w:r w:rsidR="005B33F4" w:rsidRPr="00187D63">
        <w:rPr>
          <w:rFonts w:cs="Calibri"/>
          <w:sz w:val="18"/>
          <w:szCs w:val="18"/>
        </w:rPr>
        <w:t xml:space="preserve"> </w:t>
      </w:r>
    </w:p>
    <w:p w14:paraId="09C48532" w14:textId="77777777" w:rsidR="00F54730" w:rsidRPr="00187D63" w:rsidRDefault="00F54730" w:rsidP="00F54730">
      <w:pPr>
        <w:spacing w:after="0" w:line="240" w:lineRule="auto"/>
        <w:rPr>
          <w:rFonts w:cs="Calibri"/>
          <w:sz w:val="18"/>
          <w:szCs w:val="18"/>
        </w:rPr>
      </w:pPr>
      <w:r w:rsidRPr="00187D63">
        <w:rPr>
          <w:rFonts w:cs="Calibri"/>
          <w:b/>
          <w:sz w:val="18"/>
          <w:szCs w:val="18"/>
        </w:rPr>
        <w:tab/>
        <w:t>In attendance:</w:t>
      </w:r>
      <w:r w:rsidRPr="00187D63">
        <w:rPr>
          <w:rFonts w:cs="Calibri"/>
          <w:sz w:val="18"/>
          <w:szCs w:val="18"/>
        </w:rPr>
        <w:tab/>
      </w:r>
      <w:r w:rsidRPr="00187D63">
        <w:rPr>
          <w:rFonts w:cs="Calibri"/>
          <w:sz w:val="18"/>
          <w:szCs w:val="18"/>
        </w:rPr>
        <w:tab/>
      </w:r>
      <w:r w:rsidR="00ED1B79" w:rsidRPr="00187D63">
        <w:rPr>
          <w:rFonts w:cs="Calibri"/>
          <w:sz w:val="18"/>
          <w:szCs w:val="18"/>
        </w:rPr>
        <w:t>Clerk</w:t>
      </w:r>
    </w:p>
    <w:p w14:paraId="533672D4" w14:textId="77777777" w:rsidR="00FF4A69" w:rsidRDefault="00F54730" w:rsidP="00FF3B0F">
      <w:pPr>
        <w:widowControl w:val="0"/>
        <w:tabs>
          <w:tab w:val="left" w:pos="493"/>
        </w:tabs>
        <w:kinsoku w:val="0"/>
        <w:overflowPunct w:val="0"/>
        <w:autoSpaceDE w:val="0"/>
        <w:autoSpaceDN w:val="0"/>
        <w:adjustRightInd w:val="0"/>
        <w:spacing w:before="1" w:after="0" w:line="219" w:lineRule="exact"/>
        <w:ind w:left="131"/>
        <w:rPr>
          <w:b/>
          <w:bCs/>
          <w:sz w:val="18"/>
          <w:szCs w:val="18"/>
        </w:rPr>
      </w:pPr>
      <w:r w:rsidRPr="00FF3B0F">
        <w:rPr>
          <w:b/>
          <w:bCs/>
          <w:sz w:val="18"/>
          <w:szCs w:val="18"/>
        </w:rPr>
        <w:tab/>
      </w:r>
    </w:p>
    <w:p w14:paraId="6AE01A89" w14:textId="77777777" w:rsidR="002919CF" w:rsidRDefault="002919CF"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r w:rsidRPr="002919CF">
        <w:rPr>
          <w:i/>
          <w:iCs/>
          <w:sz w:val="18"/>
          <w:szCs w:val="18"/>
        </w:rPr>
        <w:t>The meeting opened at 7.0</w:t>
      </w:r>
      <w:r w:rsidR="00566098">
        <w:rPr>
          <w:i/>
          <w:iCs/>
          <w:sz w:val="18"/>
          <w:szCs w:val="18"/>
        </w:rPr>
        <w:t>3</w:t>
      </w:r>
      <w:r w:rsidRPr="002919CF">
        <w:rPr>
          <w:i/>
          <w:iCs/>
          <w:sz w:val="18"/>
          <w:szCs w:val="18"/>
        </w:rPr>
        <w:t xml:space="preserve"> p.m.</w:t>
      </w:r>
    </w:p>
    <w:p w14:paraId="3266ECB6" w14:textId="77777777" w:rsidR="00566098" w:rsidRPr="00854526" w:rsidRDefault="00566098" w:rsidP="00566098">
      <w:pPr>
        <w:pStyle w:val="ListParagraph"/>
        <w:numPr>
          <w:ilvl w:val="0"/>
          <w:numId w:val="1"/>
        </w:numPr>
        <w:tabs>
          <w:tab w:val="num" w:pos="360"/>
        </w:tabs>
        <w:spacing w:after="0" w:line="240" w:lineRule="auto"/>
        <w:rPr>
          <w:sz w:val="18"/>
          <w:szCs w:val="18"/>
        </w:rPr>
      </w:pPr>
      <w:r w:rsidRPr="00854526">
        <w:rPr>
          <w:b/>
          <w:sz w:val="18"/>
          <w:szCs w:val="18"/>
        </w:rPr>
        <w:t xml:space="preserve">Apologies for Absence </w:t>
      </w:r>
      <w:r>
        <w:rPr>
          <w:b/>
          <w:sz w:val="18"/>
          <w:szCs w:val="18"/>
        </w:rPr>
        <w:t>–</w:t>
      </w:r>
      <w:r w:rsidRPr="00854526">
        <w:rPr>
          <w:b/>
          <w:sz w:val="18"/>
          <w:szCs w:val="18"/>
        </w:rPr>
        <w:t xml:space="preserve"> </w:t>
      </w:r>
      <w:bookmarkStart w:id="0" w:name="_Hlk49773425"/>
      <w:r w:rsidRPr="00566098">
        <w:rPr>
          <w:sz w:val="18"/>
          <w:szCs w:val="18"/>
        </w:rPr>
        <w:t xml:space="preserve">None </w:t>
      </w:r>
      <w:bookmarkEnd w:id="0"/>
    </w:p>
    <w:p w14:paraId="3193CE2C" w14:textId="77777777" w:rsidR="00566098" w:rsidRPr="00D12815" w:rsidRDefault="00566098" w:rsidP="00566098">
      <w:pPr>
        <w:pStyle w:val="ListParagraph"/>
        <w:numPr>
          <w:ilvl w:val="0"/>
          <w:numId w:val="1"/>
        </w:numPr>
        <w:tabs>
          <w:tab w:val="num" w:pos="360"/>
        </w:tabs>
        <w:spacing w:after="0" w:line="240" w:lineRule="auto"/>
        <w:rPr>
          <w:b/>
          <w:sz w:val="18"/>
          <w:szCs w:val="18"/>
        </w:rPr>
      </w:pPr>
      <w:r w:rsidRPr="00D12815">
        <w:rPr>
          <w:b/>
          <w:sz w:val="18"/>
          <w:szCs w:val="18"/>
        </w:rPr>
        <w:t>Urgent Business to be discussed in 20 below</w:t>
      </w:r>
      <w:r w:rsidR="00FB5A41">
        <w:rPr>
          <w:b/>
          <w:sz w:val="18"/>
          <w:szCs w:val="18"/>
        </w:rPr>
        <w:t xml:space="preserve"> was agreed:</w:t>
      </w:r>
      <w:r w:rsidRPr="00D12815">
        <w:rPr>
          <w:b/>
          <w:sz w:val="18"/>
          <w:szCs w:val="18"/>
        </w:rPr>
        <w:t xml:space="preserve"> </w:t>
      </w:r>
    </w:p>
    <w:p w14:paraId="0E592F7A" w14:textId="77777777" w:rsidR="00566098" w:rsidRPr="00D12815" w:rsidRDefault="00566098" w:rsidP="00566098">
      <w:pPr>
        <w:pStyle w:val="ListParagraph"/>
        <w:numPr>
          <w:ilvl w:val="1"/>
          <w:numId w:val="1"/>
        </w:numPr>
        <w:tabs>
          <w:tab w:val="num" w:pos="720"/>
        </w:tabs>
        <w:spacing w:after="0" w:line="240" w:lineRule="auto"/>
        <w:rPr>
          <w:bCs/>
          <w:sz w:val="18"/>
          <w:szCs w:val="18"/>
          <w:u w:val="single"/>
        </w:rPr>
      </w:pPr>
      <w:bookmarkStart w:id="1" w:name="_Hlk49860100"/>
      <w:bookmarkStart w:id="2" w:name="_Hlk49773386"/>
      <w:r w:rsidRPr="00D12815">
        <w:rPr>
          <w:bCs/>
          <w:sz w:val="18"/>
          <w:szCs w:val="18"/>
          <w:u w:val="single"/>
        </w:rPr>
        <w:t>Northumberland</w:t>
      </w:r>
      <w:r w:rsidRPr="00D12815">
        <w:rPr>
          <w:rFonts w:asciiTheme="minorHAnsi" w:hAnsiTheme="minorHAnsi" w:cstheme="minorHAnsi"/>
          <w:bCs/>
          <w:sz w:val="18"/>
          <w:szCs w:val="18"/>
          <w:u w:val="single"/>
        </w:rPr>
        <w:t xml:space="preserve"> Local Plan Examination. </w:t>
      </w:r>
      <w:r w:rsidRPr="00D12815">
        <w:rPr>
          <w:rFonts w:asciiTheme="minorHAnsi" w:hAnsiTheme="minorHAnsi" w:cstheme="minorHAnsi"/>
          <w:bCs/>
          <w:i/>
          <w:iCs/>
          <w:sz w:val="18"/>
          <w:szCs w:val="18"/>
          <w:u w:val="single"/>
        </w:rPr>
        <w:t xml:space="preserve"> </w:t>
      </w:r>
    </w:p>
    <w:bookmarkEnd w:id="1"/>
    <w:p w14:paraId="0E7F055C" w14:textId="77777777" w:rsidR="00566098" w:rsidRPr="00D12815" w:rsidRDefault="00566098" w:rsidP="00566098">
      <w:pPr>
        <w:pStyle w:val="ListParagraph"/>
        <w:numPr>
          <w:ilvl w:val="1"/>
          <w:numId w:val="1"/>
        </w:numPr>
        <w:tabs>
          <w:tab w:val="num" w:pos="720"/>
        </w:tabs>
        <w:spacing w:after="0" w:line="240" w:lineRule="auto"/>
        <w:rPr>
          <w:sz w:val="18"/>
          <w:szCs w:val="18"/>
          <w:u w:val="single"/>
        </w:rPr>
      </w:pPr>
      <w:r w:rsidRPr="00D12815">
        <w:rPr>
          <w:sz w:val="18"/>
          <w:szCs w:val="18"/>
          <w:u w:val="single"/>
        </w:rPr>
        <w:t>Review Clerk’s Salary</w:t>
      </w:r>
    </w:p>
    <w:bookmarkEnd w:id="2"/>
    <w:p w14:paraId="39FD4A14" w14:textId="77777777" w:rsidR="00566098" w:rsidRPr="005E6834" w:rsidRDefault="00566098" w:rsidP="00566098">
      <w:pPr>
        <w:pStyle w:val="ListParagraph"/>
        <w:numPr>
          <w:ilvl w:val="0"/>
          <w:numId w:val="1"/>
        </w:numPr>
        <w:tabs>
          <w:tab w:val="num" w:pos="360"/>
        </w:tabs>
        <w:spacing w:after="0" w:line="240" w:lineRule="auto"/>
        <w:rPr>
          <w:sz w:val="18"/>
          <w:szCs w:val="18"/>
        </w:rPr>
      </w:pPr>
      <w:r w:rsidRPr="005E6834">
        <w:rPr>
          <w:b/>
          <w:sz w:val="18"/>
          <w:szCs w:val="18"/>
        </w:rPr>
        <w:t xml:space="preserve">Declaration of </w:t>
      </w:r>
      <w:r w:rsidRPr="00FB5A41">
        <w:rPr>
          <w:b/>
          <w:sz w:val="18"/>
          <w:szCs w:val="18"/>
        </w:rPr>
        <w:t xml:space="preserve">Interests - </w:t>
      </w:r>
      <w:r w:rsidRPr="00FB5A41">
        <w:rPr>
          <w:sz w:val="18"/>
          <w:szCs w:val="18"/>
        </w:rPr>
        <w:t>None</w:t>
      </w:r>
    </w:p>
    <w:p w14:paraId="450FA8D2" w14:textId="77777777" w:rsidR="00566098" w:rsidRPr="005E6834" w:rsidRDefault="00566098" w:rsidP="00566098">
      <w:pPr>
        <w:pStyle w:val="ListParagraph"/>
        <w:numPr>
          <w:ilvl w:val="0"/>
          <w:numId w:val="1"/>
        </w:numPr>
        <w:tabs>
          <w:tab w:val="num" w:pos="360"/>
        </w:tabs>
        <w:spacing w:after="0" w:line="240" w:lineRule="auto"/>
        <w:rPr>
          <w:sz w:val="18"/>
          <w:szCs w:val="18"/>
        </w:rPr>
      </w:pPr>
      <w:r w:rsidRPr="005E6834">
        <w:rPr>
          <w:b/>
          <w:sz w:val="18"/>
          <w:szCs w:val="18"/>
        </w:rPr>
        <w:t xml:space="preserve">Gifts &amp; Hospitality - </w:t>
      </w:r>
      <w:r w:rsidRPr="00FB5A41">
        <w:rPr>
          <w:sz w:val="18"/>
          <w:szCs w:val="18"/>
        </w:rPr>
        <w:t xml:space="preserve">None </w:t>
      </w:r>
    </w:p>
    <w:p w14:paraId="04CC6C0A" w14:textId="77777777" w:rsidR="00566098" w:rsidRPr="005D436E" w:rsidRDefault="00566098" w:rsidP="00E6429B">
      <w:pPr>
        <w:pStyle w:val="ListParagraph"/>
        <w:numPr>
          <w:ilvl w:val="0"/>
          <w:numId w:val="1"/>
        </w:numPr>
        <w:tabs>
          <w:tab w:val="num" w:pos="360"/>
        </w:tabs>
        <w:spacing w:after="0" w:line="240" w:lineRule="auto"/>
        <w:rPr>
          <w:bCs/>
          <w:sz w:val="18"/>
          <w:szCs w:val="18"/>
        </w:rPr>
      </w:pPr>
      <w:r w:rsidRPr="005D436E">
        <w:rPr>
          <w:b/>
          <w:sz w:val="18"/>
          <w:szCs w:val="18"/>
        </w:rPr>
        <w:t xml:space="preserve">Community Police Report- </w:t>
      </w:r>
      <w:bookmarkStart w:id="3" w:name="_Hlk49775987"/>
      <w:r w:rsidR="005D436E" w:rsidRPr="005D436E">
        <w:rPr>
          <w:bCs/>
          <w:sz w:val="18"/>
          <w:szCs w:val="18"/>
        </w:rPr>
        <w:t>A written report had been received</w:t>
      </w:r>
      <w:r w:rsidR="005D436E" w:rsidRPr="005D436E">
        <w:rPr>
          <w:b/>
          <w:sz w:val="18"/>
          <w:szCs w:val="18"/>
        </w:rPr>
        <w:t xml:space="preserve">: </w:t>
      </w:r>
      <w:r w:rsidR="005D436E" w:rsidRPr="005D436E">
        <w:rPr>
          <w:bCs/>
          <w:sz w:val="18"/>
          <w:szCs w:val="18"/>
        </w:rPr>
        <w:t>22 incidents /calls to the police on a wide variety of issues, road accidents, vermin shoots on farms, etc, no incidents of concern, I would class them as routine in nature. Out of these there was 1 crime: 30/08/20- public order offence Rothbury road- Victim was sworn at by a person in the street. The victim reported the matter but does not wish to pursue the matter further. OTHER MATTERS: The recent deployment of the police engagement vehicle on 23rd July was marred by horrendous weather.  We have access to the vehicle of other dates throughout the year and will be visiting again. Also, we have taken possession of a new and upgraded hand held speed camera which we can use in areas of speeding complaints. Paul Sykes 2867</w:t>
      </w:r>
    </w:p>
    <w:bookmarkEnd w:id="3"/>
    <w:p w14:paraId="315976C1" w14:textId="77777777" w:rsidR="00566098" w:rsidRPr="005E6834" w:rsidRDefault="00566098" w:rsidP="00566098">
      <w:pPr>
        <w:pStyle w:val="ListParagraph"/>
        <w:numPr>
          <w:ilvl w:val="0"/>
          <w:numId w:val="1"/>
        </w:numPr>
        <w:tabs>
          <w:tab w:val="num" w:pos="360"/>
        </w:tabs>
        <w:spacing w:after="0" w:line="240" w:lineRule="auto"/>
        <w:rPr>
          <w:sz w:val="18"/>
          <w:szCs w:val="18"/>
        </w:rPr>
      </w:pPr>
      <w:r w:rsidRPr="005E6834">
        <w:rPr>
          <w:b/>
          <w:sz w:val="18"/>
          <w:szCs w:val="18"/>
        </w:rPr>
        <w:t xml:space="preserve">County Councillors Report - </w:t>
      </w:r>
      <w:r w:rsidRPr="00FB5A41">
        <w:rPr>
          <w:sz w:val="18"/>
          <w:szCs w:val="18"/>
        </w:rPr>
        <w:t>None received</w:t>
      </w:r>
      <w:r>
        <w:rPr>
          <w:i/>
          <w:iCs/>
          <w:sz w:val="18"/>
          <w:szCs w:val="18"/>
        </w:rPr>
        <w:t xml:space="preserve"> </w:t>
      </w:r>
    </w:p>
    <w:p w14:paraId="502D89A7" w14:textId="77777777" w:rsidR="00566098" w:rsidRPr="005E6834" w:rsidRDefault="00566098" w:rsidP="00566098">
      <w:pPr>
        <w:pStyle w:val="ListParagraph"/>
        <w:numPr>
          <w:ilvl w:val="0"/>
          <w:numId w:val="1"/>
        </w:numPr>
        <w:tabs>
          <w:tab w:val="num" w:pos="360"/>
        </w:tabs>
        <w:spacing w:after="0" w:line="240" w:lineRule="auto"/>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Pr="00566098">
        <w:rPr>
          <w:sz w:val="18"/>
          <w:szCs w:val="18"/>
        </w:rPr>
        <w:t>The minutes of the virtual meeting held on 1st July 2020 were reviewed, unanimously approved as a true record and signed as such.</w:t>
      </w:r>
    </w:p>
    <w:p w14:paraId="7E06A6B4" w14:textId="77777777" w:rsidR="00566098" w:rsidRPr="005E6834" w:rsidRDefault="00566098" w:rsidP="00566098">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60363BD4" w14:textId="77777777" w:rsidR="00566098" w:rsidRPr="001F4709" w:rsidRDefault="00566098" w:rsidP="00566098">
      <w:pPr>
        <w:pStyle w:val="ListParagraph"/>
        <w:numPr>
          <w:ilvl w:val="0"/>
          <w:numId w:val="1"/>
        </w:numPr>
        <w:tabs>
          <w:tab w:val="num" w:pos="360"/>
        </w:tabs>
        <w:spacing w:after="0" w:line="240" w:lineRule="auto"/>
        <w:rPr>
          <w:sz w:val="18"/>
          <w:szCs w:val="18"/>
        </w:rPr>
      </w:pPr>
      <w:r w:rsidRPr="001F4709">
        <w:rPr>
          <w:b/>
          <w:sz w:val="18"/>
          <w:szCs w:val="18"/>
        </w:rPr>
        <w:t xml:space="preserve">Matters Arising out of Minutes - </w:t>
      </w:r>
    </w:p>
    <w:p w14:paraId="1BA21859" w14:textId="77777777" w:rsidR="00566098" w:rsidRDefault="00566098" w:rsidP="00566098">
      <w:pPr>
        <w:numPr>
          <w:ilvl w:val="1"/>
          <w:numId w:val="1"/>
        </w:numPr>
        <w:tabs>
          <w:tab w:val="num" w:pos="720"/>
        </w:tabs>
        <w:spacing w:after="0" w:line="240" w:lineRule="auto"/>
        <w:rPr>
          <w:sz w:val="18"/>
          <w:szCs w:val="18"/>
        </w:rPr>
      </w:pPr>
      <w:r w:rsidRPr="001F4709">
        <w:rPr>
          <w:sz w:val="18"/>
          <w:szCs w:val="18"/>
          <w:u w:val="single"/>
        </w:rPr>
        <w:t>Road Improvements</w:t>
      </w:r>
      <w:r w:rsidRPr="001F4709">
        <w:rPr>
          <w:sz w:val="18"/>
          <w:szCs w:val="18"/>
        </w:rPr>
        <w:t>. GF report</w:t>
      </w:r>
      <w:r w:rsidR="001F4709" w:rsidRPr="001F4709">
        <w:rPr>
          <w:sz w:val="18"/>
          <w:szCs w:val="18"/>
        </w:rPr>
        <w:t>ed that the traffic calming arrangements for the Rothbury Rd had gone back to the designers as most of the</w:t>
      </w:r>
      <w:r w:rsidR="0081227A">
        <w:rPr>
          <w:sz w:val="18"/>
          <w:szCs w:val="18"/>
        </w:rPr>
        <w:t xml:space="preserve"> chicanes</w:t>
      </w:r>
      <w:r w:rsidR="001F4709" w:rsidRPr="001F4709">
        <w:rPr>
          <w:sz w:val="18"/>
          <w:szCs w:val="18"/>
        </w:rPr>
        <w:t xml:space="preserve"> had been placed in the wrong positions along the road. Once the re-design had been agreed the work would be undertaken. However, whilst the quality of the recent re-surfacing of the Rothbury Road was good, the existing drainage problems continued to be a problem</w:t>
      </w:r>
      <w:r w:rsidR="0081227A">
        <w:rPr>
          <w:sz w:val="18"/>
          <w:szCs w:val="18"/>
        </w:rPr>
        <w:t>,</w:t>
      </w:r>
      <w:r w:rsidR="001F4709" w:rsidRPr="001F4709">
        <w:rPr>
          <w:sz w:val="18"/>
          <w:szCs w:val="18"/>
        </w:rPr>
        <w:t xml:space="preserve"> with a new area of concern at the junction with Church Street. Some residents had also complained that some of the dropped curbs were no longer such</w:t>
      </w:r>
      <w:r w:rsidR="0081227A">
        <w:rPr>
          <w:sz w:val="18"/>
          <w:szCs w:val="18"/>
        </w:rPr>
        <w:t>,</w:t>
      </w:r>
      <w:r w:rsidR="001F4709" w:rsidRPr="001F4709">
        <w:rPr>
          <w:sz w:val="18"/>
          <w:szCs w:val="18"/>
        </w:rPr>
        <w:t xml:space="preserve"> as the new road surface was</w:t>
      </w:r>
      <w:r w:rsidR="0081227A">
        <w:rPr>
          <w:sz w:val="18"/>
          <w:szCs w:val="18"/>
        </w:rPr>
        <w:t xml:space="preserve"> now</w:t>
      </w:r>
      <w:r w:rsidR="001F4709" w:rsidRPr="001F4709">
        <w:rPr>
          <w:sz w:val="18"/>
          <w:szCs w:val="18"/>
        </w:rPr>
        <w:t xml:space="preserve"> at a lower </w:t>
      </w:r>
      <w:r w:rsidR="001F4709" w:rsidRPr="001F4709">
        <w:rPr>
          <w:sz w:val="16"/>
          <w:szCs w:val="16"/>
        </w:rPr>
        <w:t>level</w:t>
      </w:r>
      <w:r w:rsidR="001F4709" w:rsidRPr="001F4709">
        <w:rPr>
          <w:sz w:val="18"/>
          <w:szCs w:val="18"/>
        </w:rPr>
        <w:t xml:space="preserve">. Apparently design work for such work was now done by satellite mapping with no site visit from the surveyor/designer and this was the cause of such problems. GF had reported these issues to Highways and was awaiting their response. </w:t>
      </w:r>
    </w:p>
    <w:p w14:paraId="348CCA20" w14:textId="77777777" w:rsidR="00B95AC7" w:rsidRPr="00B95AC7" w:rsidRDefault="00B95AC7" w:rsidP="00B95AC7">
      <w:pPr>
        <w:spacing w:after="0" w:line="240" w:lineRule="auto"/>
        <w:ind w:left="360"/>
        <w:rPr>
          <w:i/>
          <w:iCs/>
          <w:sz w:val="18"/>
          <w:szCs w:val="18"/>
        </w:rPr>
      </w:pPr>
      <w:r>
        <w:rPr>
          <w:i/>
          <w:iCs/>
          <w:sz w:val="18"/>
          <w:szCs w:val="18"/>
        </w:rPr>
        <w:t>AD joined the meeting at</w:t>
      </w:r>
      <w:r w:rsidR="00501976">
        <w:rPr>
          <w:i/>
          <w:iCs/>
          <w:sz w:val="18"/>
          <w:szCs w:val="18"/>
        </w:rPr>
        <w:t xml:space="preserve"> 7.11 p.m.</w:t>
      </w:r>
    </w:p>
    <w:p w14:paraId="18330585" w14:textId="57859221" w:rsidR="00566098" w:rsidRPr="00B95AC7" w:rsidRDefault="00566098" w:rsidP="00566098">
      <w:pPr>
        <w:pStyle w:val="ListParagraph"/>
        <w:numPr>
          <w:ilvl w:val="1"/>
          <w:numId w:val="1"/>
        </w:numPr>
        <w:tabs>
          <w:tab w:val="num" w:pos="720"/>
        </w:tabs>
        <w:spacing w:line="240" w:lineRule="auto"/>
        <w:rPr>
          <w:sz w:val="18"/>
          <w:szCs w:val="18"/>
        </w:rPr>
      </w:pPr>
      <w:r w:rsidRPr="00B95AC7">
        <w:rPr>
          <w:sz w:val="18"/>
          <w:szCs w:val="18"/>
          <w:u w:val="single"/>
        </w:rPr>
        <w:t>Village Christmas tree and lights</w:t>
      </w:r>
      <w:r w:rsidRPr="00B95AC7">
        <w:rPr>
          <w:sz w:val="18"/>
          <w:szCs w:val="18"/>
        </w:rPr>
        <w:t>. GA report</w:t>
      </w:r>
      <w:r w:rsidR="00B95AC7" w:rsidRPr="00B95AC7">
        <w:rPr>
          <w:sz w:val="18"/>
          <w:szCs w:val="18"/>
        </w:rPr>
        <w:t xml:space="preserve">ed that the provider would be able to furnish a tree but as they had to buy this in it may not be available </w:t>
      </w:r>
      <w:r w:rsidR="005E3E0F">
        <w:rPr>
          <w:sz w:val="18"/>
          <w:szCs w:val="18"/>
        </w:rPr>
        <w:t>until December</w:t>
      </w:r>
      <w:r w:rsidR="00B95AC7" w:rsidRPr="00B95AC7">
        <w:rPr>
          <w:sz w:val="18"/>
          <w:szCs w:val="18"/>
        </w:rPr>
        <w:t>. As the tree was required for 1</w:t>
      </w:r>
      <w:r w:rsidR="00B95AC7" w:rsidRPr="00B95AC7">
        <w:rPr>
          <w:sz w:val="18"/>
          <w:szCs w:val="18"/>
          <w:vertAlign w:val="superscript"/>
        </w:rPr>
        <w:t>st</w:t>
      </w:r>
      <w:r w:rsidR="00B95AC7" w:rsidRPr="00B95AC7">
        <w:rPr>
          <w:sz w:val="18"/>
          <w:szCs w:val="18"/>
        </w:rPr>
        <w:t xml:space="preserve"> December, GA was to go back to the provider as a matter of some urgency and see if they could do this. If not, then an alternative source would have to be sought.</w:t>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r>
      <w:r w:rsidR="00B95AC7" w:rsidRPr="00B95AC7">
        <w:rPr>
          <w:sz w:val="18"/>
          <w:szCs w:val="18"/>
        </w:rPr>
        <w:tab/>
        <w:t xml:space="preserve">    </w:t>
      </w:r>
      <w:r w:rsidR="005E3E0F">
        <w:rPr>
          <w:sz w:val="18"/>
          <w:szCs w:val="18"/>
        </w:rPr>
        <w:t xml:space="preserve">                   </w:t>
      </w:r>
      <w:r w:rsidR="00B95AC7" w:rsidRPr="00B95AC7">
        <w:rPr>
          <w:sz w:val="18"/>
          <w:szCs w:val="18"/>
        </w:rPr>
        <w:t xml:space="preserve">  </w:t>
      </w:r>
      <w:r w:rsidR="00B95AC7" w:rsidRPr="00B95AC7">
        <w:rPr>
          <w:b/>
          <w:bCs/>
          <w:sz w:val="18"/>
          <w:szCs w:val="18"/>
        </w:rPr>
        <w:t>Action: GA</w:t>
      </w:r>
    </w:p>
    <w:p w14:paraId="78677543" w14:textId="77777777" w:rsidR="00B95AC7" w:rsidRPr="00B95AC7" w:rsidRDefault="00566098" w:rsidP="00566098">
      <w:pPr>
        <w:pStyle w:val="ListParagraph"/>
        <w:numPr>
          <w:ilvl w:val="1"/>
          <w:numId w:val="1"/>
        </w:numPr>
        <w:tabs>
          <w:tab w:val="num" w:pos="720"/>
        </w:tabs>
        <w:spacing w:after="0" w:line="240" w:lineRule="auto"/>
        <w:rPr>
          <w:sz w:val="18"/>
          <w:szCs w:val="18"/>
        </w:rPr>
      </w:pPr>
      <w:r w:rsidRPr="00B95AC7">
        <w:rPr>
          <w:sz w:val="18"/>
          <w:szCs w:val="18"/>
          <w:u w:val="single"/>
        </w:rPr>
        <w:t>Covid-19 Related Issues</w:t>
      </w:r>
      <w:r w:rsidRPr="00B95AC7">
        <w:rPr>
          <w:sz w:val="18"/>
          <w:szCs w:val="18"/>
        </w:rPr>
        <w:t xml:space="preserve">. </w:t>
      </w:r>
      <w:r w:rsidR="0081227A">
        <w:rPr>
          <w:sz w:val="18"/>
          <w:szCs w:val="18"/>
        </w:rPr>
        <w:t>The Clerk was still</w:t>
      </w:r>
      <w:r w:rsidRPr="00B95AC7">
        <w:rPr>
          <w:sz w:val="18"/>
          <w:szCs w:val="18"/>
        </w:rPr>
        <w:t xml:space="preserve"> receiving </w:t>
      </w:r>
      <w:r w:rsidR="00B95AC7" w:rsidRPr="00B95AC7">
        <w:rPr>
          <w:sz w:val="18"/>
          <w:szCs w:val="18"/>
        </w:rPr>
        <w:t xml:space="preserve">a </w:t>
      </w:r>
      <w:r w:rsidRPr="00B95AC7">
        <w:rPr>
          <w:sz w:val="18"/>
          <w:szCs w:val="18"/>
        </w:rPr>
        <w:t xml:space="preserve">very small number of prescription requests from residents who </w:t>
      </w:r>
      <w:r w:rsidR="00B95AC7" w:rsidRPr="00B95AC7">
        <w:rPr>
          <w:sz w:val="18"/>
          <w:szCs w:val="18"/>
        </w:rPr>
        <w:t>we</w:t>
      </w:r>
      <w:r w:rsidRPr="00B95AC7">
        <w:rPr>
          <w:sz w:val="18"/>
          <w:szCs w:val="18"/>
        </w:rPr>
        <w:t xml:space="preserve">re still shielding. </w:t>
      </w:r>
      <w:r w:rsidR="00B95AC7" w:rsidRPr="00B95AC7">
        <w:rPr>
          <w:sz w:val="18"/>
          <w:szCs w:val="18"/>
        </w:rPr>
        <w:t xml:space="preserve">It was agreed to cease the </w:t>
      </w:r>
      <w:r w:rsidR="0081227A">
        <w:rPr>
          <w:sz w:val="18"/>
          <w:szCs w:val="18"/>
        </w:rPr>
        <w:t xml:space="preserve">general </w:t>
      </w:r>
      <w:r w:rsidR="00B95AC7" w:rsidRPr="00B95AC7">
        <w:rPr>
          <w:sz w:val="18"/>
          <w:szCs w:val="18"/>
        </w:rPr>
        <w:t xml:space="preserve">service for the time being. However, anyone unable to arrange prescription collection </w:t>
      </w:r>
      <w:r w:rsidR="00501976">
        <w:rPr>
          <w:sz w:val="18"/>
          <w:szCs w:val="18"/>
        </w:rPr>
        <w:t xml:space="preserve">or other requirements </w:t>
      </w:r>
      <w:r w:rsidR="00B95AC7" w:rsidRPr="00B95AC7">
        <w:rPr>
          <w:sz w:val="18"/>
          <w:szCs w:val="18"/>
        </w:rPr>
        <w:t>by an alternative means</w:t>
      </w:r>
      <w:r w:rsidR="0081227A">
        <w:rPr>
          <w:sz w:val="18"/>
          <w:szCs w:val="18"/>
        </w:rPr>
        <w:t>,</w:t>
      </w:r>
      <w:r w:rsidR="00B95AC7" w:rsidRPr="00B95AC7">
        <w:rPr>
          <w:sz w:val="18"/>
          <w:szCs w:val="18"/>
        </w:rPr>
        <w:t xml:space="preserve"> would still be supported. Clerk to inform those on the register of need and on the register of volunteers. Note to be put on Facebook. </w:t>
      </w:r>
      <w:r w:rsidR="00501976">
        <w:rPr>
          <w:sz w:val="18"/>
          <w:szCs w:val="18"/>
        </w:rPr>
        <w:tab/>
        <w:t xml:space="preserve">               </w:t>
      </w:r>
      <w:r w:rsidR="00B95AC7" w:rsidRPr="00B95AC7">
        <w:rPr>
          <w:b/>
          <w:bCs/>
          <w:sz w:val="18"/>
          <w:szCs w:val="18"/>
        </w:rPr>
        <w:t>Action: Clerk/AD/GA/DW</w:t>
      </w:r>
    </w:p>
    <w:p w14:paraId="340A8327" w14:textId="77777777" w:rsidR="00566098" w:rsidRPr="00B95AC7" w:rsidRDefault="00566098" w:rsidP="00B95AC7">
      <w:pPr>
        <w:tabs>
          <w:tab w:val="num" w:pos="720"/>
        </w:tabs>
        <w:spacing w:after="0" w:line="240" w:lineRule="auto"/>
        <w:ind w:left="720"/>
        <w:rPr>
          <w:sz w:val="18"/>
          <w:szCs w:val="18"/>
        </w:rPr>
      </w:pPr>
      <w:r w:rsidRPr="00B95AC7">
        <w:rPr>
          <w:sz w:val="18"/>
          <w:szCs w:val="18"/>
        </w:rPr>
        <w:t>Government guidance continue</w:t>
      </w:r>
      <w:r w:rsidR="00B95AC7" w:rsidRPr="00B95AC7">
        <w:rPr>
          <w:sz w:val="18"/>
          <w:szCs w:val="18"/>
        </w:rPr>
        <w:t>d</w:t>
      </w:r>
      <w:r w:rsidRPr="00B95AC7">
        <w:rPr>
          <w:sz w:val="18"/>
          <w:szCs w:val="18"/>
        </w:rPr>
        <w:t xml:space="preserve"> to recommend meetings to be held on-line. Press and public must</w:t>
      </w:r>
      <w:r w:rsidR="00501976">
        <w:rPr>
          <w:sz w:val="18"/>
          <w:szCs w:val="18"/>
        </w:rPr>
        <w:t xml:space="preserve"> now </w:t>
      </w:r>
      <w:r w:rsidRPr="00B95AC7">
        <w:rPr>
          <w:sz w:val="18"/>
          <w:szCs w:val="18"/>
        </w:rPr>
        <w:t>be provided with details of how to join the meetings, when announced on the noticeboards and webpage. Whilst meetings c</w:t>
      </w:r>
      <w:r w:rsidR="00B95AC7" w:rsidRPr="00B95AC7">
        <w:rPr>
          <w:sz w:val="18"/>
          <w:szCs w:val="18"/>
        </w:rPr>
        <w:t>ould</w:t>
      </w:r>
      <w:r w:rsidRPr="00B95AC7">
        <w:rPr>
          <w:sz w:val="18"/>
          <w:szCs w:val="18"/>
        </w:rPr>
        <w:t xml:space="preserve"> be held face-to-face, government rules with respect to social distancing must be applied</w:t>
      </w:r>
      <w:r w:rsidR="00501976">
        <w:rPr>
          <w:sz w:val="18"/>
          <w:szCs w:val="18"/>
        </w:rPr>
        <w:t>,</w:t>
      </w:r>
      <w:r w:rsidRPr="00B95AC7">
        <w:rPr>
          <w:sz w:val="18"/>
          <w:szCs w:val="18"/>
        </w:rPr>
        <w:t xml:space="preserve"> including requirement</w:t>
      </w:r>
      <w:r w:rsidR="00501976">
        <w:rPr>
          <w:sz w:val="18"/>
          <w:szCs w:val="18"/>
        </w:rPr>
        <w:t>s</w:t>
      </w:r>
      <w:r w:rsidRPr="00B95AC7">
        <w:rPr>
          <w:sz w:val="18"/>
          <w:szCs w:val="18"/>
        </w:rPr>
        <w:t xml:space="preserve"> for the use of face coverings, arrangements for track and trace and the like.</w:t>
      </w:r>
      <w:r w:rsidR="00B95AC7" w:rsidRPr="00B95AC7">
        <w:rPr>
          <w:sz w:val="18"/>
          <w:szCs w:val="18"/>
        </w:rPr>
        <w:t xml:space="preserve"> It was agreed to continue to meet on-line until further </w:t>
      </w:r>
      <w:r w:rsidR="00501976">
        <w:rPr>
          <w:sz w:val="18"/>
          <w:szCs w:val="18"/>
        </w:rPr>
        <w:t>g</w:t>
      </w:r>
      <w:r w:rsidR="00B95AC7" w:rsidRPr="00B95AC7">
        <w:rPr>
          <w:sz w:val="18"/>
          <w:szCs w:val="18"/>
        </w:rPr>
        <w:t>overnment advice was available.</w:t>
      </w:r>
    </w:p>
    <w:p w14:paraId="125633BB" w14:textId="77777777" w:rsidR="00566098" w:rsidRPr="005E6834" w:rsidRDefault="00566098" w:rsidP="00566098">
      <w:pPr>
        <w:pStyle w:val="ListParagraph"/>
        <w:numPr>
          <w:ilvl w:val="0"/>
          <w:numId w:val="1"/>
        </w:numPr>
        <w:tabs>
          <w:tab w:val="num" w:pos="360"/>
        </w:tabs>
        <w:spacing w:after="0" w:line="240" w:lineRule="auto"/>
        <w:rPr>
          <w:sz w:val="18"/>
          <w:szCs w:val="18"/>
        </w:rPr>
      </w:pPr>
      <w:r w:rsidRPr="00FA75E2">
        <w:rPr>
          <w:b/>
          <w:sz w:val="18"/>
          <w:szCs w:val="18"/>
        </w:rPr>
        <w:t xml:space="preserve">Meetings to Attend / Attended </w:t>
      </w:r>
      <w:r w:rsidRPr="00FA75E2">
        <w:rPr>
          <w:sz w:val="18"/>
          <w:szCs w:val="18"/>
        </w:rPr>
        <w:t xml:space="preserve">- </w:t>
      </w:r>
      <w:r w:rsidRPr="00FB5A41">
        <w:rPr>
          <w:sz w:val="18"/>
          <w:szCs w:val="18"/>
        </w:rPr>
        <w:t xml:space="preserve">None </w:t>
      </w:r>
    </w:p>
    <w:p w14:paraId="100B4821" w14:textId="77777777" w:rsidR="00566098" w:rsidRPr="005E6834" w:rsidRDefault="00566098" w:rsidP="00566098">
      <w:pPr>
        <w:pStyle w:val="ListParagraph"/>
        <w:numPr>
          <w:ilvl w:val="0"/>
          <w:numId w:val="1"/>
        </w:numPr>
        <w:tabs>
          <w:tab w:val="num" w:pos="360"/>
        </w:tabs>
        <w:spacing w:after="0" w:line="240" w:lineRule="auto"/>
        <w:rPr>
          <w:b/>
          <w:sz w:val="18"/>
          <w:szCs w:val="18"/>
        </w:rPr>
      </w:pPr>
      <w:r w:rsidRPr="005E6834">
        <w:rPr>
          <w:b/>
          <w:sz w:val="18"/>
          <w:szCs w:val="18"/>
        </w:rPr>
        <w:t>Finance</w:t>
      </w:r>
    </w:p>
    <w:p w14:paraId="1BDAE080" w14:textId="77777777" w:rsidR="00566098" w:rsidRPr="00795E15" w:rsidRDefault="00566098" w:rsidP="00566098">
      <w:pPr>
        <w:pStyle w:val="ListParagraph"/>
        <w:numPr>
          <w:ilvl w:val="1"/>
          <w:numId w:val="1"/>
        </w:numPr>
        <w:tabs>
          <w:tab w:val="num" w:pos="720"/>
        </w:tabs>
        <w:spacing w:after="0" w:line="240" w:lineRule="auto"/>
        <w:rPr>
          <w:sz w:val="18"/>
          <w:szCs w:val="18"/>
        </w:rPr>
      </w:pPr>
      <w:r w:rsidRPr="00795E15">
        <w:rPr>
          <w:sz w:val="18"/>
          <w:szCs w:val="18"/>
        </w:rPr>
        <w:t xml:space="preserve">Notification of receipts in the months of July and August. </w:t>
      </w:r>
      <w:r w:rsidRPr="00FB5A41">
        <w:rPr>
          <w:sz w:val="18"/>
          <w:szCs w:val="18"/>
        </w:rPr>
        <w:t>None</w:t>
      </w:r>
    </w:p>
    <w:p w14:paraId="36E33F0E" w14:textId="77777777" w:rsidR="00566098" w:rsidRDefault="00566098" w:rsidP="00566098">
      <w:pPr>
        <w:pStyle w:val="ListParagraph"/>
        <w:numPr>
          <w:ilvl w:val="1"/>
          <w:numId w:val="1"/>
        </w:numPr>
        <w:tabs>
          <w:tab w:val="num" w:pos="720"/>
        </w:tabs>
        <w:spacing w:after="0" w:line="240" w:lineRule="auto"/>
        <w:rPr>
          <w:sz w:val="18"/>
          <w:szCs w:val="18"/>
        </w:rPr>
      </w:pPr>
      <w:r w:rsidRPr="001F14C2">
        <w:rPr>
          <w:sz w:val="18"/>
          <w:szCs w:val="18"/>
        </w:rPr>
        <w:t>Clerk’s salary, expenses, PAYE &amp; NI and approval of Other Payments</w:t>
      </w:r>
      <w:r w:rsidR="00FB5A41">
        <w:rPr>
          <w:sz w:val="18"/>
          <w:szCs w:val="18"/>
        </w:rPr>
        <w:t xml:space="preserve"> were approved:</w:t>
      </w:r>
    </w:p>
    <w:tbl>
      <w:tblPr>
        <w:tblStyle w:val="TableGrid"/>
        <w:tblW w:w="0" w:type="auto"/>
        <w:tblInd w:w="697" w:type="dxa"/>
        <w:tblLook w:val="04A0" w:firstRow="1" w:lastRow="0" w:firstColumn="1" w:lastColumn="0" w:noHBand="0" w:noVBand="1"/>
      </w:tblPr>
      <w:tblGrid>
        <w:gridCol w:w="1417"/>
        <w:gridCol w:w="2443"/>
        <w:gridCol w:w="3927"/>
        <w:gridCol w:w="1252"/>
      </w:tblGrid>
      <w:tr w:rsidR="00566098" w:rsidRPr="00795E15" w14:paraId="5C8B7019" w14:textId="77777777" w:rsidTr="00501976">
        <w:trPr>
          <w:trHeight w:val="300"/>
        </w:trPr>
        <w:tc>
          <w:tcPr>
            <w:tcW w:w="1417" w:type="dxa"/>
            <w:noWrap/>
            <w:hideMark/>
          </w:tcPr>
          <w:p w14:paraId="46F6CA89" w14:textId="77777777" w:rsidR="00566098" w:rsidRPr="00795E15" w:rsidRDefault="00566098" w:rsidP="00E6429B">
            <w:pPr>
              <w:contextualSpacing/>
              <w:rPr>
                <w:sz w:val="18"/>
                <w:szCs w:val="18"/>
              </w:rPr>
            </w:pPr>
            <w:r w:rsidRPr="00795E15">
              <w:rPr>
                <w:sz w:val="18"/>
                <w:szCs w:val="18"/>
              </w:rPr>
              <w:t>01/07/2020</w:t>
            </w:r>
          </w:p>
        </w:tc>
        <w:tc>
          <w:tcPr>
            <w:tcW w:w="2443" w:type="dxa"/>
            <w:noWrap/>
            <w:hideMark/>
          </w:tcPr>
          <w:p w14:paraId="04C4CA6E" w14:textId="77777777" w:rsidR="00566098" w:rsidRPr="00795E15" w:rsidRDefault="00566098" w:rsidP="00E6429B">
            <w:pPr>
              <w:contextualSpacing/>
              <w:rPr>
                <w:sz w:val="18"/>
                <w:szCs w:val="18"/>
              </w:rPr>
            </w:pPr>
            <w:r w:rsidRPr="00795E15">
              <w:rPr>
                <w:sz w:val="18"/>
                <w:szCs w:val="18"/>
              </w:rPr>
              <w:t>Gavin Christie</w:t>
            </w:r>
          </w:p>
        </w:tc>
        <w:tc>
          <w:tcPr>
            <w:tcW w:w="3927" w:type="dxa"/>
            <w:noWrap/>
            <w:hideMark/>
          </w:tcPr>
          <w:p w14:paraId="0C969D94" w14:textId="77777777" w:rsidR="00566098" w:rsidRPr="00795E15" w:rsidRDefault="00566098" w:rsidP="00E6429B">
            <w:pPr>
              <w:contextualSpacing/>
              <w:rPr>
                <w:sz w:val="18"/>
                <w:szCs w:val="18"/>
              </w:rPr>
            </w:pPr>
            <w:r w:rsidRPr="00795E15">
              <w:rPr>
                <w:sz w:val="18"/>
                <w:szCs w:val="18"/>
              </w:rPr>
              <w:t>Grounds Maintenance (Jun)</w:t>
            </w:r>
          </w:p>
        </w:tc>
        <w:tc>
          <w:tcPr>
            <w:tcW w:w="1252" w:type="dxa"/>
            <w:noWrap/>
            <w:hideMark/>
          </w:tcPr>
          <w:p w14:paraId="0927F26A" w14:textId="77777777" w:rsidR="00566098" w:rsidRPr="00795E15" w:rsidRDefault="00566098" w:rsidP="00E6429B">
            <w:pPr>
              <w:contextualSpacing/>
              <w:jc w:val="right"/>
              <w:rPr>
                <w:sz w:val="18"/>
                <w:szCs w:val="18"/>
              </w:rPr>
            </w:pPr>
            <w:r w:rsidRPr="00795E15">
              <w:rPr>
                <w:sz w:val="18"/>
                <w:szCs w:val="18"/>
              </w:rPr>
              <w:t>262.00</w:t>
            </w:r>
          </w:p>
        </w:tc>
      </w:tr>
      <w:tr w:rsidR="00566098" w:rsidRPr="00795E15" w14:paraId="6F5D8306" w14:textId="77777777" w:rsidTr="00501976">
        <w:trPr>
          <w:trHeight w:val="300"/>
        </w:trPr>
        <w:tc>
          <w:tcPr>
            <w:tcW w:w="1417" w:type="dxa"/>
            <w:noWrap/>
            <w:hideMark/>
          </w:tcPr>
          <w:p w14:paraId="6C5853A2" w14:textId="77777777" w:rsidR="00566098" w:rsidRPr="00795E15" w:rsidRDefault="00566098" w:rsidP="00E6429B">
            <w:pPr>
              <w:contextualSpacing/>
              <w:rPr>
                <w:sz w:val="18"/>
                <w:szCs w:val="18"/>
              </w:rPr>
            </w:pPr>
            <w:r w:rsidRPr="00795E15">
              <w:rPr>
                <w:sz w:val="18"/>
                <w:szCs w:val="18"/>
              </w:rPr>
              <w:t>01/07/2020</w:t>
            </w:r>
          </w:p>
        </w:tc>
        <w:tc>
          <w:tcPr>
            <w:tcW w:w="2443" w:type="dxa"/>
            <w:noWrap/>
            <w:hideMark/>
          </w:tcPr>
          <w:p w14:paraId="138D64EA" w14:textId="77777777" w:rsidR="00566098" w:rsidRPr="00795E15" w:rsidRDefault="00566098" w:rsidP="00E6429B">
            <w:pPr>
              <w:contextualSpacing/>
              <w:rPr>
                <w:sz w:val="18"/>
                <w:szCs w:val="18"/>
              </w:rPr>
            </w:pPr>
            <w:r w:rsidRPr="00795E15">
              <w:rPr>
                <w:sz w:val="18"/>
                <w:szCs w:val="18"/>
              </w:rPr>
              <w:t xml:space="preserve">Gavin Christie </w:t>
            </w:r>
          </w:p>
        </w:tc>
        <w:tc>
          <w:tcPr>
            <w:tcW w:w="3927" w:type="dxa"/>
            <w:noWrap/>
            <w:hideMark/>
          </w:tcPr>
          <w:p w14:paraId="3265309D" w14:textId="77777777" w:rsidR="00566098" w:rsidRPr="00795E15" w:rsidRDefault="00566098" w:rsidP="00E6429B">
            <w:pPr>
              <w:contextualSpacing/>
              <w:rPr>
                <w:sz w:val="18"/>
                <w:szCs w:val="18"/>
              </w:rPr>
            </w:pPr>
            <w:r w:rsidRPr="00795E15">
              <w:rPr>
                <w:sz w:val="18"/>
                <w:szCs w:val="18"/>
              </w:rPr>
              <w:t>Grass cutting Maint</w:t>
            </w:r>
            <w:r>
              <w:rPr>
                <w:sz w:val="18"/>
                <w:szCs w:val="18"/>
              </w:rPr>
              <w:t>enance</w:t>
            </w:r>
            <w:r w:rsidRPr="00795E15">
              <w:rPr>
                <w:sz w:val="18"/>
                <w:szCs w:val="18"/>
              </w:rPr>
              <w:t xml:space="preserve"> to cemetery</w:t>
            </w:r>
          </w:p>
        </w:tc>
        <w:tc>
          <w:tcPr>
            <w:tcW w:w="1252" w:type="dxa"/>
            <w:noWrap/>
            <w:hideMark/>
          </w:tcPr>
          <w:p w14:paraId="6F06B513" w14:textId="77777777" w:rsidR="00566098" w:rsidRPr="00795E15" w:rsidRDefault="00566098" w:rsidP="00E6429B">
            <w:pPr>
              <w:contextualSpacing/>
              <w:jc w:val="right"/>
              <w:rPr>
                <w:sz w:val="18"/>
                <w:szCs w:val="18"/>
              </w:rPr>
            </w:pPr>
            <w:r w:rsidRPr="00795E15">
              <w:rPr>
                <w:sz w:val="18"/>
                <w:szCs w:val="18"/>
              </w:rPr>
              <w:t>-126.00</w:t>
            </w:r>
          </w:p>
        </w:tc>
      </w:tr>
      <w:tr w:rsidR="00566098" w:rsidRPr="00795E15" w14:paraId="2AB48648" w14:textId="77777777" w:rsidTr="00501976">
        <w:trPr>
          <w:trHeight w:val="300"/>
        </w:trPr>
        <w:tc>
          <w:tcPr>
            <w:tcW w:w="1417" w:type="dxa"/>
            <w:noWrap/>
            <w:hideMark/>
          </w:tcPr>
          <w:p w14:paraId="71787763" w14:textId="77777777" w:rsidR="00566098" w:rsidRPr="00795E15" w:rsidRDefault="00566098" w:rsidP="00E6429B">
            <w:pPr>
              <w:contextualSpacing/>
              <w:rPr>
                <w:sz w:val="18"/>
                <w:szCs w:val="18"/>
              </w:rPr>
            </w:pPr>
            <w:r w:rsidRPr="00795E15">
              <w:rPr>
                <w:sz w:val="18"/>
                <w:szCs w:val="18"/>
              </w:rPr>
              <w:t>17/07/2020</w:t>
            </w:r>
          </w:p>
        </w:tc>
        <w:tc>
          <w:tcPr>
            <w:tcW w:w="2443" w:type="dxa"/>
            <w:noWrap/>
            <w:hideMark/>
          </w:tcPr>
          <w:p w14:paraId="3588F4B2" w14:textId="77777777" w:rsidR="00566098" w:rsidRPr="00795E15" w:rsidRDefault="00566098" w:rsidP="00E6429B">
            <w:pPr>
              <w:contextualSpacing/>
              <w:rPr>
                <w:sz w:val="18"/>
                <w:szCs w:val="18"/>
              </w:rPr>
            </w:pPr>
            <w:r w:rsidRPr="00795E15">
              <w:rPr>
                <w:sz w:val="18"/>
                <w:szCs w:val="18"/>
              </w:rPr>
              <w:t>Anglian Water</w:t>
            </w:r>
          </w:p>
        </w:tc>
        <w:tc>
          <w:tcPr>
            <w:tcW w:w="3927" w:type="dxa"/>
            <w:noWrap/>
            <w:hideMark/>
          </w:tcPr>
          <w:p w14:paraId="62202183" w14:textId="77777777" w:rsidR="00566098" w:rsidRPr="00795E15" w:rsidRDefault="00566098" w:rsidP="00E6429B">
            <w:pPr>
              <w:contextualSpacing/>
              <w:rPr>
                <w:sz w:val="18"/>
                <w:szCs w:val="18"/>
              </w:rPr>
            </w:pPr>
            <w:r w:rsidRPr="00795E15">
              <w:rPr>
                <w:sz w:val="18"/>
                <w:szCs w:val="18"/>
              </w:rPr>
              <w:t>Water Bill Allotments</w:t>
            </w:r>
          </w:p>
        </w:tc>
        <w:tc>
          <w:tcPr>
            <w:tcW w:w="1252" w:type="dxa"/>
            <w:noWrap/>
            <w:hideMark/>
          </w:tcPr>
          <w:p w14:paraId="05B2780F" w14:textId="77777777" w:rsidR="00566098" w:rsidRPr="00795E15" w:rsidRDefault="00566098" w:rsidP="00E6429B">
            <w:pPr>
              <w:contextualSpacing/>
              <w:jc w:val="right"/>
              <w:rPr>
                <w:sz w:val="18"/>
                <w:szCs w:val="18"/>
              </w:rPr>
            </w:pPr>
            <w:r w:rsidRPr="00795E15">
              <w:rPr>
                <w:sz w:val="18"/>
                <w:szCs w:val="18"/>
              </w:rPr>
              <w:t>38.52</w:t>
            </w:r>
          </w:p>
        </w:tc>
      </w:tr>
      <w:tr w:rsidR="00566098" w:rsidRPr="00795E15" w14:paraId="0DD86A38" w14:textId="77777777" w:rsidTr="00501976">
        <w:trPr>
          <w:trHeight w:val="300"/>
        </w:trPr>
        <w:tc>
          <w:tcPr>
            <w:tcW w:w="1417" w:type="dxa"/>
            <w:noWrap/>
            <w:hideMark/>
          </w:tcPr>
          <w:p w14:paraId="6A903FC9" w14:textId="77777777" w:rsidR="00566098" w:rsidRPr="00795E15" w:rsidRDefault="00566098" w:rsidP="00E6429B">
            <w:pPr>
              <w:contextualSpacing/>
              <w:rPr>
                <w:sz w:val="18"/>
                <w:szCs w:val="18"/>
              </w:rPr>
            </w:pPr>
            <w:r w:rsidRPr="00795E15">
              <w:rPr>
                <w:sz w:val="18"/>
                <w:szCs w:val="18"/>
              </w:rPr>
              <w:t>14/07/2020</w:t>
            </w:r>
          </w:p>
        </w:tc>
        <w:tc>
          <w:tcPr>
            <w:tcW w:w="2443" w:type="dxa"/>
            <w:noWrap/>
            <w:hideMark/>
          </w:tcPr>
          <w:p w14:paraId="3AEBF4BC" w14:textId="77777777" w:rsidR="00566098" w:rsidRPr="00795E15" w:rsidRDefault="00566098" w:rsidP="00E6429B">
            <w:pPr>
              <w:contextualSpacing/>
              <w:rPr>
                <w:sz w:val="18"/>
                <w:szCs w:val="18"/>
              </w:rPr>
            </w:pPr>
            <w:r w:rsidRPr="00795E15">
              <w:rPr>
                <w:sz w:val="18"/>
                <w:szCs w:val="18"/>
              </w:rPr>
              <w:t>British Gas</w:t>
            </w:r>
          </w:p>
        </w:tc>
        <w:tc>
          <w:tcPr>
            <w:tcW w:w="3927" w:type="dxa"/>
            <w:noWrap/>
            <w:hideMark/>
          </w:tcPr>
          <w:p w14:paraId="0918ADA9" w14:textId="77777777" w:rsidR="00566098" w:rsidRPr="00795E15" w:rsidRDefault="00566098" w:rsidP="00E6429B">
            <w:pPr>
              <w:contextualSpacing/>
              <w:rPr>
                <w:sz w:val="18"/>
                <w:szCs w:val="18"/>
              </w:rPr>
            </w:pPr>
            <w:r w:rsidRPr="00795E15">
              <w:rPr>
                <w:sz w:val="18"/>
                <w:szCs w:val="18"/>
              </w:rPr>
              <w:t>Electricity Sports court</w:t>
            </w:r>
          </w:p>
        </w:tc>
        <w:tc>
          <w:tcPr>
            <w:tcW w:w="1252" w:type="dxa"/>
            <w:noWrap/>
            <w:hideMark/>
          </w:tcPr>
          <w:p w14:paraId="12CAEC50" w14:textId="77777777" w:rsidR="00566098" w:rsidRPr="00795E15" w:rsidRDefault="00566098" w:rsidP="00E6429B">
            <w:pPr>
              <w:contextualSpacing/>
              <w:jc w:val="right"/>
              <w:rPr>
                <w:sz w:val="18"/>
                <w:szCs w:val="18"/>
              </w:rPr>
            </w:pPr>
            <w:r w:rsidRPr="00795E15">
              <w:rPr>
                <w:sz w:val="18"/>
                <w:szCs w:val="18"/>
              </w:rPr>
              <w:t>9.77</w:t>
            </w:r>
          </w:p>
        </w:tc>
      </w:tr>
      <w:tr w:rsidR="00566098" w:rsidRPr="00795E15" w14:paraId="29D7AEAA" w14:textId="77777777" w:rsidTr="00501976">
        <w:trPr>
          <w:trHeight w:val="300"/>
        </w:trPr>
        <w:tc>
          <w:tcPr>
            <w:tcW w:w="1417" w:type="dxa"/>
            <w:noWrap/>
            <w:hideMark/>
          </w:tcPr>
          <w:p w14:paraId="426F9FD0" w14:textId="77777777" w:rsidR="00566098" w:rsidRPr="00795E15" w:rsidRDefault="00566098" w:rsidP="00E6429B">
            <w:pPr>
              <w:contextualSpacing/>
              <w:rPr>
                <w:sz w:val="18"/>
                <w:szCs w:val="18"/>
              </w:rPr>
            </w:pPr>
            <w:r w:rsidRPr="00795E15">
              <w:rPr>
                <w:sz w:val="18"/>
                <w:szCs w:val="18"/>
              </w:rPr>
              <w:t>30/07/2020</w:t>
            </w:r>
          </w:p>
        </w:tc>
        <w:tc>
          <w:tcPr>
            <w:tcW w:w="2443" w:type="dxa"/>
            <w:noWrap/>
            <w:hideMark/>
          </w:tcPr>
          <w:p w14:paraId="4F52D49D" w14:textId="77777777" w:rsidR="00566098" w:rsidRPr="00795E15" w:rsidRDefault="00566098" w:rsidP="00E6429B">
            <w:pPr>
              <w:contextualSpacing/>
              <w:rPr>
                <w:sz w:val="18"/>
                <w:szCs w:val="18"/>
              </w:rPr>
            </w:pPr>
            <w:r w:rsidRPr="00795E15">
              <w:rPr>
                <w:sz w:val="18"/>
                <w:szCs w:val="18"/>
              </w:rPr>
              <w:t>G Rhodes</w:t>
            </w:r>
          </w:p>
        </w:tc>
        <w:tc>
          <w:tcPr>
            <w:tcW w:w="3927" w:type="dxa"/>
            <w:noWrap/>
            <w:hideMark/>
          </w:tcPr>
          <w:p w14:paraId="37B37403" w14:textId="77777777" w:rsidR="00566098" w:rsidRPr="00795E15" w:rsidRDefault="00566098" w:rsidP="00E6429B">
            <w:pPr>
              <w:contextualSpacing/>
              <w:rPr>
                <w:sz w:val="18"/>
                <w:szCs w:val="18"/>
              </w:rPr>
            </w:pPr>
            <w:r w:rsidRPr="00795E15">
              <w:rPr>
                <w:sz w:val="18"/>
                <w:szCs w:val="18"/>
              </w:rPr>
              <w:t>Salary &amp; Expenses (Ju</w:t>
            </w:r>
            <w:r>
              <w:rPr>
                <w:sz w:val="18"/>
                <w:szCs w:val="18"/>
              </w:rPr>
              <w:t>l</w:t>
            </w:r>
            <w:r w:rsidRPr="00795E15">
              <w:rPr>
                <w:sz w:val="18"/>
                <w:szCs w:val="18"/>
              </w:rPr>
              <w:t xml:space="preserve"> 2020)</w:t>
            </w:r>
          </w:p>
        </w:tc>
        <w:tc>
          <w:tcPr>
            <w:tcW w:w="1252" w:type="dxa"/>
            <w:noWrap/>
            <w:hideMark/>
          </w:tcPr>
          <w:p w14:paraId="7A765CEB" w14:textId="77777777" w:rsidR="00566098" w:rsidRPr="00795E15" w:rsidRDefault="00566098" w:rsidP="00E6429B">
            <w:pPr>
              <w:contextualSpacing/>
              <w:jc w:val="right"/>
              <w:rPr>
                <w:sz w:val="18"/>
                <w:szCs w:val="18"/>
              </w:rPr>
            </w:pPr>
            <w:r w:rsidRPr="00795E15">
              <w:rPr>
                <w:sz w:val="18"/>
                <w:szCs w:val="18"/>
              </w:rPr>
              <w:t>216.30</w:t>
            </w:r>
          </w:p>
        </w:tc>
      </w:tr>
      <w:tr w:rsidR="00566098" w:rsidRPr="00795E15" w14:paraId="58C7DD9E" w14:textId="77777777" w:rsidTr="00501976">
        <w:trPr>
          <w:trHeight w:val="300"/>
        </w:trPr>
        <w:tc>
          <w:tcPr>
            <w:tcW w:w="1417" w:type="dxa"/>
            <w:noWrap/>
            <w:hideMark/>
          </w:tcPr>
          <w:p w14:paraId="52547D02" w14:textId="77777777" w:rsidR="00566098" w:rsidRPr="00795E15" w:rsidRDefault="00566098" w:rsidP="00E6429B">
            <w:pPr>
              <w:contextualSpacing/>
              <w:rPr>
                <w:sz w:val="18"/>
                <w:szCs w:val="18"/>
              </w:rPr>
            </w:pPr>
            <w:r w:rsidRPr="00795E15">
              <w:rPr>
                <w:sz w:val="18"/>
                <w:szCs w:val="18"/>
              </w:rPr>
              <w:lastRenderedPageBreak/>
              <w:t>30/07/2020</w:t>
            </w:r>
          </w:p>
        </w:tc>
        <w:tc>
          <w:tcPr>
            <w:tcW w:w="2443" w:type="dxa"/>
            <w:noWrap/>
            <w:hideMark/>
          </w:tcPr>
          <w:p w14:paraId="0E4C99FC" w14:textId="77777777" w:rsidR="00566098" w:rsidRPr="00795E15" w:rsidRDefault="00566098" w:rsidP="00E6429B">
            <w:pPr>
              <w:contextualSpacing/>
              <w:rPr>
                <w:sz w:val="18"/>
                <w:szCs w:val="18"/>
              </w:rPr>
            </w:pPr>
            <w:r w:rsidRPr="00795E15">
              <w:rPr>
                <w:sz w:val="18"/>
                <w:szCs w:val="18"/>
              </w:rPr>
              <w:t>LPC</w:t>
            </w:r>
          </w:p>
        </w:tc>
        <w:tc>
          <w:tcPr>
            <w:tcW w:w="3927" w:type="dxa"/>
            <w:noWrap/>
            <w:hideMark/>
          </w:tcPr>
          <w:p w14:paraId="2BBC0D5F" w14:textId="77777777" w:rsidR="00566098" w:rsidRPr="00795E15" w:rsidRDefault="00566098" w:rsidP="00E6429B">
            <w:pPr>
              <w:contextualSpacing/>
              <w:rPr>
                <w:sz w:val="18"/>
                <w:szCs w:val="18"/>
              </w:rPr>
            </w:pPr>
            <w:r w:rsidRPr="00795E15">
              <w:rPr>
                <w:sz w:val="18"/>
                <w:szCs w:val="18"/>
              </w:rPr>
              <w:t>Recharge Clerk's wages to cem</w:t>
            </w:r>
            <w:r>
              <w:rPr>
                <w:sz w:val="18"/>
                <w:szCs w:val="18"/>
              </w:rPr>
              <w:t>etery</w:t>
            </w:r>
            <w:r w:rsidRPr="00795E15">
              <w:rPr>
                <w:sz w:val="18"/>
                <w:szCs w:val="18"/>
              </w:rPr>
              <w:t xml:space="preserve"> (Ju</w:t>
            </w:r>
            <w:r>
              <w:rPr>
                <w:sz w:val="18"/>
                <w:szCs w:val="18"/>
              </w:rPr>
              <w:t>l</w:t>
            </w:r>
            <w:r w:rsidRPr="00795E15">
              <w:rPr>
                <w:sz w:val="18"/>
                <w:szCs w:val="18"/>
              </w:rPr>
              <w:t>)</w:t>
            </w:r>
          </w:p>
        </w:tc>
        <w:tc>
          <w:tcPr>
            <w:tcW w:w="1252" w:type="dxa"/>
            <w:noWrap/>
            <w:hideMark/>
          </w:tcPr>
          <w:p w14:paraId="6859D186" w14:textId="77777777" w:rsidR="00566098" w:rsidRPr="00795E15" w:rsidRDefault="00566098" w:rsidP="00E6429B">
            <w:pPr>
              <w:contextualSpacing/>
              <w:jc w:val="right"/>
              <w:rPr>
                <w:sz w:val="18"/>
                <w:szCs w:val="18"/>
              </w:rPr>
            </w:pPr>
            <w:r w:rsidRPr="00795E15">
              <w:rPr>
                <w:sz w:val="18"/>
                <w:szCs w:val="18"/>
              </w:rPr>
              <w:t>-20.32</w:t>
            </w:r>
          </w:p>
        </w:tc>
      </w:tr>
      <w:tr w:rsidR="00566098" w:rsidRPr="00795E15" w14:paraId="382D2C84" w14:textId="77777777" w:rsidTr="00501976">
        <w:trPr>
          <w:trHeight w:val="300"/>
        </w:trPr>
        <w:tc>
          <w:tcPr>
            <w:tcW w:w="1417" w:type="dxa"/>
            <w:noWrap/>
            <w:hideMark/>
          </w:tcPr>
          <w:p w14:paraId="068DCB5F" w14:textId="77777777" w:rsidR="00566098" w:rsidRPr="00795E15" w:rsidRDefault="00566098" w:rsidP="00E6429B">
            <w:pPr>
              <w:contextualSpacing/>
              <w:rPr>
                <w:sz w:val="18"/>
                <w:szCs w:val="18"/>
              </w:rPr>
            </w:pPr>
            <w:r w:rsidRPr="00795E15">
              <w:rPr>
                <w:sz w:val="18"/>
                <w:szCs w:val="18"/>
              </w:rPr>
              <w:t>30/07/2020</w:t>
            </w:r>
          </w:p>
        </w:tc>
        <w:tc>
          <w:tcPr>
            <w:tcW w:w="2443" w:type="dxa"/>
            <w:noWrap/>
            <w:hideMark/>
          </w:tcPr>
          <w:p w14:paraId="08BFAE3E" w14:textId="77777777" w:rsidR="00566098" w:rsidRPr="00795E15" w:rsidRDefault="00566098" w:rsidP="00E6429B">
            <w:pPr>
              <w:contextualSpacing/>
              <w:rPr>
                <w:sz w:val="18"/>
                <w:szCs w:val="18"/>
              </w:rPr>
            </w:pPr>
            <w:r w:rsidRPr="00795E15">
              <w:rPr>
                <w:sz w:val="18"/>
                <w:szCs w:val="18"/>
              </w:rPr>
              <w:t>HMRC</w:t>
            </w:r>
          </w:p>
        </w:tc>
        <w:tc>
          <w:tcPr>
            <w:tcW w:w="3927" w:type="dxa"/>
            <w:noWrap/>
            <w:hideMark/>
          </w:tcPr>
          <w:p w14:paraId="3C8C32E0" w14:textId="77777777" w:rsidR="00566098" w:rsidRPr="00795E15" w:rsidRDefault="00566098" w:rsidP="00E6429B">
            <w:pPr>
              <w:contextualSpacing/>
              <w:rPr>
                <w:sz w:val="18"/>
                <w:szCs w:val="18"/>
              </w:rPr>
            </w:pPr>
            <w:r w:rsidRPr="00795E15">
              <w:rPr>
                <w:sz w:val="18"/>
                <w:szCs w:val="18"/>
              </w:rPr>
              <w:t xml:space="preserve">PAYE </w:t>
            </w:r>
            <w:r>
              <w:rPr>
                <w:sz w:val="18"/>
                <w:szCs w:val="18"/>
              </w:rPr>
              <w:t>Jul</w:t>
            </w:r>
            <w:r w:rsidRPr="00795E15">
              <w:rPr>
                <w:sz w:val="18"/>
                <w:szCs w:val="18"/>
              </w:rPr>
              <w:t xml:space="preserve"> 2020</w:t>
            </w:r>
          </w:p>
        </w:tc>
        <w:tc>
          <w:tcPr>
            <w:tcW w:w="1252" w:type="dxa"/>
            <w:noWrap/>
            <w:hideMark/>
          </w:tcPr>
          <w:p w14:paraId="6988979C" w14:textId="77777777" w:rsidR="00566098" w:rsidRPr="00795E15" w:rsidRDefault="00566098" w:rsidP="00E6429B">
            <w:pPr>
              <w:contextualSpacing/>
              <w:jc w:val="right"/>
              <w:rPr>
                <w:sz w:val="18"/>
                <w:szCs w:val="18"/>
              </w:rPr>
            </w:pPr>
            <w:r w:rsidRPr="00795E15">
              <w:rPr>
                <w:sz w:val="18"/>
                <w:szCs w:val="18"/>
              </w:rPr>
              <w:t>53.40</w:t>
            </w:r>
          </w:p>
        </w:tc>
      </w:tr>
      <w:tr w:rsidR="00566098" w:rsidRPr="00795E15" w14:paraId="2F914FB6" w14:textId="77777777" w:rsidTr="00501976">
        <w:trPr>
          <w:trHeight w:val="300"/>
        </w:trPr>
        <w:tc>
          <w:tcPr>
            <w:tcW w:w="1417" w:type="dxa"/>
            <w:noWrap/>
            <w:hideMark/>
          </w:tcPr>
          <w:p w14:paraId="38118C8F" w14:textId="77777777" w:rsidR="00566098" w:rsidRPr="00795E15" w:rsidRDefault="00566098" w:rsidP="00E6429B">
            <w:pPr>
              <w:contextualSpacing/>
              <w:rPr>
                <w:sz w:val="18"/>
                <w:szCs w:val="18"/>
              </w:rPr>
            </w:pPr>
            <w:r w:rsidRPr="00795E15">
              <w:rPr>
                <w:sz w:val="18"/>
                <w:szCs w:val="18"/>
              </w:rPr>
              <w:t>26/07/2020</w:t>
            </w:r>
          </w:p>
        </w:tc>
        <w:tc>
          <w:tcPr>
            <w:tcW w:w="2443" w:type="dxa"/>
            <w:noWrap/>
            <w:hideMark/>
          </w:tcPr>
          <w:p w14:paraId="144A242A" w14:textId="77777777" w:rsidR="00566098" w:rsidRPr="00795E15" w:rsidRDefault="00566098" w:rsidP="00E6429B">
            <w:pPr>
              <w:contextualSpacing/>
              <w:rPr>
                <w:sz w:val="18"/>
                <w:szCs w:val="18"/>
              </w:rPr>
            </w:pPr>
            <w:r w:rsidRPr="00795E15">
              <w:rPr>
                <w:sz w:val="18"/>
                <w:szCs w:val="18"/>
              </w:rPr>
              <w:t>ICO</w:t>
            </w:r>
          </w:p>
        </w:tc>
        <w:tc>
          <w:tcPr>
            <w:tcW w:w="3927" w:type="dxa"/>
            <w:noWrap/>
            <w:hideMark/>
          </w:tcPr>
          <w:p w14:paraId="7B5A2D68" w14:textId="77777777" w:rsidR="00566098" w:rsidRPr="00795E15" w:rsidRDefault="00566098" w:rsidP="00E6429B">
            <w:pPr>
              <w:contextualSpacing/>
              <w:rPr>
                <w:sz w:val="18"/>
                <w:szCs w:val="18"/>
              </w:rPr>
            </w:pPr>
            <w:r w:rsidRPr="00795E15">
              <w:rPr>
                <w:sz w:val="18"/>
                <w:szCs w:val="18"/>
              </w:rPr>
              <w:t>Registration Certificate</w:t>
            </w:r>
          </w:p>
        </w:tc>
        <w:tc>
          <w:tcPr>
            <w:tcW w:w="1252" w:type="dxa"/>
            <w:noWrap/>
            <w:hideMark/>
          </w:tcPr>
          <w:p w14:paraId="4D8CD9EE" w14:textId="77777777" w:rsidR="00566098" w:rsidRPr="00795E15" w:rsidRDefault="00566098" w:rsidP="00E6429B">
            <w:pPr>
              <w:contextualSpacing/>
              <w:jc w:val="right"/>
              <w:rPr>
                <w:sz w:val="18"/>
                <w:szCs w:val="18"/>
              </w:rPr>
            </w:pPr>
            <w:r w:rsidRPr="00795E15">
              <w:rPr>
                <w:sz w:val="18"/>
                <w:szCs w:val="18"/>
              </w:rPr>
              <w:t>35.00</w:t>
            </w:r>
          </w:p>
        </w:tc>
      </w:tr>
      <w:tr w:rsidR="00566098" w:rsidRPr="00795E15" w14:paraId="1EFE0307" w14:textId="77777777" w:rsidTr="00501976">
        <w:trPr>
          <w:trHeight w:val="300"/>
        </w:trPr>
        <w:tc>
          <w:tcPr>
            <w:tcW w:w="1417" w:type="dxa"/>
            <w:noWrap/>
            <w:hideMark/>
          </w:tcPr>
          <w:p w14:paraId="74ABC132" w14:textId="77777777" w:rsidR="00566098" w:rsidRPr="00795E15" w:rsidRDefault="00566098" w:rsidP="00E6429B">
            <w:pPr>
              <w:contextualSpacing/>
              <w:rPr>
                <w:sz w:val="18"/>
                <w:szCs w:val="18"/>
              </w:rPr>
            </w:pPr>
            <w:r w:rsidRPr="00795E15">
              <w:rPr>
                <w:sz w:val="18"/>
                <w:szCs w:val="18"/>
              </w:rPr>
              <w:t>30/07/2020</w:t>
            </w:r>
          </w:p>
        </w:tc>
        <w:tc>
          <w:tcPr>
            <w:tcW w:w="2443" w:type="dxa"/>
            <w:noWrap/>
            <w:hideMark/>
          </w:tcPr>
          <w:p w14:paraId="7C1F9153" w14:textId="77777777" w:rsidR="00566098" w:rsidRPr="00795E15" w:rsidRDefault="00566098" w:rsidP="00E6429B">
            <w:pPr>
              <w:contextualSpacing/>
              <w:rPr>
                <w:sz w:val="18"/>
                <w:szCs w:val="18"/>
              </w:rPr>
            </w:pPr>
            <w:r w:rsidRPr="00795E15">
              <w:rPr>
                <w:sz w:val="18"/>
                <w:szCs w:val="18"/>
              </w:rPr>
              <w:t>Garth Rhodes reimbursement</w:t>
            </w:r>
          </w:p>
        </w:tc>
        <w:tc>
          <w:tcPr>
            <w:tcW w:w="3927" w:type="dxa"/>
            <w:noWrap/>
            <w:hideMark/>
          </w:tcPr>
          <w:p w14:paraId="62170839" w14:textId="77777777" w:rsidR="00566098" w:rsidRPr="00795E15" w:rsidRDefault="00566098" w:rsidP="00E6429B">
            <w:pPr>
              <w:contextualSpacing/>
              <w:rPr>
                <w:sz w:val="18"/>
                <w:szCs w:val="18"/>
              </w:rPr>
            </w:pPr>
            <w:r w:rsidRPr="00795E15">
              <w:rPr>
                <w:sz w:val="18"/>
                <w:szCs w:val="18"/>
              </w:rPr>
              <w:t>Zoom subscription</w:t>
            </w:r>
          </w:p>
        </w:tc>
        <w:tc>
          <w:tcPr>
            <w:tcW w:w="1252" w:type="dxa"/>
            <w:noWrap/>
            <w:hideMark/>
          </w:tcPr>
          <w:p w14:paraId="28A36247" w14:textId="77777777" w:rsidR="00566098" w:rsidRPr="00795E15" w:rsidRDefault="00566098" w:rsidP="00E6429B">
            <w:pPr>
              <w:contextualSpacing/>
              <w:jc w:val="right"/>
              <w:rPr>
                <w:sz w:val="18"/>
                <w:szCs w:val="18"/>
              </w:rPr>
            </w:pPr>
            <w:r w:rsidRPr="00795E15">
              <w:rPr>
                <w:sz w:val="18"/>
                <w:szCs w:val="18"/>
              </w:rPr>
              <w:t>14.39</w:t>
            </w:r>
          </w:p>
        </w:tc>
      </w:tr>
      <w:tr w:rsidR="00566098" w:rsidRPr="00795E15" w14:paraId="1434EEB7" w14:textId="77777777" w:rsidTr="00501976">
        <w:trPr>
          <w:trHeight w:val="300"/>
        </w:trPr>
        <w:tc>
          <w:tcPr>
            <w:tcW w:w="1417" w:type="dxa"/>
            <w:noWrap/>
            <w:hideMark/>
          </w:tcPr>
          <w:p w14:paraId="11C6F717" w14:textId="77777777" w:rsidR="00566098" w:rsidRPr="00795E15" w:rsidRDefault="00566098" w:rsidP="00E6429B">
            <w:pPr>
              <w:contextualSpacing/>
              <w:rPr>
                <w:sz w:val="18"/>
                <w:szCs w:val="18"/>
              </w:rPr>
            </w:pPr>
            <w:r w:rsidRPr="00795E15">
              <w:rPr>
                <w:sz w:val="18"/>
                <w:szCs w:val="18"/>
              </w:rPr>
              <w:t>11/08/2020</w:t>
            </w:r>
          </w:p>
        </w:tc>
        <w:tc>
          <w:tcPr>
            <w:tcW w:w="2443" w:type="dxa"/>
            <w:noWrap/>
            <w:hideMark/>
          </w:tcPr>
          <w:p w14:paraId="1901F524" w14:textId="77777777" w:rsidR="00566098" w:rsidRPr="00795E15" w:rsidRDefault="00566098" w:rsidP="00E6429B">
            <w:pPr>
              <w:contextualSpacing/>
              <w:rPr>
                <w:sz w:val="18"/>
                <w:szCs w:val="18"/>
              </w:rPr>
            </w:pPr>
            <w:r w:rsidRPr="00795E15">
              <w:rPr>
                <w:sz w:val="18"/>
                <w:szCs w:val="18"/>
              </w:rPr>
              <w:t>NALC</w:t>
            </w:r>
          </w:p>
        </w:tc>
        <w:tc>
          <w:tcPr>
            <w:tcW w:w="3927" w:type="dxa"/>
            <w:noWrap/>
            <w:hideMark/>
          </w:tcPr>
          <w:p w14:paraId="7B261A00" w14:textId="77777777" w:rsidR="00566098" w:rsidRPr="00795E15" w:rsidRDefault="00566098" w:rsidP="00E6429B">
            <w:pPr>
              <w:contextualSpacing/>
              <w:rPr>
                <w:sz w:val="18"/>
                <w:szCs w:val="18"/>
              </w:rPr>
            </w:pPr>
            <w:r w:rsidRPr="00795E15">
              <w:rPr>
                <w:sz w:val="18"/>
                <w:szCs w:val="18"/>
              </w:rPr>
              <w:t>Aff</w:t>
            </w:r>
            <w:r>
              <w:rPr>
                <w:sz w:val="18"/>
                <w:szCs w:val="18"/>
              </w:rPr>
              <w:t>.</w:t>
            </w:r>
            <w:r w:rsidRPr="00795E15">
              <w:rPr>
                <w:sz w:val="18"/>
                <w:szCs w:val="18"/>
              </w:rPr>
              <w:t xml:space="preserve"> Fee 270.13,</w:t>
            </w:r>
            <w:r>
              <w:rPr>
                <w:sz w:val="18"/>
                <w:szCs w:val="18"/>
              </w:rPr>
              <w:t xml:space="preserve"> </w:t>
            </w:r>
            <w:r w:rsidRPr="00795E15">
              <w:rPr>
                <w:sz w:val="18"/>
                <w:szCs w:val="18"/>
              </w:rPr>
              <w:t>Website 75.00 LCR subs 17.00</w:t>
            </w:r>
          </w:p>
        </w:tc>
        <w:tc>
          <w:tcPr>
            <w:tcW w:w="1252" w:type="dxa"/>
            <w:noWrap/>
            <w:hideMark/>
          </w:tcPr>
          <w:p w14:paraId="7FC06D7A" w14:textId="77777777" w:rsidR="00566098" w:rsidRPr="00795E15" w:rsidRDefault="00566098" w:rsidP="00E6429B">
            <w:pPr>
              <w:contextualSpacing/>
              <w:jc w:val="right"/>
              <w:rPr>
                <w:sz w:val="18"/>
                <w:szCs w:val="18"/>
              </w:rPr>
            </w:pPr>
            <w:r w:rsidRPr="00795E15">
              <w:rPr>
                <w:sz w:val="18"/>
                <w:szCs w:val="18"/>
              </w:rPr>
              <w:t>362.13</w:t>
            </w:r>
          </w:p>
        </w:tc>
      </w:tr>
      <w:tr w:rsidR="00566098" w:rsidRPr="00795E15" w14:paraId="03F4DCD6" w14:textId="77777777" w:rsidTr="00501976">
        <w:trPr>
          <w:trHeight w:val="300"/>
        </w:trPr>
        <w:tc>
          <w:tcPr>
            <w:tcW w:w="1417" w:type="dxa"/>
            <w:noWrap/>
            <w:hideMark/>
          </w:tcPr>
          <w:p w14:paraId="4DB68CAA" w14:textId="77777777" w:rsidR="00566098" w:rsidRPr="00795E15" w:rsidRDefault="00566098" w:rsidP="00E6429B">
            <w:pPr>
              <w:contextualSpacing/>
              <w:rPr>
                <w:sz w:val="18"/>
                <w:szCs w:val="18"/>
              </w:rPr>
            </w:pPr>
            <w:r w:rsidRPr="00795E15">
              <w:rPr>
                <w:sz w:val="18"/>
                <w:szCs w:val="18"/>
              </w:rPr>
              <w:t>13/08/2020</w:t>
            </w:r>
          </w:p>
        </w:tc>
        <w:tc>
          <w:tcPr>
            <w:tcW w:w="2443" w:type="dxa"/>
            <w:noWrap/>
            <w:hideMark/>
          </w:tcPr>
          <w:p w14:paraId="6F3F39B6" w14:textId="77777777" w:rsidR="00566098" w:rsidRPr="00795E15" w:rsidRDefault="00566098" w:rsidP="00E6429B">
            <w:pPr>
              <w:contextualSpacing/>
              <w:rPr>
                <w:sz w:val="18"/>
                <w:szCs w:val="18"/>
              </w:rPr>
            </w:pPr>
            <w:r w:rsidRPr="00795E15">
              <w:rPr>
                <w:sz w:val="18"/>
                <w:szCs w:val="18"/>
              </w:rPr>
              <w:t>Playdale</w:t>
            </w:r>
          </w:p>
        </w:tc>
        <w:tc>
          <w:tcPr>
            <w:tcW w:w="3927" w:type="dxa"/>
            <w:noWrap/>
            <w:hideMark/>
          </w:tcPr>
          <w:p w14:paraId="6795E0CB" w14:textId="77777777" w:rsidR="00566098" w:rsidRPr="00795E15" w:rsidRDefault="00566098" w:rsidP="00E6429B">
            <w:pPr>
              <w:contextualSpacing/>
              <w:rPr>
                <w:sz w:val="18"/>
                <w:szCs w:val="18"/>
              </w:rPr>
            </w:pPr>
            <w:r w:rsidRPr="00795E15">
              <w:rPr>
                <w:sz w:val="18"/>
                <w:szCs w:val="18"/>
              </w:rPr>
              <w:t>Deposit Replacement swing timbers</w:t>
            </w:r>
          </w:p>
        </w:tc>
        <w:tc>
          <w:tcPr>
            <w:tcW w:w="1252" w:type="dxa"/>
            <w:noWrap/>
            <w:hideMark/>
          </w:tcPr>
          <w:p w14:paraId="7BDDB850" w14:textId="77777777" w:rsidR="00566098" w:rsidRPr="00795E15" w:rsidRDefault="00566098" w:rsidP="00E6429B">
            <w:pPr>
              <w:contextualSpacing/>
              <w:jc w:val="right"/>
              <w:rPr>
                <w:sz w:val="18"/>
                <w:szCs w:val="18"/>
              </w:rPr>
            </w:pPr>
            <w:r w:rsidRPr="00795E15">
              <w:rPr>
                <w:sz w:val="18"/>
                <w:szCs w:val="18"/>
              </w:rPr>
              <w:t>2932.84</w:t>
            </w:r>
          </w:p>
        </w:tc>
      </w:tr>
      <w:tr w:rsidR="00566098" w:rsidRPr="00795E15" w14:paraId="1C33BA83" w14:textId="77777777" w:rsidTr="00501976">
        <w:trPr>
          <w:trHeight w:val="300"/>
        </w:trPr>
        <w:tc>
          <w:tcPr>
            <w:tcW w:w="1417" w:type="dxa"/>
            <w:noWrap/>
            <w:hideMark/>
          </w:tcPr>
          <w:p w14:paraId="63C8B650"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2606FA39" w14:textId="77777777" w:rsidR="00566098" w:rsidRPr="00795E15" w:rsidRDefault="00566098" w:rsidP="00E6429B">
            <w:pPr>
              <w:contextualSpacing/>
              <w:rPr>
                <w:sz w:val="18"/>
                <w:szCs w:val="18"/>
              </w:rPr>
            </w:pPr>
            <w:r w:rsidRPr="00795E15">
              <w:rPr>
                <w:sz w:val="18"/>
                <w:szCs w:val="18"/>
              </w:rPr>
              <w:t>Garth Rhodes reimbursement</w:t>
            </w:r>
          </w:p>
        </w:tc>
        <w:tc>
          <w:tcPr>
            <w:tcW w:w="3927" w:type="dxa"/>
            <w:noWrap/>
            <w:hideMark/>
          </w:tcPr>
          <w:p w14:paraId="74BA2A68" w14:textId="77777777" w:rsidR="00566098" w:rsidRPr="00795E15" w:rsidRDefault="00566098" w:rsidP="00E6429B">
            <w:pPr>
              <w:contextualSpacing/>
              <w:rPr>
                <w:sz w:val="18"/>
                <w:szCs w:val="18"/>
              </w:rPr>
            </w:pPr>
            <w:r w:rsidRPr="00795E15">
              <w:rPr>
                <w:sz w:val="18"/>
                <w:szCs w:val="18"/>
              </w:rPr>
              <w:t>Zoom subscription</w:t>
            </w:r>
          </w:p>
        </w:tc>
        <w:tc>
          <w:tcPr>
            <w:tcW w:w="1252" w:type="dxa"/>
            <w:noWrap/>
            <w:hideMark/>
          </w:tcPr>
          <w:p w14:paraId="24F9BF7C" w14:textId="77777777" w:rsidR="00566098" w:rsidRPr="00795E15" w:rsidRDefault="00566098" w:rsidP="00E6429B">
            <w:pPr>
              <w:contextualSpacing/>
              <w:jc w:val="right"/>
              <w:rPr>
                <w:sz w:val="18"/>
                <w:szCs w:val="18"/>
              </w:rPr>
            </w:pPr>
            <w:r w:rsidRPr="00795E15">
              <w:rPr>
                <w:sz w:val="18"/>
                <w:szCs w:val="18"/>
              </w:rPr>
              <w:t>14.39</w:t>
            </w:r>
          </w:p>
        </w:tc>
      </w:tr>
      <w:tr w:rsidR="00566098" w:rsidRPr="00795E15" w14:paraId="16206D6D" w14:textId="77777777" w:rsidTr="00501976">
        <w:trPr>
          <w:trHeight w:val="300"/>
        </w:trPr>
        <w:tc>
          <w:tcPr>
            <w:tcW w:w="1417" w:type="dxa"/>
            <w:noWrap/>
            <w:hideMark/>
          </w:tcPr>
          <w:p w14:paraId="0786EB7D"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5E04E137" w14:textId="77777777" w:rsidR="00566098" w:rsidRPr="00795E15" w:rsidRDefault="00566098" w:rsidP="00E6429B">
            <w:pPr>
              <w:contextualSpacing/>
              <w:rPr>
                <w:sz w:val="18"/>
                <w:szCs w:val="18"/>
              </w:rPr>
            </w:pPr>
            <w:r w:rsidRPr="00795E15">
              <w:rPr>
                <w:sz w:val="18"/>
                <w:szCs w:val="18"/>
              </w:rPr>
              <w:t>G Rhodes</w:t>
            </w:r>
          </w:p>
        </w:tc>
        <w:tc>
          <w:tcPr>
            <w:tcW w:w="3927" w:type="dxa"/>
            <w:noWrap/>
            <w:hideMark/>
          </w:tcPr>
          <w:p w14:paraId="7C40EDC4" w14:textId="77777777" w:rsidR="00566098" w:rsidRPr="00795E15" w:rsidRDefault="00566098" w:rsidP="00E6429B">
            <w:pPr>
              <w:contextualSpacing/>
              <w:rPr>
                <w:sz w:val="18"/>
                <w:szCs w:val="18"/>
              </w:rPr>
            </w:pPr>
            <w:r w:rsidRPr="00795E15">
              <w:rPr>
                <w:sz w:val="18"/>
                <w:szCs w:val="18"/>
              </w:rPr>
              <w:t>Salary &amp; Expenses (</w:t>
            </w:r>
            <w:r>
              <w:rPr>
                <w:sz w:val="18"/>
                <w:szCs w:val="18"/>
              </w:rPr>
              <w:t xml:space="preserve">Aug </w:t>
            </w:r>
            <w:r w:rsidRPr="00795E15">
              <w:rPr>
                <w:sz w:val="18"/>
                <w:szCs w:val="18"/>
              </w:rPr>
              <w:t>2020)</w:t>
            </w:r>
          </w:p>
        </w:tc>
        <w:tc>
          <w:tcPr>
            <w:tcW w:w="1252" w:type="dxa"/>
            <w:noWrap/>
            <w:hideMark/>
          </w:tcPr>
          <w:p w14:paraId="61EE82E5" w14:textId="77777777" w:rsidR="00566098" w:rsidRPr="00795E15" w:rsidRDefault="00566098" w:rsidP="00E6429B">
            <w:pPr>
              <w:contextualSpacing/>
              <w:jc w:val="right"/>
              <w:rPr>
                <w:sz w:val="18"/>
                <w:szCs w:val="18"/>
              </w:rPr>
            </w:pPr>
            <w:r w:rsidRPr="00795E15">
              <w:rPr>
                <w:sz w:val="18"/>
                <w:szCs w:val="18"/>
              </w:rPr>
              <w:t>283.62</w:t>
            </w:r>
          </w:p>
        </w:tc>
      </w:tr>
      <w:tr w:rsidR="00566098" w:rsidRPr="00795E15" w14:paraId="71FF0CD2" w14:textId="77777777" w:rsidTr="00501976">
        <w:trPr>
          <w:trHeight w:val="300"/>
        </w:trPr>
        <w:tc>
          <w:tcPr>
            <w:tcW w:w="1417" w:type="dxa"/>
            <w:noWrap/>
            <w:hideMark/>
          </w:tcPr>
          <w:p w14:paraId="7512A717"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67A11BE8" w14:textId="77777777" w:rsidR="00566098" w:rsidRPr="00795E15" w:rsidRDefault="00566098" w:rsidP="00E6429B">
            <w:pPr>
              <w:contextualSpacing/>
              <w:rPr>
                <w:sz w:val="18"/>
                <w:szCs w:val="18"/>
              </w:rPr>
            </w:pPr>
            <w:r w:rsidRPr="00795E15">
              <w:rPr>
                <w:sz w:val="18"/>
                <w:szCs w:val="18"/>
              </w:rPr>
              <w:t>HMRC</w:t>
            </w:r>
          </w:p>
        </w:tc>
        <w:tc>
          <w:tcPr>
            <w:tcW w:w="3927" w:type="dxa"/>
            <w:noWrap/>
            <w:hideMark/>
          </w:tcPr>
          <w:p w14:paraId="2AB88B8B" w14:textId="77777777" w:rsidR="00566098" w:rsidRPr="00795E15" w:rsidRDefault="00566098" w:rsidP="00E6429B">
            <w:pPr>
              <w:contextualSpacing/>
              <w:rPr>
                <w:sz w:val="18"/>
                <w:szCs w:val="18"/>
              </w:rPr>
            </w:pPr>
            <w:r w:rsidRPr="00795E15">
              <w:rPr>
                <w:sz w:val="18"/>
                <w:szCs w:val="18"/>
              </w:rPr>
              <w:t>PAYE</w:t>
            </w:r>
            <w:r>
              <w:rPr>
                <w:sz w:val="18"/>
                <w:szCs w:val="18"/>
              </w:rPr>
              <w:t xml:space="preserve"> (Aug </w:t>
            </w:r>
            <w:r w:rsidRPr="00795E15">
              <w:rPr>
                <w:sz w:val="18"/>
                <w:szCs w:val="18"/>
              </w:rPr>
              <w:t>2020</w:t>
            </w:r>
            <w:r>
              <w:rPr>
                <w:sz w:val="18"/>
                <w:szCs w:val="18"/>
              </w:rPr>
              <w:t>)</w:t>
            </w:r>
          </w:p>
        </w:tc>
        <w:tc>
          <w:tcPr>
            <w:tcW w:w="1252" w:type="dxa"/>
            <w:noWrap/>
            <w:hideMark/>
          </w:tcPr>
          <w:p w14:paraId="04CE1B6E" w14:textId="77777777" w:rsidR="00566098" w:rsidRPr="00795E15" w:rsidRDefault="00566098" w:rsidP="00E6429B">
            <w:pPr>
              <w:contextualSpacing/>
              <w:jc w:val="right"/>
              <w:rPr>
                <w:sz w:val="18"/>
                <w:szCs w:val="18"/>
              </w:rPr>
            </w:pPr>
            <w:r w:rsidRPr="00795E15">
              <w:rPr>
                <w:sz w:val="18"/>
                <w:szCs w:val="18"/>
              </w:rPr>
              <w:t>70.20</w:t>
            </w:r>
          </w:p>
        </w:tc>
      </w:tr>
      <w:tr w:rsidR="00566098" w:rsidRPr="00795E15" w14:paraId="5CB29122" w14:textId="77777777" w:rsidTr="00501976">
        <w:trPr>
          <w:trHeight w:val="300"/>
        </w:trPr>
        <w:tc>
          <w:tcPr>
            <w:tcW w:w="1417" w:type="dxa"/>
            <w:noWrap/>
            <w:hideMark/>
          </w:tcPr>
          <w:p w14:paraId="609BC787" w14:textId="77777777" w:rsidR="00566098" w:rsidRPr="00795E15" w:rsidRDefault="00566098" w:rsidP="00E6429B">
            <w:pPr>
              <w:contextualSpacing/>
              <w:rPr>
                <w:sz w:val="18"/>
                <w:szCs w:val="18"/>
              </w:rPr>
            </w:pPr>
            <w:r w:rsidRPr="00795E15">
              <w:rPr>
                <w:sz w:val="18"/>
                <w:szCs w:val="18"/>
              </w:rPr>
              <w:t>12/08/2020</w:t>
            </w:r>
          </w:p>
        </w:tc>
        <w:tc>
          <w:tcPr>
            <w:tcW w:w="2443" w:type="dxa"/>
            <w:noWrap/>
            <w:hideMark/>
          </w:tcPr>
          <w:p w14:paraId="53426DF8" w14:textId="77777777" w:rsidR="00566098" w:rsidRPr="00795E15" w:rsidRDefault="00566098" w:rsidP="00E6429B">
            <w:pPr>
              <w:contextualSpacing/>
              <w:rPr>
                <w:sz w:val="18"/>
                <w:szCs w:val="18"/>
              </w:rPr>
            </w:pPr>
            <w:r w:rsidRPr="00795E15">
              <w:rPr>
                <w:sz w:val="18"/>
                <w:szCs w:val="18"/>
              </w:rPr>
              <w:t>British Gas</w:t>
            </w:r>
          </w:p>
        </w:tc>
        <w:tc>
          <w:tcPr>
            <w:tcW w:w="3927" w:type="dxa"/>
            <w:noWrap/>
            <w:hideMark/>
          </w:tcPr>
          <w:p w14:paraId="36819A76" w14:textId="77777777" w:rsidR="00566098" w:rsidRPr="00795E15" w:rsidRDefault="00566098" w:rsidP="00E6429B">
            <w:pPr>
              <w:contextualSpacing/>
              <w:rPr>
                <w:sz w:val="18"/>
                <w:szCs w:val="18"/>
              </w:rPr>
            </w:pPr>
            <w:r w:rsidRPr="00795E15">
              <w:rPr>
                <w:sz w:val="18"/>
                <w:szCs w:val="18"/>
              </w:rPr>
              <w:t>Electricity Sports court</w:t>
            </w:r>
          </w:p>
        </w:tc>
        <w:tc>
          <w:tcPr>
            <w:tcW w:w="1252" w:type="dxa"/>
            <w:noWrap/>
            <w:hideMark/>
          </w:tcPr>
          <w:p w14:paraId="250F72C4" w14:textId="77777777" w:rsidR="00566098" w:rsidRPr="00795E15" w:rsidRDefault="00566098" w:rsidP="00E6429B">
            <w:pPr>
              <w:contextualSpacing/>
              <w:jc w:val="right"/>
              <w:rPr>
                <w:sz w:val="18"/>
                <w:szCs w:val="18"/>
              </w:rPr>
            </w:pPr>
            <w:r w:rsidRPr="00795E15">
              <w:rPr>
                <w:sz w:val="18"/>
                <w:szCs w:val="18"/>
              </w:rPr>
              <w:t>10.10</w:t>
            </w:r>
          </w:p>
        </w:tc>
      </w:tr>
      <w:tr w:rsidR="00566098" w:rsidRPr="00795E15" w14:paraId="637A838C" w14:textId="77777777" w:rsidTr="00501976">
        <w:trPr>
          <w:trHeight w:val="300"/>
        </w:trPr>
        <w:tc>
          <w:tcPr>
            <w:tcW w:w="1417" w:type="dxa"/>
            <w:noWrap/>
            <w:hideMark/>
          </w:tcPr>
          <w:p w14:paraId="4976AD94"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68EDD3A4" w14:textId="77777777" w:rsidR="00566098" w:rsidRPr="00795E15" w:rsidRDefault="00566098" w:rsidP="00E6429B">
            <w:pPr>
              <w:contextualSpacing/>
              <w:rPr>
                <w:sz w:val="18"/>
                <w:szCs w:val="18"/>
              </w:rPr>
            </w:pPr>
            <w:r w:rsidRPr="00795E15">
              <w:rPr>
                <w:sz w:val="18"/>
                <w:szCs w:val="18"/>
              </w:rPr>
              <w:t>Gavin Christie</w:t>
            </w:r>
          </w:p>
        </w:tc>
        <w:tc>
          <w:tcPr>
            <w:tcW w:w="3927" w:type="dxa"/>
            <w:noWrap/>
            <w:hideMark/>
          </w:tcPr>
          <w:p w14:paraId="06DD225C" w14:textId="77777777" w:rsidR="00566098" w:rsidRPr="00795E15" w:rsidRDefault="00566098" w:rsidP="00E6429B">
            <w:pPr>
              <w:contextualSpacing/>
              <w:rPr>
                <w:sz w:val="18"/>
                <w:szCs w:val="18"/>
              </w:rPr>
            </w:pPr>
            <w:r w:rsidRPr="00795E15">
              <w:rPr>
                <w:sz w:val="18"/>
                <w:szCs w:val="18"/>
              </w:rPr>
              <w:t>Grounds Maintenance (Jul)</w:t>
            </w:r>
          </w:p>
        </w:tc>
        <w:tc>
          <w:tcPr>
            <w:tcW w:w="1252" w:type="dxa"/>
            <w:noWrap/>
            <w:hideMark/>
          </w:tcPr>
          <w:p w14:paraId="6C7BC67C" w14:textId="77777777" w:rsidR="00566098" w:rsidRPr="00795E15" w:rsidRDefault="00566098" w:rsidP="00E6429B">
            <w:pPr>
              <w:contextualSpacing/>
              <w:jc w:val="right"/>
              <w:rPr>
                <w:sz w:val="18"/>
                <w:szCs w:val="18"/>
              </w:rPr>
            </w:pPr>
            <w:r w:rsidRPr="00795E15">
              <w:rPr>
                <w:sz w:val="18"/>
                <w:szCs w:val="18"/>
              </w:rPr>
              <w:t>289.00</w:t>
            </w:r>
          </w:p>
        </w:tc>
      </w:tr>
      <w:tr w:rsidR="00566098" w:rsidRPr="00795E15" w14:paraId="68712E07" w14:textId="77777777" w:rsidTr="00501976">
        <w:trPr>
          <w:trHeight w:val="300"/>
        </w:trPr>
        <w:tc>
          <w:tcPr>
            <w:tcW w:w="1417" w:type="dxa"/>
            <w:noWrap/>
            <w:hideMark/>
          </w:tcPr>
          <w:p w14:paraId="6E157F7A"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49C8618F" w14:textId="77777777" w:rsidR="00566098" w:rsidRPr="00795E15" w:rsidRDefault="00566098" w:rsidP="00E6429B">
            <w:pPr>
              <w:contextualSpacing/>
              <w:rPr>
                <w:sz w:val="18"/>
                <w:szCs w:val="18"/>
              </w:rPr>
            </w:pPr>
            <w:r w:rsidRPr="00795E15">
              <w:rPr>
                <w:sz w:val="18"/>
                <w:szCs w:val="18"/>
              </w:rPr>
              <w:t xml:space="preserve">Gavin Christie </w:t>
            </w:r>
          </w:p>
        </w:tc>
        <w:tc>
          <w:tcPr>
            <w:tcW w:w="3927" w:type="dxa"/>
            <w:noWrap/>
            <w:hideMark/>
          </w:tcPr>
          <w:p w14:paraId="275376B4" w14:textId="77777777" w:rsidR="00566098" w:rsidRPr="00795E15" w:rsidRDefault="00566098" w:rsidP="00E6429B">
            <w:pPr>
              <w:contextualSpacing/>
              <w:rPr>
                <w:sz w:val="18"/>
                <w:szCs w:val="18"/>
              </w:rPr>
            </w:pPr>
            <w:r w:rsidRPr="00795E15">
              <w:rPr>
                <w:sz w:val="18"/>
                <w:szCs w:val="18"/>
              </w:rPr>
              <w:t>Grass cutting Maint</w:t>
            </w:r>
            <w:r>
              <w:rPr>
                <w:sz w:val="18"/>
                <w:szCs w:val="18"/>
              </w:rPr>
              <w:t>enance</w:t>
            </w:r>
            <w:r w:rsidRPr="00795E15">
              <w:rPr>
                <w:sz w:val="18"/>
                <w:szCs w:val="18"/>
              </w:rPr>
              <w:t>. (to cemetery)</w:t>
            </w:r>
          </w:p>
        </w:tc>
        <w:tc>
          <w:tcPr>
            <w:tcW w:w="1252" w:type="dxa"/>
            <w:noWrap/>
            <w:hideMark/>
          </w:tcPr>
          <w:p w14:paraId="47FDA35E" w14:textId="77777777" w:rsidR="00566098" w:rsidRPr="00795E15" w:rsidRDefault="00566098" w:rsidP="00E6429B">
            <w:pPr>
              <w:contextualSpacing/>
              <w:jc w:val="right"/>
              <w:rPr>
                <w:sz w:val="18"/>
                <w:szCs w:val="18"/>
              </w:rPr>
            </w:pPr>
            <w:r w:rsidRPr="00795E15">
              <w:rPr>
                <w:sz w:val="18"/>
                <w:szCs w:val="18"/>
              </w:rPr>
              <w:t>-135.00</w:t>
            </w:r>
          </w:p>
        </w:tc>
      </w:tr>
      <w:tr w:rsidR="00566098" w:rsidRPr="00795E15" w14:paraId="79416A81" w14:textId="77777777" w:rsidTr="00501976">
        <w:trPr>
          <w:trHeight w:val="300"/>
        </w:trPr>
        <w:tc>
          <w:tcPr>
            <w:tcW w:w="1417" w:type="dxa"/>
            <w:noWrap/>
            <w:hideMark/>
          </w:tcPr>
          <w:p w14:paraId="58FFBD6D"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6612D43D" w14:textId="77777777" w:rsidR="00566098" w:rsidRPr="00795E15" w:rsidRDefault="00566098" w:rsidP="00E6429B">
            <w:pPr>
              <w:contextualSpacing/>
              <w:rPr>
                <w:sz w:val="18"/>
                <w:szCs w:val="18"/>
              </w:rPr>
            </w:pPr>
            <w:r w:rsidRPr="00795E15">
              <w:rPr>
                <w:sz w:val="18"/>
                <w:szCs w:val="18"/>
              </w:rPr>
              <w:t>Gavin Christie</w:t>
            </w:r>
          </w:p>
        </w:tc>
        <w:tc>
          <w:tcPr>
            <w:tcW w:w="3927" w:type="dxa"/>
            <w:noWrap/>
            <w:hideMark/>
          </w:tcPr>
          <w:p w14:paraId="7B651999" w14:textId="77777777" w:rsidR="00566098" w:rsidRPr="00795E15" w:rsidRDefault="00566098" w:rsidP="00E6429B">
            <w:pPr>
              <w:contextualSpacing/>
              <w:rPr>
                <w:sz w:val="18"/>
                <w:szCs w:val="18"/>
              </w:rPr>
            </w:pPr>
            <w:r w:rsidRPr="00795E15">
              <w:rPr>
                <w:sz w:val="18"/>
                <w:szCs w:val="18"/>
              </w:rPr>
              <w:t>Grounds Maintenance (Aug)</w:t>
            </w:r>
          </w:p>
        </w:tc>
        <w:tc>
          <w:tcPr>
            <w:tcW w:w="1252" w:type="dxa"/>
            <w:noWrap/>
            <w:hideMark/>
          </w:tcPr>
          <w:p w14:paraId="709402EE" w14:textId="77777777" w:rsidR="00566098" w:rsidRPr="00795E15" w:rsidRDefault="00566098" w:rsidP="00E6429B">
            <w:pPr>
              <w:contextualSpacing/>
              <w:jc w:val="right"/>
              <w:rPr>
                <w:sz w:val="18"/>
                <w:szCs w:val="18"/>
              </w:rPr>
            </w:pPr>
            <w:r w:rsidRPr="00795E15">
              <w:rPr>
                <w:sz w:val="18"/>
                <w:szCs w:val="18"/>
              </w:rPr>
              <w:t>287.00</w:t>
            </w:r>
          </w:p>
        </w:tc>
      </w:tr>
      <w:tr w:rsidR="00566098" w:rsidRPr="00795E15" w14:paraId="537488A9" w14:textId="77777777" w:rsidTr="00501976">
        <w:trPr>
          <w:trHeight w:val="48"/>
        </w:trPr>
        <w:tc>
          <w:tcPr>
            <w:tcW w:w="1417" w:type="dxa"/>
            <w:noWrap/>
            <w:hideMark/>
          </w:tcPr>
          <w:p w14:paraId="5D9FD56A" w14:textId="77777777" w:rsidR="00566098" w:rsidRPr="00795E15" w:rsidRDefault="00566098" w:rsidP="00E6429B">
            <w:pPr>
              <w:contextualSpacing/>
              <w:rPr>
                <w:sz w:val="18"/>
                <w:szCs w:val="18"/>
              </w:rPr>
            </w:pPr>
            <w:r w:rsidRPr="00795E15">
              <w:rPr>
                <w:sz w:val="18"/>
                <w:szCs w:val="18"/>
              </w:rPr>
              <w:t>02/09/2020</w:t>
            </w:r>
          </w:p>
        </w:tc>
        <w:tc>
          <w:tcPr>
            <w:tcW w:w="2443" w:type="dxa"/>
            <w:noWrap/>
            <w:hideMark/>
          </w:tcPr>
          <w:p w14:paraId="57CB3BC4" w14:textId="77777777" w:rsidR="00566098" w:rsidRPr="00795E15" w:rsidRDefault="00566098" w:rsidP="00E6429B">
            <w:pPr>
              <w:contextualSpacing/>
              <w:rPr>
                <w:sz w:val="18"/>
                <w:szCs w:val="18"/>
              </w:rPr>
            </w:pPr>
            <w:r w:rsidRPr="00795E15">
              <w:rPr>
                <w:sz w:val="18"/>
                <w:szCs w:val="18"/>
              </w:rPr>
              <w:t xml:space="preserve">Gavin Christie </w:t>
            </w:r>
          </w:p>
        </w:tc>
        <w:tc>
          <w:tcPr>
            <w:tcW w:w="3927" w:type="dxa"/>
            <w:noWrap/>
            <w:hideMark/>
          </w:tcPr>
          <w:p w14:paraId="2AC0BC80" w14:textId="77777777" w:rsidR="00566098" w:rsidRPr="00795E15" w:rsidRDefault="00566098" w:rsidP="00E6429B">
            <w:pPr>
              <w:contextualSpacing/>
              <w:rPr>
                <w:sz w:val="18"/>
                <w:szCs w:val="18"/>
              </w:rPr>
            </w:pPr>
            <w:r w:rsidRPr="00795E15">
              <w:rPr>
                <w:sz w:val="18"/>
                <w:szCs w:val="18"/>
              </w:rPr>
              <w:t>Grass cutting Maint</w:t>
            </w:r>
            <w:r>
              <w:rPr>
                <w:sz w:val="18"/>
                <w:szCs w:val="18"/>
              </w:rPr>
              <w:t>enance</w:t>
            </w:r>
            <w:r w:rsidRPr="00795E15">
              <w:rPr>
                <w:sz w:val="18"/>
                <w:szCs w:val="18"/>
              </w:rPr>
              <w:t>. (to cemetery)</w:t>
            </w:r>
          </w:p>
        </w:tc>
        <w:tc>
          <w:tcPr>
            <w:tcW w:w="1252" w:type="dxa"/>
            <w:noWrap/>
            <w:hideMark/>
          </w:tcPr>
          <w:p w14:paraId="3F0C3C5D" w14:textId="77777777" w:rsidR="00566098" w:rsidRPr="00795E15" w:rsidRDefault="00566098" w:rsidP="00E6429B">
            <w:pPr>
              <w:contextualSpacing/>
              <w:jc w:val="right"/>
              <w:rPr>
                <w:sz w:val="18"/>
                <w:szCs w:val="18"/>
              </w:rPr>
            </w:pPr>
            <w:r w:rsidRPr="00795E15">
              <w:rPr>
                <w:sz w:val="18"/>
                <w:szCs w:val="18"/>
              </w:rPr>
              <w:t>-249.00</w:t>
            </w:r>
          </w:p>
        </w:tc>
      </w:tr>
      <w:tr w:rsidR="00566098" w:rsidRPr="00795E15" w14:paraId="23D0C351" w14:textId="77777777" w:rsidTr="00501976">
        <w:trPr>
          <w:trHeight w:val="300"/>
        </w:trPr>
        <w:tc>
          <w:tcPr>
            <w:tcW w:w="1417" w:type="dxa"/>
            <w:noWrap/>
          </w:tcPr>
          <w:p w14:paraId="38ABA32C" w14:textId="77777777" w:rsidR="00566098" w:rsidRPr="00795E15" w:rsidRDefault="00566098" w:rsidP="00E6429B">
            <w:pPr>
              <w:contextualSpacing/>
              <w:rPr>
                <w:sz w:val="18"/>
                <w:szCs w:val="18"/>
              </w:rPr>
            </w:pPr>
          </w:p>
        </w:tc>
        <w:tc>
          <w:tcPr>
            <w:tcW w:w="2443" w:type="dxa"/>
            <w:noWrap/>
          </w:tcPr>
          <w:p w14:paraId="2B9F986A" w14:textId="77777777" w:rsidR="00566098" w:rsidRPr="00795E15" w:rsidRDefault="00566098" w:rsidP="00E6429B">
            <w:pPr>
              <w:contextualSpacing/>
              <w:rPr>
                <w:sz w:val="18"/>
                <w:szCs w:val="18"/>
              </w:rPr>
            </w:pPr>
          </w:p>
        </w:tc>
        <w:tc>
          <w:tcPr>
            <w:tcW w:w="3927" w:type="dxa"/>
            <w:noWrap/>
          </w:tcPr>
          <w:p w14:paraId="24A6F4A6" w14:textId="77777777" w:rsidR="00566098" w:rsidRPr="0039103E" w:rsidRDefault="00566098" w:rsidP="00E6429B">
            <w:pPr>
              <w:contextualSpacing/>
              <w:jc w:val="right"/>
              <w:rPr>
                <w:b/>
                <w:bCs/>
                <w:sz w:val="18"/>
                <w:szCs w:val="18"/>
              </w:rPr>
            </w:pPr>
            <w:r>
              <w:rPr>
                <w:b/>
                <w:bCs/>
                <w:sz w:val="18"/>
                <w:szCs w:val="18"/>
              </w:rPr>
              <w:t>Total</w:t>
            </w:r>
          </w:p>
        </w:tc>
        <w:tc>
          <w:tcPr>
            <w:tcW w:w="1252" w:type="dxa"/>
            <w:noWrap/>
          </w:tcPr>
          <w:p w14:paraId="34044B7D" w14:textId="77777777" w:rsidR="00566098" w:rsidRPr="0039103E" w:rsidRDefault="00F6573E" w:rsidP="00E6429B">
            <w:pPr>
              <w:contextualSpacing/>
              <w:jc w:val="right"/>
              <w:rPr>
                <w:b/>
                <w:bCs/>
                <w:sz w:val="18"/>
                <w:szCs w:val="18"/>
              </w:rPr>
            </w:pPr>
            <w:r>
              <w:rPr>
                <w:b/>
                <w:bCs/>
                <w:sz w:val="18"/>
                <w:szCs w:val="18"/>
              </w:rPr>
              <w:fldChar w:fldCharType="begin"/>
            </w:r>
            <w:r w:rsidR="00566098">
              <w:rPr>
                <w:b/>
                <w:bCs/>
                <w:sz w:val="18"/>
                <w:szCs w:val="18"/>
              </w:rPr>
              <w:instrText xml:space="preserve"> =SUM(ABOVE) </w:instrText>
            </w:r>
            <w:r>
              <w:rPr>
                <w:b/>
                <w:bCs/>
                <w:sz w:val="18"/>
                <w:szCs w:val="18"/>
              </w:rPr>
              <w:fldChar w:fldCharType="separate"/>
            </w:r>
            <w:r w:rsidR="00566098">
              <w:rPr>
                <w:b/>
                <w:bCs/>
                <w:noProof/>
                <w:sz w:val="18"/>
                <w:szCs w:val="18"/>
              </w:rPr>
              <w:t>4348.34</w:t>
            </w:r>
            <w:r>
              <w:rPr>
                <w:b/>
                <w:bCs/>
                <w:sz w:val="18"/>
                <w:szCs w:val="18"/>
              </w:rPr>
              <w:fldChar w:fldCharType="end"/>
            </w:r>
          </w:p>
        </w:tc>
      </w:tr>
    </w:tbl>
    <w:p w14:paraId="1AE1CA27" w14:textId="77777777" w:rsidR="00566098" w:rsidRPr="001F14C2" w:rsidRDefault="00566098" w:rsidP="00566098">
      <w:pPr>
        <w:pStyle w:val="ListParagraph"/>
        <w:numPr>
          <w:ilvl w:val="1"/>
          <w:numId w:val="1"/>
        </w:numPr>
        <w:tabs>
          <w:tab w:val="num" w:pos="720"/>
        </w:tabs>
        <w:spacing w:after="0" w:line="240" w:lineRule="auto"/>
        <w:rPr>
          <w:sz w:val="18"/>
          <w:szCs w:val="18"/>
        </w:rPr>
      </w:pPr>
      <w:r w:rsidRPr="001F14C2">
        <w:rPr>
          <w:sz w:val="18"/>
          <w:szCs w:val="18"/>
        </w:rPr>
        <w:t xml:space="preserve">Requests for donations. </w:t>
      </w:r>
      <w:r w:rsidRPr="00FB5A41">
        <w:rPr>
          <w:sz w:val="18"/>
          <w:szCs w:val="18"/>
        </w:rPr>
        <w:t xml:space="preserve">None </w:t>
      </w:r>
    </w:p>
    <w:p w14:paraId="6314F7D5" w14:textId="77777777" w:rsidR="00566098" w:rsidRDefault="00566098" w:rsidP="00566098">
      <w:pPr>
        <w:pStyle w:val="ListParagraph"/>
        <w:numPr>
          <w:ilvl w:val="1"/>
          <w:numId w:val="1"/>
        </w:numPr>
        <w:tabs>
          <w:tab w:val="num" w:pos="720"/>
        </w:tabs>
        <w:spacing w:after="0" w:line="240" w:lineRule="auto"/>
        <w:rPr>
          <w:sz w:val="18"/>
          <w:szCs w:val="18"/>
        </w:rPr>
      </w:pPr>
      <w:r w:rsidRPr="001F14C2">
        <w:rPr>
          <w:sz w:val="18"/>
          <w:szCs w:val="18"/>
        </w:rPr>
        <w:t>Bank Reconciliation to 31</w:t>
      </w:r>
      <w:r w:rsidRPr="001F14C2">
        <w:rPr>
          <w:sz w:val="18"/>
          <w:szCs w:val="18"/>
          <w:vertAlign w:val="superscript"/>
        </w:rPr>
        <w:t>st</w:t>
      </w:r>
      <w:r w:rsidRPr="001F14C2">
        <w:rPr>
          <w:sz w:val="18"/>
          <w:szCs w:val="18"/>
        </w:rPr>
        <w:t xml:space="preserve"> August 2020</w:t>
      </w:r>
      <w:r w:rsidR="00FB5A41">
        <w:rPr>
          <w:sz w:val="18"/>
          <w:szCs w:val="18"/>
        </w:rPr>
        <w:t xml:space="preserve"> was agreed</w:t>
      </w:r>
      <w:r w:rsidRPr="001F14C2">
        <w:rPr>
          <w:sz w:val="18"/>
          <w:szCs w:val="18"/>
        </w:rPr>
        <w:t>.</w:t>
      </w:r>
    </w:p>
    <w:tbl>
      <w:tblPr>
        <w:tblStyle w:val="TableGrid"/>
        <w:tblW w:w="0" w:type="auto"/>
        <w:tblInd w:w="704" w:type="dxa"/>
        <w:tblLook w:val="04A0" w:firstRow="1" w:lastRow="0" w:firstColumn="1" w:lastColumn="0" w:noHBand="0" w:noVBand="1"/>
      </w:tblPr>
      <w:tblGrid>
        <w:gridCol w:w="2153"/>
        <w:gridCol w:w="1085"/>
        <w:gridCol w:w="2451"/>
        <w:gridCol w:w="718"/>
        <w:gridCol w:w="1180"/>
      </w:tblGrid>
      <w:tr w:rsidR="00566098" w:rsidRPr="00DA7485" w14:paraId="749A1F96" w14:textId="77777777" w:rsidTr="00E6429B">
        <w:trPr>
          <w:trHeight w:val="255"/>
        </w:trPr>
        <w:tc>
          <w:tcPr>
            <w:tcW w:w="2153" w:type="dxa"/>
            <w:noWrap/>
            <w:hideMark/>
          </w:tcPr>
          <w:p w14:paraId="36749307" w14:textId="77777777" w:rsidR="00566098" w:rsidRPr="00DA7485" w:rsidRDefault="00566098" w:rsidP="00E6429B">
            <w:pPr>
              <w:contextualSpacing/>
              <w:rPr>
                <w:sz w:val="18"/>
                <w:szCs w:val="18"/>
              </w:rPr>
            </w:pPr>
          </w:p>
        </w:tc>
        <w:tc>
          <w:tcPr>
            <w:tcW w:w="4254" w:type="dxa"/>
            <w:gridSpan w:val="3"/>
            <w:noWrap/>
            <w:hideMark/>
          </w:tcPr>
          <w:p w14:paraId="3139358E" w14:textId="77777777" w:rsidR="00566098" w:rsidRPr="00DA7485" w:rsidRDefault="00566098" w:rsidP="00E6429B">
            <w:pPr>
              <w:contextualSpacing/>
              <w:rPr>
                <w:b/>
                <w:bCs/>
                <w:sz w:val="18"/>
                <w:szCs w:val="18"/>
              </w:rPr>
            </w:pPr>
            <w:r w:rsidRPr="00DA7485">
              <w:rPr>
                <w:b/>
                <w:bCs/>
                <w:sz w:val="18"/>
                <w:szCs w:val="18"/>
              </w:rPr>
              <w:t>Bank Reconciliation to 2nd September 2020</w:t>
            </w:r>
          </w:p>
        </w:tc>
        <w:tc>
          <w:tcPr>
            <w:tcW w:w="1180" w:type="dxa"/>
            <w:noWrap/>
            <w:hideMark/>
          </w:tcPr>
          <w:p w14:paraId="7AC86365" w14:textId="77777777" w:rsidR="00566098" w:rsidRPr="00DA7485" w:rsidRDefault="00566098" w:rsidP="00E6429B">
            <w:pPr>
              <w:contextualSpacing/>
              <w:rPr>
                <w:b/>
                <w:bCs/>
                <w:sz w:val="18"/>
                <w:szCs w:val="18"/>
              </w:rPr>
            </w:pPr>
            <w:r w:rsidRPr="00DA7485">
              <w:rPr>
                <w:sz w:val="18"/>
                <w:szCs w:val="18"/>
              </w:rPr>
              <w:t>£</w:t>
            </w:r>
          </w:p>
        </w:tc>
      </w:tr>
      <w:tr w:rsidR="00566098" w:rsidRPr="00DA7485" w14:paraId="0D15A57F" w14:textId="77777777" w:rsidTr="00E6429B">
        <w:trPr>
          <w:trHeight w:val="255"/>
        </w:trPr>
        <w:tc>
          <w:tcPr>
            <w:tcW w:w="2153" w:type="dxa"/>
            <w:noWrap/>
            <w:hideMark/>
          </w:tcPr>
          <w:p w14:paraId="57BAAE1C" w14:textId="77777777" w:rsidR="00566098" w:rsidRPr="00DA7485" w:rsidRDefault="00566098" w:rsidP="00E6429B">
            <w:pPr>
              <w:contextualSpacing/>
              <w:rPr>
                <w:sz w:val="18"/>
                <w:szCs w:val="18"/>
              </w:rPr>
            </w:pPr>
            <w:r w:rsidRPr="00DA7485">
              <w:rPr>
                <w:sz w:val="18"/>
                <w:szCs w:val="18"/>
              </w:rPr>
              <w:t>Balance per bank statements</w:t>
            </w:r>
          </w:p>
        </w:tc>
        <w:tc>
          <w:tcPr>
            <w:tcW w:w="1085" w:type="dxa"/>
            <w:noWrap/>
            <w:hideMark/>
          </w:tcPr>
          <w:p w14:paraId="2FB64250" w14:textId="77777777" w:rsidR="00566098" w:rsidRPr="00DA7485" w:rsidRDefault="00566098" w:rsidP="00E6429B">
            <w:pPr>
              <w:contextualSpacing/>
              <w:rPr>
                <w:sz w:val="18"/>
                <w:szCs w:val="18"/>
              </w:rPr>
            </w:pPr>
          </w:p>
        </w:tc>
        <w:tc>
          <w:tcPr>
            <w:tcW w:w="2451" w:type="dxa"/>
            <w:noWrap/>
            <w:hideMark/>
          </w:tcPr>
          <w:p w14:paraId="7E1ABE3E" w14:textId="77777777" w:rsidR="00566098" w:rsidRPr="00DA7485" w:rsidRDefault="00566098" w:rsidP="00E6429B">
            <w:pPr>
              <w:contextualSpacing/>
              <w:rPr>
                <w:sz w:val="18"/>
                <w:szCs w:val="18"/>
              </w:rPr>
            </w:pPr>
          </w:p>
        </w:tc>
        <w:tc>
          <w:tcPr>
            <w:tcW w:w="718" w:type="dxa"/>
            <w:noWrap/>
            <w:hideMark/>
          </w:tcPr>
          <w:p w14:paraId="63013FCA" w14:textId="77777777" w:rsidR="00566098" w:rsidRPr="00DA7485" w:rsidRDefault="00566098" w:rsidP="00E6429B">
            <w:pPr>
              <w:contextualSpacing/>
              <w:rPr>
                <w:sz w:val="18"/>
                <w:szCs w:val="18"/>
              </w:rPr>
            </w:pPr>
          </w:p>
        </w:tc>
        <w:tc>
          <w:tcPr>
            <w:tcW w:w="1180" w:type="dxa"/>
            <w:noWrap/>
            <w:hideMark/>
          </w:tcPr>
          <w:p w14:paraId="41F91E8C" w14:textId="77777777" w:rsidR="00566098" w:rsidRPr="00DA7485" w:rsidRDefault="00566098" w:rsidP="00E6429B">
            <w:pPr>
              <w:contextualSpacing/>
              <w:rPr>
                <w:sz w:val="18"/>
                <w:szCs w:val="18"/>
              </w:rPr>
            </w:pPr>
          </w:p>
        </w:tc>
      </w:tr>
      <w:tr w:rsidR="00566098" w:rsidRPr="00DA7485" w14:paraId="3F334A32" w14:textId="77777777" w:rsidTr="00E6429B">
        <w:trPr>
          <w:trHeight w:val="255"/>
        </w:trPr>
        <w:tc>
          <w:tcPr>
            <w:tcW w:w="2153" w:type="dxa"/>
            <w:noWrap/>
            <w:hideMark/>
          </w:tcPr>
          <w:p w14:paraId="127ABB4D" w14:textId="77777777" w:rsidR="00566098" w:rsidRPr="00DA7485" w:rsidRDefault="00566098" w:rsidP="00E6429B">
            <w:pPr>
              <w:contextualSpacing/>
              <w:rPr>
                <w:sz w:val="18"/>
                <w:szCs w:val="18"/>
              </w:rPr>
            </w:pPr>
            <w:r w:rsidRPr="00DA7485">
              <w:rPr>
                <w:sz w:val="18"/>
                <w:szCs w:val="18"/>
              </w:rPr>
              <w:t>at 25th August 2020</w:t>
            </w:r>
          </w:p>
        </w:tc>
        <w:tc>
          <w:tcPr>
            <w:tcW w:w="3536" w:type="dxa"/>
            <w:gridSpan w:val="2"/>
            <w:noWrap/>
            <w:hideMark/>
          </w:tcPr>
          <w:p w14:paraId="09703B5D" w14:textId="77777777" w:rsidR="00566098" w:rsidRPr="00DA7485" w:rsidRDefault="00566098" w:rsidP="00E6429B">
            <w:pPr>
              <w:contextualSpacing/>
              <w:rPr>
                <w:sz w:val="18"/>
                <w:szCs w:val="18"/>
              </w:rPr>
            </w:pPr>
            <w:r w:rsidRPr="00DA7485">
              <w:rPr>
                <w:sz w:val="18"/>
                <w:szCs w:val="18"/>
              </w:rPr>
              <w:t>Community account</w:t>
            </w:r>
          </w:p>
        </w:tc>
        <w:tc>
          <w:tcPr>
            <w:tcW w:w="718" w:type="dxa"/>
            <w:noWrap/>
            <w:hideMark/>
          </w:tcPr>
          <w:p w14:paraId="31A20FB7" w14:textId="77777777" w:rsidR="00566098" w:rsidRPr="00DA7485" w:rsidRDefault="00566098" w:rsidP="00E6429B">
            <w:pPr>
              <w:contextualSpacing/>
              <w:rPr>
                <w:sz w:val="18"/>
                <w:szCs w:val="18"/>
              </w:rPr>
            </w:pPr>
          </w:p>
        </w:tc>
        <w:tc>
          <w:tcPr>
            <w:tcW w:w="1180" w:type="dxa"/>
            <w:noWrap/>
            <w:hideMark/>
          </w:tcPr>
          <w:p w14:paraId="3141AA69" w14:textId="77777777" w:rsidR="00566098" w:rsidRPr="00DA7485" w:rsidRDefault="00566098" w:rsidP="00E6429B">
            <w:pPr>
              <w:contextualSpacing/>
              <w:rPr>
                <w:sz w:val="18"/>
                <w:szCs w:val="18"/>
              </w:rPr>
            </w:pPr>
            <w:r w:rsidRPr="00DA7485">
              <w:rPr>
                <w:sz w:val="18"/>
                <w:szCs w:val="18"/>
              </w:rPr>
              <w:t>60086.99</w:t>
            </w:r>
          </w:p>
        </w:tc>
      </w:tr>
      <w:tr w:rsidR="00566098" w:rsidRPr="00DA7485" w14:paraId="54496284" w14:textId="77777777" w:rsidTr="00E6429B">
        <w:trPr>
          <w:trHeight w:val="255"/>
        </w:trPr>
        <w:tc>
          <w:tcPr>
            <w:tcW w:w="2153" w:type="dxa"/>
            <w:noWrap/>
            <w:hideMark/>
          </w:tcPr>
          <w:p w14:paraId="2DB24804" w14:textId="77777777" w:rsidR="00566098" w:rsidRPr="00DA7485" w:rsidRDefault="00566098" w:rsidP="00E6429B">
            <w:pPr>
              <w:contextualSpacing/>
              <w:rPr>
                <w:sz w:val="18"/>
                <w:szCs w:val="18"/>
              </w:rPr>
            </w:pPr>
          </w:p>
        </w:tc>
        <w:tc>
          <w:tcPr>
            <w:tcW w:w="3536" w:type="dxa"/>
            <w:gridSpan w:val="2"/>
            <w:noWrap/>
            <w:hideMark/>
          </w:tcPr>
          <w:p w14:paraId="2B8191DA" w14:textId="77777777" w:rsidR="00566098" w:rsidRPr="00DA7485" w:rsidRDefault="00566098" w:rsidP="00E6429B">
            <w:pPr>
              <w:contextualSpacing/>
              <w:rPr>
                <w:sz w:val="18"/>
                <w:szCs w:val="18"/>
              </w:rPr>
            </w:pPr>
            <w:r w:rsidRPr="00DA7485">
              <w:rPr>
                <w:sz w:val="18"/>
                <w:szCs w:val="18"/>
              </w:rPr>
              <w:t>Business Saver</w:t>
            </w:r>
          </w:p>
        </w:tc>
        <w:tc>
          <w:tcPr>
            <w:tcW w:w="718" w:type="dxa"/>
            <w:noWrap/>
            <w:hideMark/>
          </w:tcPr>
          <w:p w14:paraId="24C52E37" w14:textId="77777777" w:rsidR="00566098" w:rsidRPr="00DA7485" w:rsidRDefault="00566098" w:rsidP="00E6429B">
            <w:pPr>
              <w:contextualSpacing/>
              <w:rPr>
                <w:sz w:val="18"/>
                <w:szCs w:val="18"/>
              </w:rPr>
            </w:pPr>
          </w:p>
        </w:tc>
        <w:tc>
          <w:tcPr>
            <w:tcW w:w="1180" w:type="dxa"/>
            <w:noWrap/>
            <w:hideMark/>
          </w:tcPr>
          <w:p w14:paraId="3B8ABB8A" w14:textId="77777777" w:rsidR="00566098" w:rsidRPr="00DA7485" w:rsidRDefault="00566098" w:rsidP="00E6429B">
            <w:pPr>
              <w:contextualSpacing/>
              <w:rPr>
                <w:sz w:val="18"/>
                <w:szCs w:val="18"/>
              </w:rPr>
            </w:pPr>
            <w:r w:rsidRPr="00DA7485">
              <w:rPr>
                <w:sz w:val="18"/>
                <w:szCs w:val="18"/>
              </w:rPr>
              <w:t>6103.18</w:t>
            </w:r>
          </w:p>
        </w:tc>
      </w:tr>
      <w:tr w:rsidR="00566098" w:rsidRPr="00DA7485" w14:paraId="11E60C66" w14:textId="77777777" w:rsidTr="00E6429B">
        <w:trPr>
          <w:trHeight w:val="255"/>
        </w:trPr>
        <w:tc>
          <w:tcPr>
            <w:tcW w:w="2153" w:type="dxa"/>
            <w:noWrap/>
            <w:hideMark/>
          </w:tcPr>
          <w:p w14:paraId="1E554370" w14:textId="77777777" w:rsidR="00566098" w:rsidRPr="00DA7485" w:rsidRDefault="00566098" w:rsidP="00E6429B">
            <w:pPr>
              <w:contextualSpacing/>
              <w:rPr>
                <w:sz w:val="18"/>
                <w:szCs w:val="18"/>
              </w:rPr>
            </w:pPr>
          </w:p>
        </w:tc>
        <w:tc>
          <w:tcPr>
            <w:tcW w:w="1085" w:type="dxa"/>
            <w:noWrap/>
            <w:hideMark/>
          </w:tcPr>
          <w:p w14:paraId="4808DF3A" w14:textId="77777777" w:rsidR="00566098" w:rsidRPr="00DA7485" w:rsidRDefault="00566098" w:rsidP="00E6429B">
            <w:pPr>
              <w:contextualSpacing/>
              <w:rPr>
                <w:sz w:val="18"/>
                <w:szCs w:val="18"/>
              </w:rPr>
            </w:pPr>
          </w:p>
        </w:tc>
        <w:tc>
          <w:tcPr>
            <w:tcW w:w="2451" w:type="dxa"/>
            <w:noWrap/>
            <w:hideMark/>
          </w:tcPr>
          <w:p w14:paraId="17688F1C" w14:textId="77777777" w:rsidR="00566098" w:rsidRPr="00DA7485" w:rsidRDefault="00566098" w:rsidP="00E6429B">
            <w:pPr>
              <w:contextualSpacing/>
              <w:rPr>
                <w:sz w:val="18"/>
                <w:szCs w:val="18"/>
              </w:rPr>
            </w:pPr>
          </w:p>
        </w:tc>
        <w:tc>
          <w:tcPr>
            <w:tcW w:w="718" w:type="dxa"/>
            <w:noWrap/>
            <w:hideMark/>
          </w:tcPr>
          <w:p w14:paraId="2146F340" w14:textId="77777777" w:rsidR="00566098" w:rsidRPr="00DA7485" w:rsidRDefault="00566098" w:rsidP="00E6429B">
            <w:pPr>
              <w:contextualSpacing/>
              <w:rPr>
                <w:sz w:val="18"/>
                <w:szCs w:val="18"/>
              </w:rPr>
            </w:pPr>
          </w:p>
        </w:tc>
        <w:tc>
          <w:tcPr>
            <w:tcW w:w="1180" w:type="dxa"/>
            <w:noWrap/>
            <w:hideMark/>
          </w:tcPr>
          <w:p w14:paraId="39EE9C11" w14:textId="77777777" w:rsidR="00566098" w:rsidRPr="00DA7485" w:rsidRDefault="00566098" w:rsidP="00E6429B">
            <w:pPr>
              <w:contextualSpacing/>
              <w:rPr>
                <w:b/>
                <w:bCs/>
                <w:sz w:val="18"/>
                <w:szCs w:val="18"/>
              </w:rPr>
            </w:pPr>
            <w:r w:rsidRPr="00DA7485">
              <w:rPr>
                <w:b/>
                <w:bCs/>
                <w:sz w:val="18"/>
                <w:szCs w:val="18"/>
              </w:rPr>
              <w:t>66190.17</w:t>
            </w:r>
          </w:p>
        </w:tc>
      </w:tr>
      <w:tr w:rsidR="00566098" w:rsidRPr="00DA7485" w14:paraId="453708E3" w14:textId="77777777" w:rsidTr="00E6429B">
        <w:trPr>
          <w:trHeight w:val="255"/>
        </w:trPr>
        <w:tc>
          <w:tcPr>
            <w:tcW w:w="2153" w:type="dxa"/>
            <w:noWrap/>
            <w:hideMark/>
          </w:tcPr>
          <w:p w14:paraId="41765ED3" w14:textId="77777777" w:rsidR="00566098" w:rsidRPr="00DA7485" w:rsidRDefault="00566098" w:rsidP="00E6429B">
            <w:pPr>
              <w:contextualSpacing/>
              <w:rPr>
                <w:sz w:val="18"/>
                <w:szCs w:val="18"/>
              </w:rPr>
            </w:pPr>
            <w:r w:rsidRPr="00DA7485">
              <w:rPr>
                <w:sz w:val="18"/>
                <w:szCs w:val="18"/>
              </w:rPr>
              <w:t>Less unpresented cheques</w:t>
            </w:r>
          </w:p>
        </w:tc>
        <w:tc>
          <w:tcPr>
            <w:tcW w:w="1085" w:type="dxa"/>
            <w:noWrap/>
            <w:hideMark/>
          </w:tcPr>
          <w:p w14:paraId="7520A036" w14:textId="77777777" w:rsidR="00566098" w:rsidRPr="00DA7485" w:rsidRDefault="00566098" w:rsidP="00E6429B">
            <w:pPr>
              <w:contextualSpacing/>
              <w:rPr>
                <w:sz w:val="18"/>
                <w:szCs w:val="18"/>
              </w:rPr>
            </w:pPr>
          </w:p>
        </w:tc>
        <w:tc>
          <w:tcPr>
            <w:tcW w:w="2451" w:type="dxa"/>
            <w:noWrap/>
            <w:hideMark/>
          </w:tcPr>
          <w:p w14:paraId="7FAF3678" w14:textId="77777777" w:rsidR="00566098" w:rsidRPr="00DA7485" w:rsidRDefault="00566098" w:rsidP="00E6429B">
            <w:pPr>
              <w:contextualSpacing/>
              <w:rPr>
                <w:sz w:val="18"/>
                <w:szCs w:val="18"/>
              </w:rPr>
            </w:pPr>
          </w:p>
        </w:tc>
        <w:tc>
          <w:tcPr>
            <w:tcW w:w="718" w:type="dxa"/>
            <w:noWrap/>
            <w:hideMark/>
          </w:tcPr>
          <w:p w14:paraId="7FC9875C" w14:textId="77777777" w:rsidR="00566098" w:rsidRPr="00DA7485" w:rsidRDefault="00566098" w:rsidP="00E6429B">
            <w:pPr>
              <w:contextualSpacing/>
              <w:rPr>
                <w:sz w:val="18"/>
                <w:szCs w:val="18"/>
              </w:rPr>
            </w:pPr>
          </w:p>
        </w:tc>
        <w:tc>
          <w:tcPr>
            <w:tcW w:w="1180" w:type="dxa"/>
            <w:noWrap/>
            <w:hideMark/>
          </w:tcPr>
          <w:p w14:paraId="715AD8AB" w14:textId="77777777" w:rsidR="00566098" w:rsidRPr="00DA7485" w:rsidRDefault="00566098" w:rsidP="00E6429B">
            <w:pPr>
              <w:contextualSpacing/>
              <w:rPr>
                <w:sz w:val="18"/>
                <w:szCs w:val="18"/>
              </w:rPr>
            </w:pPr>
          </w:p>
        </w:tc>
      </w:tr>
      <w:tr w:rsidR="00566098" w:rsidRPr="00DA7485" w14:paraId="36D03B42" w14:textId="77777777" w:rsidTr="00E6429B">
        <w:trPr>
          <w:trHeight w:val="255"/>
        </w:trPr>
        <w:tc>
          <w:tcPr>
            <w:tcW w:w="2153" w:type="dxa"/>
            <w:noWrap/>
            <w:hideMark/>
          </w:tcPr>
          <w:p w14:paraId="6B5CD48A" w14:textId="77777777" w:rsidR="00566098" w:rsidRPr="00DA7485" w:rsidRDefault="00566098" w:rsidP="00E6429B">
            <w:pPr>
              <w:contextualSpacing/>
              <w:rPr>
                <w:sz w:val="18"/>
                <w:szCs w:val="18"/>
              </w:rPr>
            </w:pPr>
            <w:r w:rsidRPr="00DA7485">
              <w:rPr>
                <w:sz w:val="18"/>
                <w:szCs w:val="18"/>
              </w:rPr>
              <w:t>Cemetery</w:t>
            </w:r>
          </w:p>
        </w:tc>
        <w:tc>
          <w:tcPr>
            <w:tcW w:w="1085" w:type="dxa"/>
            <w:noWrap/>
            <w:hideMark/>
          </w:tcPr>
          <w:p w14:paraId="6352976F" w14:textId="77777777" w:rsidR="00566098" w:rsidRPr="00DA7485" w:rsidRDefault="00566098" w:rsidP="00E6429B">
            <w:pPr>
              <w:contextualSpacing/>
              <w:rPr>
                <w:sz w:val="18"/>
                <w:szCs w:val="18"/>
              </w:rPr>
            </w:pPr>
            <w:r w:rsidRPr="00DA7485">
              <w:rPr>
                <w:sz w:val="18"/>
                <w:szCs w:val="18"/>
              </w:rPr>
              <w:t>02/09/2020</w:t>
            </w:r>
          </w:p>
        </w:tc>
        <w:tc>
          <w:tcPr>
            <w:tcW w:w="2451" w:type="dxa"/>
            <w:noWrap/>
            <w:hideMark/>
          </w:tcPr>
          <w:p w14:paraId="72886D57" w14:textId="77777777" w:rsidR="00566098" w:rsidRPr="00DA7485" w:rsidRDefault="00566098" w:rsidP="00E6429B">
            <w:pPr>
              <w:contextualSpacing/>
              <w:rPr>
                <w:sz w:val="18"/>
                <w:szCs w:val="18"/>
              </w:rPr>
            </w:pPr>
            <w:r w:rsidRPr="00DA7485">
              <w:rPr>
                <w:sz w:val="18"/>
                <w:szCs w:val="18"/>
              </w:rPr>
              <w:t>S.</w:t>
            </w:r>
            <w:r>
              <w:rPr>
                <w:sz w:val="18"/>
                <w:szCs w:val="18"/>
              </w:rPr>
              <w:t xml:space="preserve"> </w:t>
            </w:r>
            <w:r w:rsidRPr="00DA7485">
              <w:rPr>
                <w:sz w:val="18"/>
                <w:szCs w:val="18"/>
              </w:rPr>
              <w:t>Mavin</w:t>
            </w:r>
          </w:p>
        </w:tc>
        <w:tc>
          <w:tcPr>
            <w:tcW w:w="718" w:type="dxa"/>
            <w:noWrap/>
            <w:hideMark/>
          </w:tcPr>
          <w:p w14:paraId="76D791A5" w14:textId="77777777" w:rsidR="00566098" w:rsidRPr="00DA7485" w:rsidRDefault="00566098" w:rsidP="00E6429B">
            <w:pPr>
              <w:contextualSpacing/>
              <w:rPr>
                <w:sz w:val="18"/>
                <w:szCs w:val="18"/>
              </w:rPr>
            </w:pPr>
            <w:r w:rsidRPr="00DA7485">
              <w:rPr>
                <w:sz w:val="18"/>
                <w:szCs w:val="18"/>
              </w:rPr>
              <w:t>80.00</w:t>
            </w:r>
          </w:p>
        </w:tc>
        <w:tc>
          <w:tcPr>
            <w:tcW w:w="1180" w:type="dxa"/>
            <w:noWrap/>
            <w:hideMark/>
          </w:tcPr>
          <w:p w14:paraId="46FB6EA3" w14:textId="77777777" w:rsidR="00566098" w:rsidRPr="00DA7485" w:rsidRDefault="00566098" w:rsidP="00E6429B">
            <w:pPr>
              <w:contextualSpacing/>
              <w:rPr>
                <w:sz w:val="18"/>
                <w:szCs w:val="18"/>
              </w:rPr>
            </w:pPr>
          </w:p>
        </w:tc>
      </w:tr>
      <w:tr w:rsidR="00566098" w:rsidRPr="00DA7485" w14:paraId="1164AB1D" w14:textId="77777777" w:rsidTr="00E6429B">
        <w:trPr>
          <w:trHeight w:val="255"/>
        </w:trPr>
        <w:tc>
          <w:tcPr>
            <w:tcW w:w="2153" w:type="dxa"/>
            <w:noWrap/>
            <w:hideMark/>
          </w:tcPr>
          <w:p w14:paraId="6D7E16DC" w14:textId="77777777" w:rsidR="00566098" w:rsidRPr="00DA7485" w:rsidRDefault="00566098" w:rsidP="00E6429B">
            <w:pPr>
              <w:contextualSpacing/>
              <w:rPr>
                <w:sz w:val="18"/>
                <w:szCs w:val="18"/>
              </w:rPr>
            </w:pPr>
          </w:p>
        </w:tc>
        <w:tc>
          <w:tcPr>
            <w:tcW w:w="1085" w:type="dxa"/>
            <w:noWrap/>
            <w:hideMark/>
          </w:tcPr>
          <w:p w14:paraId="193FE57E" w14:textId="77777777" w:rsidR="00566098" w:rsidRPr="00DA7485" w:rsidRDefault="00566098" w:rsidP="00E6429B">
            <w:pPr>
              <w:contextualSpacing/>
              <w:rPr>
                <w:sz w:val="18"/>
                <w:szCs w:val="18"/>
              </w:rPr>
            </w:pPr>
            <w:r w:rsidRPr="00DA7485">
              <w:rPr>
                <w:sz w:val="18"/>
                <w:szCs w:val="18"/>
              </w:rPr>
              <w:t>06/03/2020</w:t>
            </w:r>
          </w:p>
        </w:tc>
        <w:tc>
          <w:tcPr>
            <w:tcW w:w="2451" w:type="dxa"/>
            <w:noWrap/>
            <w:hideMark/>
          </w:tcPr>
          <w:p w14:paraId="4353D815" w14:textId="77777777" w:rsidR="00566098" w:rsidRPr="00DA7485" w:rsidRDefault="00566098" w:rsidP="00E6429B">
            <w:pPr>
              <w:contextualSpacing/>
              <w:rPr>
                <w:sz w:val="18"/>
                <w:szCs w:val="18"/>
              </w:rPr>
            </w:pPr>
            <w:r w:rsidRPr="00DA7485">
              <w:rPr>
                <w:sz w:val="18"/>
                <w:szCs w:val="18"/>
              </w:rPr>
              <w:t>Alnwick Playhouse</w:t>
            </w:r>
          </w:p>
        </w:tc>
        <w:tc>
          <w:tcPr>
            <w:tcW w:w="718" w:type="dxa"/>
            <w:noWrap/>
            <w:hideMark/>
          </w:tcPr>
          <w:p w14:paraId="02957825" w14:textId="77777777" w:rsidR="00566098" w:rsidRPr="00DA7485" w:rsidRDefault="00566098" w:rsidP="00E6429B">
            <w:pPr>
              <w:contextualSpacing/>
              <w:rPr>
                <w:sz w:val="18"/>
                <w:szCs w:val="18"/>
              </w:rPr>
            </w:pPr>
            <w:r w:rsidRPr="00DA7485">
              <w:rPr>
                <w:sz w:val="18"/>
                <w:szCs w:val="18"/>
              </w:rPr>
              <w:t>50.00</w:t>
            </w:r>
          </w:p>
        </w:tc>
        <w:tc>
          <w:tcPr>
            <w:tcW w:w="1180" w:type="dxa"/>
            <w:noWrap/>
            <w:hideMark/>
          </w:tcPr>
          <w:p w14:paraId="3B2EE71A" w14:textId="77777777" w:rsidR="00566098" w:rsidRPr="00DA7485" w:rsidRDefault="00566098" w:rsidP="00E6429B">
            <w:pPr>
              <w:contextualSpacing/>
              <w:rPr>
                <w:sz w:val="18"/>
                <w:szCs w:val="18"/>
              </w:rPr>
            </w:pPr>
          </w:p>
        </w:tc>
      </w:tr>
      <w:tr w:rsidR="00566098" w:rsidRPr="00DA7485" w14:paraId="69795738" w14:textId="77777777" w:rsidTr="00E6429B">
        <w:trPr>
          <w:trHeight w:val="255"/>
        </w:trPr>
        <w:tc>
          <w:tcPr>
            <w:tcW w:w="2153" w:type="dxa"/>
            <w:noWrap/>
            <w:hideMark/>
          </w:tcPr>
          <w:p w14:paraId="5E0539C5" w14:textId="77777777" w:rsidR="00566098" w:rsidRPr="00DA7485" w:rsidRDefault="00566098" w:rsidP="00E6429B">
            <w:pPr>
              <w:contextualSpacing/>
              <w:rPr>
                <w:sz w:val="18"/>
                <w:szCs w:val="18"/>
              </w:rPr>
            </w:pPr>
          </w:p>
        </w:tc>
        <w:tc>
          <w:tcPr>
            <w:tcW w:w="1085" w:type="dxa"/>
            <w:noWrap/>
            <w:hideMark/>
          </w:tcPr>
          <w:p w14:paraId="09862A4A" w14:textId="77777777" w:rsidR="00566098" w:rsidRPr="00DA7485" w:rsidRDefault="00566098" w:rsidP="00E6429B">
            <w:pPr>
              <w:contextualSpacing/>
              <w:rPr>
                <w:sz w:val="18"/>
                <w:szCs w:val="18"/>
              </w:rPr>
            </w:pPr>
            <w:r w:rsidRPr="00DA7485">
              <w:rPr>
                <w:sz w:val="18"/>
                <w:szCs w:val="18"/>
              </w:rPr>
              <w:t>11/08/2020</w:t>
            </w:r>
          </w:p>
        </w:tc>
        <w:tc>
          <w:tcPr>
            <w:tcW w:w="2451" w:type="dxa"/>
            <w:noWrap/>
            <w:hideMark/>
          </w:tcPr>
          <w:p w14:paraId="7B1105B0" w14:textId="77777777" w:rsidR="00566098" w:rsidRPr="00DA7485" w:rsidRDefault="00566098" w:rsidP="00E6429B">
            <w:pPr>
              <w:contextualSpacing/>
              <w:rPr>
                <w:sz w:val="18"/>
                <w:szCs w:val="18"/>
              </w:rPr>
            </w:pPr>
            <w:r w:rsidRPr="00DA7485">
              <w:rPr>
                <w:sz w:val="18"/>
                <w:szCs w:val="18"/>
              </w:rPr>
              <w:t>NALC</w:t>
            </w:r>
          </w:p>
        </w:tc>
        <w:tc>
          <w:tcPr>
            <w:tcW w:w="718" w:type="dxa"/>
            <w:noWrap/>
            <w:hideMark/>
          </w:tcPr>
          <w:p w14:paraId="5714229A" w14:textId="77777777" w:rsidR="00566098" w:rsidRPr="00DA7485" w:rsidRDefault="00566098" w:rsidP="00E6429B">
            <w:pPr>
              <w:contextualSpacing/>
              <w:rPr>
                <w:sz w:val="18"/>
                <w:szCs w:val="18"/>
              </w:rPr>
            </w:pPr>
            <w:r w:rsidRPr="00DA7485">
              <w:rPr>
                <w:sz w:val="18"/>
                <w:szCs w:val="18"/>
              </w:rPr>
              <w:t>362.13</w:t>
            </w:r>
          </w:p>
        </w:tc>
        <w:tc>
          <w:tcPr>
            <w:tcW w:w="1180" w:type="dxa"/>
            <w:noWrap/>
            <w:hideMark/>
          </w:tcPr>
          <w:p w14:paraId="3A805CEA" w14:textId="77777777" w:rsidR="00566098" w:rsidRPr="00DA7485" w:rsidRDefault="00566098" w:rsidP="00E6429B">
            <w:pPr>
              <w:contextualSpacing/>
              <w:rPr>
                <w:sz w:val="18"/>
                <w:szCs w:val="18"/>
              </w:rPr>
            </w:pPr>
          </w:p>
        </w:tc>
      </w:tr>
      <w:tr w:rsidR="00566098" w:rsidRPr="00DA7485" w14:paraId="7640B581" w14:textId="77777777" w:rsidTr="00E6429B">
        <w:trPr>
          <w:trHeight w:val="255"/>
        </w:trPr>
        <w:tc>
          <w:tcPr>
            <w:tcW w:w="2153" w:type="dxa"/>
            <w:noWrap/>
            <w:hideMark/>
          </w:tcPr>
          <w:p w14:paraId="6F13F3DB" w14:textId="77777777" w:rsidR="00566098" w:rsidRPr="00DA7485" w:rsidRDefault="00566098" w:rsidP="00E6429B">
            <w:pPr>
              <w:contextualSpacing/>
              <w:rPr>
                <w:sz w:val="18"/>
                <w:szCs w:val="18"/>
              </w:rPr>
            </w:pPr>
          </w:p>
        </w:tc>
        <w:tc>
          <w:tcPr>
            <w:tcW w:w="1085" w:type="dxa"/>
            <w:noWrap/>
            <w:hideMark/>
          </w:tcPr>
          <w:p w14:paraId="6B7F03B4" w14:textId="77777777" w:rsidR="00566098" w:rsidRPr="00DA7485" w:rsidRDefault="00566098" w:rsidP="00E6429B">
            <w:pPr>
              <w:contextualSpacing/>
              <w:rPr>
                <w:sz w:val="18"/>
                <w:szCs w:val="18"/>
              </w:rPr>
            </w:pPr>
            <w:r w:rsidRPr="00DA7485">
              <w:rPr>
                <w:sz w:val="18"/>
                <w:szCs w:val="18"/>
              </w:rPr>
              <w:t>02/09/2020</w:t>
            </w:r>
          </w:p>
        </w:tc>
        <w:tc>
          <w:tcPr>
            <w:tcW w:w="2451" w:type="dxa"/>
            <w:noWrap/>
            <w:hideMark/>
          </w:tcPr>
          <w:p w14:paraId="02BE0702" w14:textId="77777777" w:rsidR="00566098" w:rsidRPr="00DA7485" w:rsidRDefault="00566098" w:rsidP="00E6429B">
            <w:pPr>
              <w:contextualSpacing/>
              <w:rPr>
                <w:sz w:val="18"/>
                <w:szCs w:val="18"/>
              </w:rPr>
            </w:pPr>
            <w:r w:rsidRPr="00DA7485">
              <w:rPr>
                <w:sz w:val="18"/>
                <w:szCs w:val="18"/>
              </w:rPr>
              <w:t>Garth Rhodes reimbursement</w:t>
            </w:r>
          </w:p>
        </w:tc>
        <w:tc>
          <w:tcPr>
            <w:tcW w:w="718" w:type="dxa"/>
            <w:noWrap/>
            <w:hideMark/>
          </w:tcPr>
          <w:p w14:paraId="4F1F7985" w14:textId="77777777" w:rsidR="00566098" w:rsidRPr="00DA7485" w:rsidRDefault="00566098" w:rsidP="00E6429B">
            <w:pPr>
              <w:contextualSpacing/>
              <w:rPr>
                <w:sz w:val="18"/>
                <w:szCs w:val="18"/>
              </w:rPr>
            </w:pPr>
            <w:r w:rsidRPr="00DA7485">
              <w:rPr>
                <w:sz w:val="18"/>
                <w:szCs w:val="18"/>
              </w:rPr>
              <w:t>14.39</w:t>
            </w:r>
          </w:p>
        </w:tc>
        <w:tc>
          <w:tcPr>
            <w:tcW w:w="1180" w:type="dxa"/>
            <w:noWrap/>
            <w:hideMark/>
          </w:tcPr>
          <w:p w14:paraId="0585BA17" w14:textId="77777777" w:rsidR="00566098" w:rsidRPr="00DA7485" w:rsidRDefault="00566098" w:rsidP="00E6429B">
            <w:pPr>
              <w:contextualSpacing/>
              <w:rPr>
                <w:sz w:val="18"/>
                <w:szCs w:val="18"/>
              </w:rPr>
            </w:pPr>
          </w:p>
        </w:tc>
      </w:tr>
      <w:tr w:rsidR="00566098" w:rsidRPr="00DA7485" w14:paraId="06D5726A" w14:textId="77777777" w:rsidTr="00E6429B">
        <w:trPr>
          <w:trHeight w:val="255"/>
        </w:trPr>
        <w:tc>
          <w:tcPr>
            <w:tcW w:w="2153" w:type="dxa"/>
            <w:noWrap/>
            <w:hideMark/>
          </w:tcPr>
          <w:p w14:paraId="2B801C10" w14:textId="77777777" w:rsidR="00566098" w:rsidRPr="00DA7485" w:rsidRDefault="00566098" w:rsidP="00E6429B">
            <w:pPr>
              <w:contextualSpacing/>
              <w:rPr>
                <w:sz w:val="18"/>
                <w:szCs w:val="18"/>
              </w:rPr>
            </w:pPr>
          </w:p>
        </w:tc>
        <w:tc>
          <w:tcPr>
            <w:tcW w:w="1085" w:type="dxa"/>
            <w:noWrap/>
            <w:hideMark/>
          </w:tcPr>
          <w:p w14:paraId="6CC15193" w14:textId="77777777" w:rsidR="00566098" w:rsidRPr="00DA7485" w:rsidRDefault="00566098" w:rsidP="00E6429B">
            <w:pPr>
              <w:contextualSpacing/>
              <w:rPr>
                <w:sz w:val="18"/>
                <w:szCs w:val="18"/>
              </w:rPr>
            </w:pPr>
            <w:r w:rsidRPr="00DA7485">
              <w:rPr>
                <w:sz w:val="18"/>
                <w:szCs w:val="18"/>
              </w:rPr>
              <w:t>02/09/2020</w:t>
            </w:r>
          </w:p>
        </w:tc>
        <w:tc>
          <w:tcPr>
            <w:tcW w:w="2451" w:type="dxa"/>
            <w:noWrap/>
            <w:hideMark/>
          </w:tcPr>
          <w:p w14:paraId="4F636458" w14:textId="77777777" w:rsidR="00566098" w:rsidRPr="00DA7485" w:rsidRDefault="00566098" w:rsidP="00E6429B">
            <w:pPr>
              <w:contextualSpacing/>
              <w:rPr>
                <w:sz w:val="18"/>
                <w:szCs w:val="18"/>
              </w:rPr>
            </w:pPr>
            <w:r w:rsidRPr="00DA7485">
              <w:rPr>
                <w:sz w:val="18"/>
                <w:szCs w:val="18"/>
              </w:rPr>
              <w:t>G Rhodes</w:t>
            </w:r>
          </w:p>
        </w:tc>
        <w:tc>
          <w:tcPr>
            <w:tcW w:w="718" w:type="dxa"/>
            <w:noWrap/>
            <w:hideMark/>
          </w:tcPr>
          <w:p w14:paraId="330D6C32" w14:textId="77777777" w:rsidR="00566098" w:rsidRPr="00DA7485" w:rsidRDefault="00566098" w:rsidP="00E6429B">
            <w:pPr>
              <w:contextualSpacing/>
              <w:rPr>
                <w:sz w:val="18"/>
                <w:szCs w:val="18"/>
              </w:rPr>
            </w:pPr>
            <w:r w:rsidRPr="00DA7485">
              <w:rPr>
                <w:sz w:val="18"/>
                <w:szCs w:val="18"/>
              </w:rPr>
              <w:t>283.62</w:t>
            </w:r>
          </w:p>
        </w:tc>
        <w:tc>
          <w:tcPr>
            <w:tcW w:w="1180" w:type="dxa"/>
            <w:noWrap/>
            <w:hideMark/>
          </w:tcPr>
          <w:p w14:paraId="24FC870B" w14:textId="77777777" w:rsidR="00566098" w:rsidRPr="00DA7485" w:rsidRDefault="00566098" w:rsidP="00E6429B">
            <w:pPr>
              <w:contextualSpacing/>
              <w:rPr>
                <w:sz w:val="18"/>
                <w:szCs w:val="18"/>
              </w:rPr>
            </w:pPr>
          </w:p>
        </w:tc>
      </w:tr>
      <w:tr w:rsidR="00566098" w:rsidRPr="00DA7485" w14:paraId="443CC4CB" w14:textId="77777777" w:rsidTr="00E6429B">
        <w:trPr>
          <w:trHeight w:val="255"/>
        </w:trPr>
        <w:tc>
          <w:tcPr>
            <w:tcW w:w="2153" w:type="dxa"/>
            <w:noWrap/>
            <w:hideMark/>
          </w:tcPr>
          <w:p w14:paraId="4592EF93" w14:textId="77777777" w:rsidR="00566098" w:rsidRPr="00DA7485" w:rsidRDefault="00566098" w:rsidP="00E6429B">
            <w:pPr>
              <w:contextualSpacing/>
              <w:rPr>
                <w:sz w:val="18"/>
                <w:szCs w:val="18"/>
              </w:rPr>
            </w:pPr>
          </w:p>
        </w:tc>
        <w:tc>
          <w:tcPr>
            <w:tcW w:w="1085" w:type="dxa"/>
            <w:noWrap/>
            <w:hideMark/>
          </w:tcPr>
          <w:p w14:paraId="30FDB48B" w14:textId="77777777" w:rsidR="00566098" w:rsidRPr="00DA7485" w:rsidRDefault="00566098" w:rsidP="00E6429B">
            <w:pPr>
              <w:contextualSpacing/>
              <w:rPr>
                <w:sz w:val="18"/>
                <w:szCs w:val="18"/>
              </w:rPr>
            </w:pPr>
            <w:r w:rsidRPr="00DA7485">
              <w:rPr>
                <w:sz w:val="18"/>
                <w:szCs w:val="18"/>
              </w:rPr>
              <w:t>02/09/2020</w:t>
            </w:r>
          </w:p>
        </w:tc>
        <w:tc>
          <w:tcPr>
            <w:tcW w:w="2451" w:type="dxa"/>
            <w:noWrap/>
            <w:hideMark/>
          </w:tcPr>
          <w:p w14:paraId="1003FFAE" w14:textId="77777777" w:rsidR="00566098" w:rsidRPr="00DA7485" w:rsidRDefault="00566098" w:rsidP="00E6429B">
            <w:pPr>
              <w:contextualSpacing/>
              <w:rPr>
                <w:sz w:val="18"/>
                <w:szCs w:val="18"/>
              </w:rPr>
            </w:pPr>
            <w:r w:rsidRPr="00DA7485">
              <w:rPr>
                <w:sz w:val="18"/>
                <w:szCs w:val="18"/>
              </w:rPr>
              <w:t>HMRC</w:t>
            </w:r>
          </w:p>
        </w:tc>
        <w:tc>
          <w:tcPr>
            <w:tcW w:w="718" w:type="dxa"/>
            <w:noWrap/>
            <w:hideMark/>
          </w:tcPr>
          <w:p w14:paraId="04747F1F" w14:textId="77777777" w:rsidR="00566098" w:rsidRPr="00DA7485" w:rsidRDefault="00566098" w:rsidP="00E6429B">
            <w:pPr>
              <w:contextualSpacing/>
              <w:rPr>
                <w:sz w:val="18"/>
                <w:szCs w:val="18"/>
              </w:rPr>
            </w:pPr>
            <w:r w:rsidRPr="00DA7485">
              <w:rPr>
                <w:sz w:val="18"/>
                <w:szCs w:val="18"/>
              </w:rPr>
              <w:t>70.20</w:t>
            </w:r>
          </w:p>
        </w:tc>
        <w:tc>
          <w:tcPr>
            <w:tcW w:w="1180" w:type="dxa"/>
            <w:noWrap/>
            <w:hideMark/>
          </w:tcPr>
          <w:p w14:paraId="043D71A0" w14:textId="77777777" w:rsidR="00566098" w:rsidRPr="00DA7485" w:rsidRDefault="00566098" w:rsidP="00E6429B">
            <w:pPr>
              <w:contextualSpacing/>
              <w:rPr>
                <w:sz w:val="18"/>
                <w:szCs w:val="18"/>
              </w:rPr>
            </w:pPr>
          </w:p>
        </w:tc>
      </w:tr>
      <w:tr w:rsidR="00566098" w:rsidRPr="00DA7485" w14:paraId="3A66764B" w14:textId="77777777" w:rsidTr="00E6429B">
        <w:trPr>
          <w:trHeight w:val="255"/>
        </w:trPr>
        <w:tc>
          <w:tcPr>
            <w:tcW w:w="2153" w:type="dxa"/>
            <w:noWrap/>
            <w:hideMark/>
          </w:tcPr>
          <w:p w14:paraId="6A566607" w14:textId="77777777" w:rsidR="00566098" w:rsidRPr="00DA7485" w:rsidRDefault="00566098" w:rsidP="00E6429B">
            <w:pPr>
              <w:contextualSpacing/>
              <w:rPr>
                <w:sz w:val="18"/>
                <w:szCs w:val="18"/>
              </w:rPr>
            </w:pPr>
          </w:p>
        </w:tc>
        <w:tc>
          <w:tcPr>
            <w:tcW w:w="1085" w:type="dxa"/>
            <w:noWrap/>
            <w:hideMark/>
          </w:tcPr>
          <w:p w14:paraId="0F9502EC" w14:textId="77777777" w:rsidR="00566098" w:rsidRPr="00DA7485" w:rsidRDefault="00566098" w:rsidP="00E6429B">
            <w:pPr>
              <w:contextualSpacing/>
              <w:rPr>
                <w:sz w:val="18"/>
                <w:szCs w:val="18"/>
              </w:rPr>
            </w:pPr>
            <w:r w:rsidRPr="00DA7485">
              <w:rPr>
                <w:sz w:val="18"/>
                <w:szCs w:val="18"/>
              </w:rPr>
              <w:t>02/09/2020</w:t>
            </w:r>
          </w:p>
        </w:tc>
        <w:tc>
          <w:tcPr>
            <w:tcW w:w="2451" w:type="dxa"/>
            <w:noWrap/>
            <w:hideMark/>
          </w:tcPr>
          <w:p w14:paraId="629DCC2F" w14:textId="77777777" w:rsidR="00566098" w:rsidRPr="00DA7485" w:rsidRDefault="00566098" w:rsidP="00E6429B">
            <w:pPr>
              <w:contextualSpacing/>
              <w:rPr>
                <w:sz w:val="18"/>
                <w:szCs w:val="18"/>
              </w:rPr>
            </w:pPr>
            <w:r w:rsidRPr="00DA7485">
              <w:rPr>
                <w:sz w:val="18"/>
                <w:szCs w:val="18"/>
              </w:rPr>
              <w:t>Gavin Christie</w:t>
            </w:r>
          </w:p>
        </w:tc>
        <w:tc>
          <w:tcPr>
            <w:tcW w:w="718" w:type="dxa"/>
            <w:noWrap/>
            <w:hideMark/>
          </w:tcPr>
          <w:p w14:paraId="5AAF069B" w14:textId="77777777" w:rsidR="00566098" w:rsidRPr="00DA7485" w:rsidRDefault="00566098" w:rsidP="00E6429B">
            <w:pPr>
              <w:contextualSpacing/>
              <w:rPr>
                <w:sz w:val="18"/>
                <w:szCs w:val="18"/>
              </w:rPr>
            </w:pPr>
            <w:r w:rsidRPr="00DA7485">
              <w:rPr>
                <w:sz w:val="18"/>
                <w:szCs w:val="18"/>
              </w:rPr>
              <w:t>289.00</w:t>
            </w:r>
          </w:p>
        </w:tc>
        <w:tc>
          <w:tcPr>
            <w:tcW w:w="1180" w:type="dxa"/>
            <w:noWrap/>
            <w:hideMark/>
          </w:tcPr>
          <w:p w14:paraId="079D58DB" w14:textId="77777777" w:rsidR="00566098" w:rsidRPr="00DA7485" w:rsidRDefault="00566098" w:rsidP="00E6429B">
            <w:pPr>
              <w:contextualSpacing/>
              <w:rPr>
                <w:sz w:val="18"/>
                <w:szCs w:val="18"/>
              </w:rPr>
            </w:pPr>
          </w:p>
        </w:tc>
      </w:tr>
      <w:tr w:rsidR="00566098" w:rsidRPr="00DA7485" w14:paraId="01CE003A" w14:textId="77777777" w:rsidTr="00E6429B">
        <w:trPr>
          <w:trHeight w:val="255"/>
        </w:trPr>
        <w:tc>
          <w:tcPr>
            <w:tcW w:w="2153" w:type="dxa"/>
            <w:noWrap/>
            <w:hideMark/>
          </w:tcPr>
          <w:p w14:paraId="07D4DF96" w14:textId="77777777" w:rsidR="00566098" w:rsidRPr="00DA7485" w:rsidRDefault="00566098" w:rsidP="00E6429B">
            <w:pPr>
              <w:contextualSpacing/>
              <w:rPr>
                <w:sz w:val="18"/>
                <w:szCs w:val="18"/>
              </w:rPr>
            </w:pPr>
          </w:p>
        </w:tc>
        <w:tc>
          <w:tcPr>
            <w:tcW w:w="1085" w:type="dxa"/>
            <w:noWrap/>
            <w:hideMark/>
          </w:tcPr>
          <w:p w14:paraId="0C9223C9" w14:textId="77777777" w:rsidR="00566098" w:rsidRPr="00DA7485" w:rsidRDefault="00566098" w:rsidP="00E6429B">
            <w:pPr>
              <w:contextualSpacing/>
              <w:rPr>
                <w:sz w:val="18"/>
                <w:szCs w:val="18"/>
              </w:rPr>
            </w:pPr>
            <w:r w:rsidRPr="00DA7485">
              <w:rPr>
                <w:sz w:val="18"/>
                <w:szCs w:val="18"/>
              </w:rPr>
              <w:t>02/09/2020</w:t>
            </w:r>
          </w:p>
        </w:tc>
        <w:tc>
          <w:tcPr>
            <w:tcW w:w="2451" w:type="dxa"/>
            <w:noWrap/>
            <w:hideMark/>
          </w:tcPr>
          <w:p w14:paraId="5D738287" w14:textId="77777777" w:rsidR="00566098" w:rsidRPr="00DA7485" w:rsidRDefault="00566098" w:rsidP="00E6429B">
            <w:pPr>
              <w:contextualSpacing/>
              <w:rPr>
                <w:sz w:val="18"/>
                <w:szCs w:val="18"/>
              </w:rPr>
            </w:pPr>
            <w:r w:rsidRPr="00DA7485">
              <w:rPr>
                <w:sz w:val="18"/>
                <w:szCs w:val="18"/>
              </w:rPr>
              <w:t>Gavin Christie</w:t>
            </w:r>
          </w:p>
        </w:tc>
        <w:tc>
          <w:tcPr>
            <w:tcW w:w="718" w:type="dxa"/>
            <w:noWrap/>
            <w:hideMark/>
          </w:tcPr>
          <w:p w14:paraId="33634AD6" w14:textId="77777777" w:rsidR="00566098" w:rsidRPr="00DA7485" w:rsidRDefault="00566098" w:rsidP="00E6429B">
            <w:pPr>
              <w:contextualSpacing/>
              <w:rPr>
                <w:sz w:val="18"/>
                <w:szCs w:val="18"/>
              </w:rPr>
            </w:pPr>
            <w:r w:rsidRPr="00DA7485">
              <w:rPr>
                <w:sz w:val="18"/>
                <w:szCs w:val="18"/>
              </w:rPr>
              <w:t>287.00</w:t>
            </w:r>
          </w:p>
        </w:tc>
        <w:tc>
          <w:tcPr>
            <w:tcW w:w="1180" w:type="dxa"/>
            <w:noWrap/>
            <w:hideMark/>
          </w:tcPr>
          <w:p w14:paraId="033ACCC3" w14:textId="77777777" w:rsidR="00566098" w:rsidRPr="00DA7485" w:rsidRDefault="00566098" w:rsidP="00E6429B">
            <w:pPr>
              <w:contextualSpacing/>
              <w:rPr>
                <w:sz w:val="18"/>
                <w:szCs w:val="18"/>
              </w:rPr>
            </w:pPr>
          </w:p>
        </w:tc>
      </w:tr>
      <w:tr w:rsidR="00566098" w:rsidRPr="00DA7485" w14:paraId="3AE18142" w14:textId="77777777" w:rsidTr="00E6429B">
        <w:trPr>
          <w:trHeight w:val="255"/>
        </w:trPr>
        <w:tc>
          <w:tcPr>
            <w:tcW w:w="2153" w:type="dxa"/>
            <w:noWrap/>
            <w:hideMark/>
          </w:tcPr>
          <w:p w14:paraId="56EB6B11" w14:textId="77777777" w:rsidR="00566098" w:rsidRPr="00DA7485" w:rsidRDefault="00566098" w:rsidP="00E6429B">
            <w:pPr>
              <w:contextualSpacing/>
              <w:rPr>
                <w:sz w:val="18"/>
                <w:szCs w:val="18"/>
              </w:rPr>
            </w:pPr>
          </w:p>
        </w:tc>
        <w:tc>
          <w:tcPr>
            <w:tcW w:w="1085" w:type="dxa"/>
            <w:noWrap/>
            <w:hideMark/>
          </w:tcPr>
          <w:p w14:paraId="20774C48" w14:textId="77777777" w:rsidR="00566098" w:rsidRPr="00DA7485" w:rsidRDefault="00566098" w:rsidP="00E6429B">
            <w:pPr>
              <w:contextualSpacing/>
              <w:rPr>
                <w:sz w:val="18"/>
                <w:szCs w:val="18"/>
              </w:rPr>
            </w:pPr>
          </w:p>
        </w:tc>
        <w:tc>
          <w:tcPr>
            <w:tcW w:w="2451" w:type="dxa"/>
            <w:noWrap/>
            <w:hideMark/>
          </w:tcPr>
          <w:p w14:paraId="1BB62194" w14:textId="77777777" w:rsidR="00566098" w:rsidRPr="00DA7485" w:rsidRDefault="00566098" w:rsidP="00E6429B">
            <w:pPr>
              <w:contextualSpacing/>
              <w:rPr>
                <w:sz w:val="18"/>
                <w:szCs w:val="18"/>
              </w:rPr>
            </w:pPr>
          </w:p>
        </w:tc>
        <w:tc>
          <w:tcPr>
            <w:tcW w:w="718" w:type="dxa"/>
            <w:noWrap/>
            <w:hideMark/>
          </w:tcPr>
          <w:p w14:paraId="3532DFD1" w14:textId="77777777" w:rsidR="00566098" w:rsidRPr="00DA7485" w:rsidRDefault="00566098" w:rsidP="00E6429B">
            <w:pPr>
              <w:contextualSpacing/>
              <w:rPr>
                <w:sz w:val="18"/>
                <w:szCs w:val="18"/>
              </w:rPr>
            </w:pPr>
          </w:p>
        </w:tc>
        <w:tc>
          <w:tcPr>
            <w:tcW w:w="1180" w:type="dxa"/>
            <w:noWrap/>
            <w:hideMark/>
          </w:tcPr>
          <w:p w14:paraId="7BC11F7A" w14:textId="77777777" w:rsidR="00566098" w:rsidRPr="00DA7485" w:rsidRDefault="00566098" w:rsidP="00E6429B">
            <w:pPr>
              <w:contextualSpacing/>
              <w:rPr>
                <w:sz w:val="18"/>
                <w:szCs w:val="18"/>
              </w:rPr>
            </w:pPr>
            <w:r w:rsidRPr="00DA7485">
              <w:rPr>
                <w:sz w:val="18"/>
                <w:szCs w:val="18"/>
              </w:rPr>
              <w:t>1436.34</w:t>
            </w:r>
          </w:p>
        </w:tc>
      </w:tr>
      <w:tr w:rsidR="00566098" w:rsidRPr="00DA7485" w14:paraId="2B1ED964" w14:textId="77777777" w:rsidTr="00E6429B">
        <w:trPr>
          <w:trHeight w:val="255"/>
        </w:trPr>
        <w:tc>
          <w:tcPr>
            <w:tcW w:w="2153" w:type="dxa"/>
            <w:noWrap/>
            <w:hideMark/>
          </w:tcPr>
          <w:p w14:paraId="78289737" w14:textId="77777777" w:rsidR="00566098" w:rsidRPr="00DA7485" w:rsidRDefault="00566098" w:rsidP="00E6429B">
            <w:pPr>
              <w:contextualSpacing/>
              <w:rPr>
                <w:sz w:val="18"/>
                <w:szCs w:val="18"/>
              </w:rPr>
            </w:pPr>
            <w:r w:rsidRPr="00DA7485">
              <w:rPr>
                <w:sz w:val="18"/>
                <w:szCs w:val="18"/>
              </w:rPr>
              <w:t xml:space="preserve">Uncredited Deposits - </w:t>
            </w:r>
          </w:p>
        </w:tc>
        <w:tc>
          <w:tcPr>
            <w:tcW w:w="1085" w:type="dxa"/>
            <w:noWrap/>
            <w:hideMark/>
          </w:tcPr>
          <w:p w14:paraId="483E1BCE" w14:textId="77777777" w:rsidR="00566098" w:rsidRPr="00DA7485" w:rsidRDefault="00566098" w:rsidP="00E6429B">
            <w:pPr>
              <w:contextualSpacing/>
              <w:rPr>
                <w:sz w:val="18"/>
                <w:szCs w:val="18"/>
              </w:rPr>
            </w:pPr>
          </w:p>
        </w:tc>
        <w:tc>
          <w:tcPr>
            <w:tcW w:w="2451" w:type="dxa"/>
            <w:noWrap/>
            <w:hideMark/>
          </w:tcPr>
          <w:p w14:paraId="11BD8D5F" w14:textId="77777777" w:rsidR="00566098" w:rsidRPr="00DA7485" w:rsidRDefault="00566098" w:rsidP="00E6429B">
            <w:pPr>
              <w:contextualSpacing/>
              <w:rPr>
                <w:sz w:val="18"/>
                <w:szCs w:val="18"/>
              </w:rPr>
            </w:pPr>
          </w:p>
        </w:tc>
        <w:tc>
          <w:tcPr>
            <w:tcW w:w="718" w:type="dxa"/>
            <w:noWrap/>
            <w:hideMark/>
          </w:tcPr>
          <w:p w14:paraId="2FE53FB1" w14:textId="77777777" w:rsidR="00566098" w:rsidRPr="00DA7485" w:rsidRDefault="00566098" w:rsidP="00E6429B">
            <w:pPr>
              <w:contextualSpacing/>
              <w:rPr>
                <w:sz w:val="18"/>
                <w:szCs w:val="18"/>
              </w:rPr>
            </w:pPr>
          </w:p>
        </w:tc>
        <w:tc>
          <w:tcPr>
            <w:tcW w:w="1180" w:type="dxa"/>
            <w:noWrap/>
            <w:hideMark/>
          </w:tcPr>
          <w:p w14:paraId="08C93C66" w14:textId="77777777" w:rsidR="00566098" w:rsidRPr="00DA7485" w:rsidRDefault="00566098" w:rsidP="00E6429B">
            <w:pPr>
              <w:contextualSpacing/>
              <w:rPr>
                <w:sz w:val="18"/>
                <w:szCs w:val="18"/>
              </w:rPr>
            </w:pPr>
            <w:r w:rsidRPr="00DA7485">
              <w:rPr>
                <w:sz w:val="18"/>
                <w:szCs w:val="18"/>
              </w:rPr>
              <w:t>0.00</w:t>
            </w:r>
          </w:p>
        </w:tc>
      </w:tr>
      <w:tr w:rsidR="00566098" w:rsidRPr="00DA7485" w14:paraId="20A80048" w14:textId="77777777" w:rsidTr="00E6429B">
        <w:trPr>
          <w:trHeight w:val="255"/>
        </w:trPr>
        <w:tc>
          <w:tcPr>
            <w:tcW w:w="2153" w:type="dxa"/>
            <w:noWrap/>
            <w:hideMark/>
          </w:tcPr>
          <w:p w14:paraId="59869DFB" w14:textId="77777777" w:rsidR="00566098" w:rsidRPr="00DA7485" w:rsidRDefault="00566098" w:rsidP="00E6429B">
            <w:pPr>
              <w:contextualSpacing/>
              <w:rPr>
                <w:sz w:val="18"/>
                <w:szCs w:val="18"/>
              </w:rPr>
            </w:pPr>
          </w:p>
        </w:tc>
        <w:tc>
          <w:tcPr>
            <w:tcW w:w="1085" w:type="dxa"/>
            <w:noWrap/>
            <w:hideMark/>
          </w:tcPr>
          <w:p w14:paraId="1C67790F" w14:textId="77777777" w:rsidR="00566098" w:rsidRPr="00DA7485" w:rsidRDefault="00566098" w:rsidP="00E6429B">
            <w:pPr>
              <w:contextualSpacing/>
              <w:rPr>
                <w:sz w:val="18"/>
                <w:szCs w:val="18"/>
              </w:rPr>
            </w:pPr>
          </w:p>
        </w:tc>
        <w:tc>
          <w:tcPr>
            <w:tcW w:w="2451" w:type="dxa"/>
            <w:noWrap/>
            <w:hideMark/>
          </w:tcPr>
          <w:p w14:paraId="489BE3E1" w14:textId="77777777" w:rsidR="00566098" w:rsidRPr="00DA7485" w:rsidRDefault="00566098" w:rsidP="00E6429B">
            <w:pPr>
              <w:contextualSpacing/>
              <w:rPr>
                <w:sz w:val="18"/>
                <w:szCs w:val="18"/>
              </w:rPr>
            </w:pPr>
          </w:p>
        </w:tc>
        <w:tc>
          <w:tcPr>
            <w:tcW w:w="718" w:type="dxa"/>
            <w:noWrap/>
            <w:hideMark/>
          </w:tcPr>
          <w:p w14:paraId="1F8207C1" w14:textId="77777777" w:rsidR="00566098" w:rsidRPr="00DA7485" w:rsidRDefault="00566098" w:rsidP="00E6429B">
            <w:pPr>
              <w:contextualSpacing/>
              <w:rPr>
                <w:sz w:val="18"/>
                <w:szCs w:val="18"/>
              </w:rPr>
            </w:pPr>
          </w:p>
        </w:tc>
        <w:tc>
          <w:tcPr>
            <w:tcW w:w="1180" w:type="dxa"/>
            <w:shd w:val="clear" w:color="auto" w:fill="A6A6A6" w:themeFill="background1" w:themeFillShade="A6"/>
            <w:noWrap/>
            <w:hideMark/>
          </w:tcPr>
          <w:p w14:paraId="5A7048DC" w14:textId="77777777" w:rsidR="00566098" w:rsidRPr="00DA7485" w:rsidRDefault="00566098" w:rsidP="00E6429B">
            <w:pPr>
              <w:contextualSpacing/>
              <w:rPr>
                <w:b/>
                <w:bCs/>
                <w:sz w:val="18"/>
                <w:szCs w:val="18"/>
              </w:rPr>
            </w:pPr>
            <w:r w:rsidRPr="00DA7485">
              <w:rPr>
                <w:b/>
                <w:bCs/>
                <w:sz w:val="18"/>
                <w:szCs w:val="18"/>
              </w:rPr>
              <w:t>64753.83</w:t>
            </w:r>
          </w:p>
        </w:tc>
      </w:tr>
      <w:tr w:rsidR="00566098" w:rsidRPr="00DA7485" w14:paraId="7C9EA72C" w14:textId="77777777" w:rsidTr="00E6429B">
        <w:trPr>
          <w:trHeight w:val="255"/>
        </w:trPr>
        <w:tc>
          <w:tcPr>
            <w:tcW w:w="2153" w:type="dxa"/>
            <w:vMerge w:val="restart"/>
            <w:noWrap/>
            <w:hideMark/>
          </w:tcPr>
          <w:p w14:paraId="681F9442" w14:textId="77777777" w:rsidR="00566098" w:rsidRPr="00DA7485" w:rsidRDefault="00566098" w:rsidP="00E6429B">
            <w:pPr>
              <w:contextualSpacing/>
              <w:rPr>
                <w:sz w:val="18"/>
                <w:szCs w:val="18"/>
              </w:rPr>
            </w:pPr>
            <w:r w:rsidRPr="00DA7485">
              <w:rPr>
                <w:sz w:val="18"/>
                <w:szCs w:val="18"/>
              </w:rPr>
              <w:t xml:space="preserve">Balance per cash book </w:t>
            </w:r>
          </w:p>
          <w:p w14:paraId="1E879A78" w14:textId="77777777" w:rsidR="00566098" w:rsidRPr="00DA7485" w:rsidRDefault="00566098" w:rsidP="00E6429B">
            <w:pPr>
              <w:contextualSpacing/>
              <w:rPr>
                <w:sz w:val="18"/>
                <w:szCs w:val="18"/>
              </w:rPr>
            </w:pPr>
            <w:r w:rsidRPr="00DA7485">
              <w:rPr>
                <w:sz w:val="18"/>
                <w:szCs w:val="18"/>
              </w:rPr>
              <w:t>02/09/2019</w:t>
            </w:r>
          </w:p>
        </w:tc>
        <w:tc>
          <w:tcPr>
            <w:tcW w:w="1085" w:type="dxa"/>
            <w:noWrap/>
            <w:hideMark/>
          </w:tcPr>
          <w:p w14:paraId="533DB60C" w14:textId="77777777" w:rsidR="00566098" w:rsidRPr="00DA7485" w:rsidRDefault="00566098" w:rsidP="00E6429B">
            <w:pPr>
              <w:contextualSpacing/>
              <w:rPr>
                <w:sz w:val="18"/>
                <w:szCs w:val="18"/>
              </w:rPr>
            </w:pPr>
            <w:r w:rsidRPr="00DA7485">
              <w:rPr>
                <w:sz w:val="18"/>
                <w:szCs w:val="18"/>
              </w:rPr>
              <w:t>PC</w:t>
            </w:r>
          </w:p>
        </w:tc>
        <w:tc>
          <w:tcPr>
            <w:tcW w:w="2451" w:type="dxa"/>
            <w:noWrap/>
            <w:hideMark/>
          </w:tcPr>
          <w:p w14:paraId="017DDD01" w14:textId="77777777" w:rsidR="00566098" w:rsidRPr="00DA7485" w:rsidRDefault="00566098" w:rsidP="00E6429B">
            <w:pPr>
              <w:contextualSpacing/>
              <w:rPr>
                <w:sz w:val="18"/>
                <w:szCs w:val="18"/>
              </w:rPr>
            </w:pPr>
          </w:p>
        </w:tc>
        <w:tc>
          <w:tcPr>
            <w:tcW w:w="718" w:type="dxa"/>
            <w:noWrap/>
            <w:hideMark/>
          </w:tcPr>
          <w:p w14:paraId="54941F64" w14:textId="77777777" w:rsidR="00566098" w:rsidRPr="00DA7485" w:rsidRDefault="00566098" w:rsidP="00E6429B">
            <w:pPr>
              <w:contextualSpacing/>
              <w:rPr>
                <w:sz w:val="18"/>
                <w:szCs w:val="18"/>
              </w:rPr>
            </w:pPr>
          </w:p>
        </w:tc>
        <w:tc>
          <w:tcPr>
            <w:tcW w:w="1180" w:type="dxa"/>
            <w:noWrap/>
            <w:hideMark/>
          </w:tcPr>
          <w:p w14:paraId="518529BA" w14:textId="77777777" w:rsidR="00566098" w:rsidRPr="00DA7485" w:rsidRDefault="00566098" w:rsidP="00E6429B">
            <w:pPr>
              <w:contextualSpacing/>
              <w:rPr>
                <w:sz w:val="18"/>
                <w:szCs w:val="18"/>
              </w:rPr>
            </w:pPr>
            <w:r w:rsidRPr="00DA7485">
              <w:rPr>
                <w:sz w:val="18"/>
                <w:szCs w:val="18"/>
              </w:rPr>
              <w:t>53681.79</w:t>
            </w:r>
          </w:p>
        </w:tc>
      </w:tr>
      <w:tr w:rsidR="00566098" w:rsidRPr="00DA7485" w14:paraId="6942342E" w14:textId="77777777" w:rsidTr="00E6429B">
        <w:trPr>
          <w:trHeight w:val="255"/>
        </w:trPr>
        <w:tc>
          <w:tcPr>
            <w:tcW w:w="2153" w:type="dxa"/>
            <w:vMerge/>
            <w:noWrap/>
            <w:hideMark/>
          </w:tcPr>
          <w:p w14:paraId="6D8044AF" w14:textId="77777777" w:rsidR="00566098" w:rsidRPr="00DA7485" w:rsidRDefault="00566098" w:rsidP="00E6429B">
            <w:pPr>
              <w:contextualSpacing/>
              <w:rPr>
                <w:sz w:val="18"/>
                <w:szCs w:val="18"/>
              </w:rPr>
            </w:pPr>
          </w:p>
        </w:tc>
        <w:tc>
          <w:tcPr>
            <w:tcW w:w="1085" w:type="dxa"/>
            <w:noWrap/>
            <w:hideMark/>
          </w:tcPr>
          <w:p w14:paraId="6CD7D798" w14:textId="77777777" w:rsidR="00566098" w:rsidRPr="00DA7485" w:rsidRDefault="00566098" w:rsidP="00E6429B">
            <w:pPr>
              <w:contextualSpacing/>
              <w:rPr>
                <w:sz w:val="18"/>
                <w:szCs w:val="18"/>
              </w:rPr>
            </w:pPr>
            <w:r w:rsidRPr="00DA7485">
              <w:rPr>
                <w:sz w:val="18"/>
                <w:szCs w:val="18"/>
              </w:rPr>
              <w:t>Cemetery</w:t>
            </w:r>
          </w:p>
        </w:tc>
        <w:tc>
          <w:tcPr>
            <w:tcW w:w="2451" w:type="dxa"/>
            <w:noWrap/>
            <w:hideMark/>
          </w:tcPr>
          <w:p w14:paraId="2F76E352" w14:textId="77777777" w:rsidR="00566098" w:rsidRPr="00DA7485" w:rsidRDefault="00566098" w:rsidP="00E6429B">
            <w:pPr>
              <w:contextualSpacing/>
              <w:rPr>
                <w:sz w:val="18"/>
                <w:szCs w:val="18"/>
              </w:rPr>
            </w:pPr>
          </w:p>
        </w:tc>
        <w:tc>
          <w:tcPr>
            <w:tcW w:w="718" w:type="dxa"/>
            <w:noWrap/>
            <w:hideMark/>
          </w:tcPr>
          <w:p w14:paraId="7EFB996D" w14:textId="77777777" w:rsidR="00566098" w:rsidRPr="00DA7485" w:rsidRDefault="00566098" w:rsidP="00E6429B">
            <w:pPr>
              <w:contextualSpacing/>
              <w:rPr>
                <w:sz w:val="18"/>
                <w:szCs w:val="18"/>
              </w:rPr>
            </w:pPr>
          </w:p>
        </w:tc>
        <w:tc>
          <w:tcPr>
            <w:tcW w:w="1180" w:type="dxa"/>
            <w:noWrap/>
            <w:hideMark/>
          </w:tcPr>
          <w:p w14:paraId="1539E63B" w14:textId="77777777" w:rsidR="00566098" w:rsidRPr="00DA7485" w:rsidRDefault="00566098" w:rsidP="00E6429B">
            <w:pPr>
              <w:contextualSpacing/>
              <w:rPr>
                <w:sz w:val="18"/>
                <w:szCs w:val="18"/>
              </w:rPr>
            </w:pPr>
            <w:r w:rsidRPr="00DA7485">
              <w:rPr>
                <w:sz w:val="18"/>
                <w:szCs w:val="18"/>
              </w:rPr>
              <w:t>11072.04</w:t>
            </w:r>
          </w:p>
        </w:tc>
      </w:tr>
      <w:tr w:rsidR="00566098" w:rsidRPr="00501976" w14:paraId="4612FF5F" w14:textId="77777777" w:rsidTr="00E6429B">
        <w:trPr>
          <w:trHeight w:val="255"/>
        </w:trPr>
        <w:tc>
          <w:tcPr>
            <w:tcW w:w="2153" w:type="dxa"/>
            <w:noWrap/>
            <w:hideMark/>
          </w:tcPr>
          <w:p w14:paraId="2BD8C53E" w14:textId="77777777" w:rsidR="00566098" w:rsidRPr="00DA7485" w:rsidRDefault="00566098" w:rsidP="00E6429B">
            <w:pPr>
              <w:contextualSpacing/>
              <w:rPr>
                <w:sz w:val="18"/>
                <w:szCs w:val="18"/>
              </w:rPr>
            </w:pPr>
          </w:p>
        </w:tc>
        <w:tc>
          <w:tcPr>
            <w:tcW w:w="1085" w:type="dxa"/>
            <w:noWrap/>
            <w:hideMark/>
          </w:tcPr>
          <w:p w14:paraId="3613B104" w14:textId="77777777" w:rsidR="00566098" w:rsidRPr="00DA7485" w:rsidRDefault="00566098" w:rsidP="00E6429B">
            <w:pPr>
              <w:contextualSpacing/>
              <w:rPr>
                <w:sz w:val="18"/>
                <w:szCs w:val="18"/>
              </w:rPr>
            </w:pPr>
          </w:p>
        </w:tc>
        <w:tc>
          <w:tcPr>
            <w:tcW w:w="2451" w:type="dxa"/>
            <w:noWrap/>
            <w:hideMark/>
          </w:tcPr>
          <w:p w14:paraId="2C7AC9F6" w14:textId="77777777" w:rsidR="00566098" w:rsidRPr="00DA7485" w:rsidRDefault="00566098" w:rsidP="00E6429B">
            <w:pPr>
              <w:contextualSpacing/>
              <w:rPr>
                <w:sz w:val="18"/>
                <w:szCs w:val="18"/>
              </w:rPr>
            </w:pPr>
          </w:p>
        </w:tc>
        <w:tc>
          <w:tcPr>
            <w:tcW w:w="718" w:type="dxa"/>
            <w:noWrap/>
            <w:hideMark/>
          </w:tcPr>
          <w:p w14:paraId="7DA29E3B" w14:textId="77777777" w:rsidR="00566098" w:rsidRPr="00DA7485" w:rsidRDefault="00566098" w:rsidP="00E6429B">
            <w:pPr>
              <w:contextualSpacing/>
              <w:rPr>
                <w:b/>
                <w:bCs/>
                <w:sz w:val="18"/>
                <w:szCs w:val="18"/>
              </w:rPr>
            </w:pPr>
          </w:p>
        </w:tc>
        <w:tc>
          <w:tcPr>
            <w:tcW w:w="1180" w:type="dxa"/>
            <w:shd w:val="clear" w:color="auto" w:fill="A6A6A6" w:themeFill="background1" w:themeFillShade="A6"/>
            <w:noWrap/>
            <w:hideMark/>
          </w:tcPr>
          <w:p w14:paraId="629D42A8" w14:textId="77777777" w:rsidR="00566098" w:rsidRPr="00501976" w:rsidRDefault="00566098" w:rsidP="00E6429B">
            <w:pPr>
              <w:contextualSpacing/>
              <w:rPr>
                <w:b/>
                <w:bCs/>
                <w:sz w:val="18"/>
                <w:szCs w:val="18"/>
              </w:rPr>
            </w:pPr>
            <w:r w:rsidRPr="00501976">
              <w:rPr>
                <w:b/>
                <w:bCs/>
                <w:sz w:val="18"/>
                <w:szCs w:val="18"/>
              </w:rPr>
              <w:t>64753.83</w:t>
            </w:r>
          </w:p>
        </w:tc>
      </w:tr>
    </w:tbl>
    <w:p w14:paraId="61DBBF45" w14:textId="77777777" w:rsidR="00566098" w:rsidRPr="00501976" w:rsidRDefault="00566098" w:rsidP="00566098">
      <w:pPr>
        <w:pStyle w:val="ListParagraph"/>
        <w:numPr>
          <w:ilvl w:val="0"/>
          <w:numId w:val="1"/>
        </w:numPr>
        <w:tabs>
          <w:tab w:val="num" w:pos="360"/>
        </w:tabs>
        <w:spacing w:after="0" w:line="240" w:lineRule="auto"/>
        <w:rPr>
          <w:sz w:val="18"/>
          <w:szCs w:val="18"/>
        </w:rPr>
      </w:pPr>
      <w:r w:rsidRPr="00501976">
        <w:rPr>
          <w:b/>
          <w:sz w:val="18"/>
          <w:szCs w:val="18"/>
        </w:rPr>
        <w:t xml:space="preserve">Village Activities:  </w:t>
      </w:r>
      <w:bookmarkStart w:id="4" w:name="_Hlk49776548"/>
      <w:r w:rsidRPr="00501976">
        <w:rPr>
          <w:sz w:val="18"/>
          <w:szCs w:val="18"/>
        </w:rPr>
        <w:t xml:space="preserve">None </w:t>
      </w:r>
      <w:bookmarkEnd w:id="4"/>
    </w:p>
    <w:p w14:paraId="46459926" w14:textId="77777777" w:rsidR="00566098" w:rsidRPr="00501976" w:rsidRDefault="00566098" w:rsidP="00566098">
      <w:pPr>
        <w:pStyle w:val="ListParagraph"/>
        <w:numPr>
          <w:ilvl w:val="0"/>
          <w:numId w:val="1"/>
        </w:numPr>
        <w:tabs>
          <w:tab w:val="num" w:pos="360"/>
        </w:tabs>
        <w:spacing w:after="0" w:line="240" w:lineRule="auto"/>
        <w:rPr>
          <w:b/>
          <w:sz w:val="18"/>
          <w:szCs w:val="18"/>
        </w:rPr>
      </w:pPr>
      <w:r w:rsidRPr="00501976">
        <w:rPr>
          <w:b/>
          <w:sz w:val="18"/>
          <w:szCs w:val="18"/>
        </w:rPr>
        <w:t>Allotments</w:t>
      </w:r>
    </w:p>
    <w:p w14:paraId="771133E6" w14:textId="77777777" w:rsidR="00566098" w:rsidRPr="00501976" w:rsidRDefault="00566098" w:rsidP="00566098">
      <w:pPr>
        <w:pStyle w:val="ListParagraph"/>
        <w:numPr>
          <w:ilvl w:val="1"/>
          <w:numId w:val="1"/>
        </w:numPr>
        <w:tabs>
          <w:tab w:val="num" w:pos="720"/>
        </w:tabs>
        <w:spacing w:after="0" w:line="240" w:lineRule="auto"/>
        <w:rPr>
          <w:sz w:val="18"/>
          <w:szCs w:val="18"/>
          <w:u w:val="single"/>
        </w:rPr>
      </w:pPr>
      <w:r w:rsidRPr="00501976">
        <w:rPr>
          <w:sz w:val="18"/>
          <w:szCs w:val="18"/>
          <w:u w:val="single"/>
        </w:rPr>
        <w:t>Management</w:t>
      </w:r>
      <w:r w:rsidR="00501976" w:rsidRPr="00501976">
        <w:rPr>
          <w:sz w:val="18"/>
          <w:szCs w:val="18"/>
          <w:u w:val="single"/>
        </w:rPr>
        <w:t>: None</w:t>
      </w:r>
    </w:p>
    <w:p w14:paraId="6A00EA60" w14:textId="77777777" w:rsidR="00566098" w:rsidRPr="001F14C2" w:rsidRDefault="00566098" w:rsidP="00566098">
      <w:pPr>
        <w:pStyle w:val="ListParagraph"/>
        <w:numPr>
          <w:ilvl w:val="1"/>
          <w:numId w:val="1"/>
        </w:numPr>
        <w:tabs>
          <w:tab w:val="num" w:pos="720"/>
        </w:tabs>
        <w:spacing w:after="0" w:line="240" w:lineRule="auto"/>
        <w:rPr>
          <w:sz w:val="18"/>
          <w:szCs w:val="18"/>
          <w:u w:val="single"/>
        </w:rPr>
      </w:pPr>
      <w:r w:rsidRPr="00501976">
        <w:rPr>
          <w:sz w:val="18"/>
          <w:szCs w:val="18"/>
          <w:u w:val="single"/>
        </w:rPr>
        <w:t>Maintenance</w:t>
      </w:r>
      <w:r w:rsidR="00501976" w:rsidRPr="00501976">
        <w:rPr>
          <w:sz w:val="18"/>
          <w:szCs w:val="18"/>
          <w:u w:val="single"/>
        </w:rPr>
        <w:t xml:space="preserve">: </w:t>
      </w:r>
      <w:r w:rsidR="00501976" w:rsidRPr="00501976">
        <w:rPr>
          <w:sz w:val="18"/>
          <w:szCs w:val="18"/>
        </w:rPr>
        <w:t>Plot 14 had</w:t>
      </w:r>
      <w:r w:rsidRPr="00501976">
        <w:rPr>
          <w:sz w:val="18"/>
          <w:szCs w:val="18"/>
          <w:u w:val="single"/>
        </w:rPr>
        <w:t xml:space="preserve"> </w:t>
      </w:r>
      <w:r w:rsidR="00501976" w:rsidRPr="00501976">
        <w:rPr>
          <w:sz w:val="18"/>
          <w:szCs w:val="18"/>
        </w:rPr>
        <w:t>not been tended this year as the plot holder was shielding. This was to be treated with we</w:t>
      </w:r>
      <w:r w:rsidR="00383A6B">
        <w:rPr>
          <w:sz w:val="18"/>
          <w:szCs w:val="18"/>
        </w:rPr>
        <w:t>e</w:t>
      </w:r>
      <w:r w:rsidR="00501976" w:rsidRPr="00501976">
        <w:rPr>
          <w:sz w:val="18"/>
          <w:szCs w:val="18"/>
        </w:rPr>
        <w:t>d killer. Overhanging branches to be pruned.</w:t>
      </w:r>
      <w:r w:rsidR="00501976">
        <w:rPr>
          <w:sz w:val="18"/>
          <w:szCs w:val="18"/>
        </w:rPr>
        <w:tab/>
      </w:r>
      <w:r w:rsidR="00501976">
        <w:rPr>
          <w:sz w:val="18"/>
          <w:szCs w:val="18"/>
        </w:rPr>
        <w:tab/>
      </w:r>
      <w:r w:rsidR="00501976">
        <w:rPr>
          <w:sz w:val="18"/>
          <w:szCs w:val="18"/>
        </w:rPr>
        <w:tab/>
      </w:r>
      <w:r w:rsidR="00501976">
        <w:rPr>
          <w:sz w:val="18"/>
          <w:szCs w:val="18"/>
        </w:rPr>
        <w:tab/>
      </w:r>
      <w:r w:rsidR="00501976">
        <w:rPr>
          <w:sz w:val="18"/>
          <w:szCs w:val="18"/>
        </w:rPr>
        <w:tab/>
      </w:r>
      <w:r w:rsidR="00501976">
        <w:rPr>
          <w:sz w:val="18"/>
          <w:szCs w:val="18"/>
        </w:rPr>
        <w:tab/>
      </w:r>
      <w:r w:rsidR="00501976">
        <w:rPr>
          <w:sz w:val="18"/>
          <w:szCs w:val="18"/>
        </w:rPr>
        <w:tab/>
        <w:t xml:space="preserve">       </w:t>
      </w:r>
      <w:r w:rsidR="00501976">
        <w:rPr>
          <w:b/>
          <w:bCs/>
          <w:sz w:val="18"/>
          <w:szCs w:val="18"/>
        </w:rPr>
        <w:t>Action: JM</w:t>
      </w:r>
    </w:p>
    <w:p w14:paraId="402C4D66" w14:textId="77777777" w:rsidR="00566098" w:rsidRPr="005E6834" w:rsidRDefault="00566098" w:rsidP="00566098">
      <w:pPr>
        <w:pStyle w:val="ListParagraph"/>
        <w:numPr>
          <w:ilvl w:val="0"/>
          <w:numId w:val="1"/>
        </w:numPr>
        <w:tabs>
          <w:tab w:val="num" w:pos="360"/>
        </w:tabs>
        <w:spacing w:after="0" w:line="240" w:lineRule="auto"/>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7EA22ACD" w14:textId="77777777" w:rsidR="00566098" w:rsidRDefault="00566098" w:rsidP="00566098">
      <w:pPr>
        <w:numPr>
          <w:ilvl w:val="1"/>
          <w:numId w:val="1"/>
        </w:numPr>
        <w:tabs>
          <w:tab w:val="num" w:pos="720"/>
        </w:tabs>
        <w:spacing w:after="0" w:line="240" w:lineRule="auto"/>
        <w:rPr>
          <w:sz w:val="18"/>
          <w:szCs w:val="18"/>
        </w:rPr>
      </w:pPr>
      <w:r w:rsidRPr="001F14C2">
        <w:rPr>
          <w:sz w:val="18"/>
          <w:szCs w:val="18"/>
          <w:u w:val="single"/>
        </w:rPr>
        <w:t>Sports Court &amp; Playground</w:t>
      </w:r>
      <w:r>
        <w:rPr>
          <w:sz w:val="18"/>
          <w:szCs w:val="18"/>
        </w:rPr>
        <w:t xml:space="preserve"> – </w:t>
      </w:r>
      <w:r w:rsidR="00501976">
        <w:rPr>
          <w:sz w:val="18"/>
          <w:szCs w:val="18"/>
        </w:rPr>
        <w:t xml:space="preserve">GF reported that the play area remained opened and that the second set of advisory notices remained in place. The park was very busy at weekends and there was some concern that some </w:t>
      </w:r>
      <w:r w:rsidR="00383A6B">
        <w:rPr>
          <w:sz w:val="18"/>
          <w:szCs w:val="18"/>
        </w:rPr>
        <w:t>people</w:t>
      </w:r>
      <w:r w:rsidR="00501976">
        <w:rPr>
          <w:sz w:val="18"/>
          <w:szCs w:val="18"/>
        </w:rPr>
        <w:t xml:space="preserve"> were not </w:t>
      </w:r>
      <w:r w:rsidR="00383A6B">
        <w:rPr>
          <w:sz w:val="18"/>
          <w:szCs w:val="18"/>
        </w:rPr>
        <w:t>following</w:t>
      </w:r>
      <w:r w:rsidR="00501976">
        <w:rPr>
          <w:sz w:val="18"/>
          <w:szCs w:val="18"/>
        </w:rPr>
        <w:t xml:space="preserve"> the advisory sanitation pr</w:t>
      </w:r>
      <w:r w:rsidR="00383A6B">
        <w:rPr>
          <w:sz w:val="18"/>
          <w:szCs w:val="18"/>
        </w:rPr>
        <w:t>ocedures</w:t>
      </w:r>
      <w:r w:rsidR="00501976">
        <w:rPr>
          <w:sz w:val="18"/>
          <w:szCs w:val="18"/>
        </w:rPr>
        <w:t xml:space="preserve">. It was agreed that the playpark remain open </w:t>
      </w:r>
      <w:r w:rsidR="0047387D">
        <w:rPr>
          <w:sz w:val="18"/>
          <w:szCs w:val="18"/>
        </w:rPr>
        <w:t xml:space="preserve">until any further </w:t>
      </w:r>
      <w:r w:rsidR="00383A6B">
        <w:rPr>
          <w:sz w:val="18"/>
          <w:szCs w:val="18"/>
        </w:rPr>
        <w:t xml:space="preserve">government </w:t>
      </w:r>
      <w:r w:rsidR="0047387D">
        <w:rPr>
          <w:sz w:val="18"/>
          <w:szCs w:val="18"/>
        </w:rPr>
        <w:t xml:space="preserve">guidance was </w:t>
      </w:r>
      <w:r w:rsidR="00383A6B">
        <w:rPr>
          <w:sz w:val="18"/>
          <w:szCs w:val="18"/>
        </w:rPr>
        <w:t>forthcoming</w:t>
      </w:r>
      <w:r w:rsidR="0047387D">
        <w:rPr>
          <w:sz w:val="18"/>
          <w:szCs w:val="18"/>
        </w:rPr>
        <w:t>. The Sportscourt remained closed.</w:t>
      </w:r>
      <w:r w:rsidR="007170E7">
        <w:rPr>
          <w:sz w:val="18"/>
          <w:szCs w:val="18"/>
        </w:rPr>
        <w:t xml:space="preserve"> </w:t>
      </w:r>
      <w:r w:rsidR="0047387D">
        <w:rPr>
          <w:sz w:val="18"/>
          <w:szCs w:val="18"/>
        </w:rPr>
        <w:t>GA believed that young people had been ‘punished enough’ and the court should be reopened. There had been a request that a special dispensation for re-opening for the ‘</w:t>
      </w:r>
      <w:r w:rsidR="007170E7">
        <w:rPr>
          <w:sz w:val="18"/>
          <w:szCs w:val="18"/>
        </w:rPr>
        <w:t>pub footballers’ be given. It was agreed by the majority that this was not appropriate as government guidance on team sports was that these were only permissible through affiliated sports associations. It was agreed by a majority of members</w:t>
      </w:r>
      <w:r w:rsidR="00E6429B">
        <w:rPr>
          <w:sz w:val="18"/>
          <w:szCs w:val="18"/>
        </w:rPr>
        <w:t xml:space="preserve"> (proposed DW, Seconded DL, against GA)</w:t>
      </w:r>
      <w:r w:rsidR="007170E7">
        <w:rPr>
          <w:sz w:val="18"/>
          <w:szCs w:val="18"/>
        </w:rPr>
        <w:t xml:space="preserve"> that until government guidelines were reviewed</w:t>
      </w:r>
      <w:r w:rsidR="00E6429B">
        <w:rPr>
          <w:sz w:val="18"/>
          <w:szCs w:val="18"/>
        </w:rPr>
        <w:t>,</w:t>
      </w:r>
      <w:r w:rsidR="007170E7">
        <w:rPr>
          <w:sz w:val="18"/>
          <w:szCs w:val="18"/>
        </w:rPr>
        <w:t xml:space="preserve"> the sportscourt would remain closed</w:t>
      </w:r>
      <w:r w:rsidR="00383A6B">
        <w:rPr>
          <w:sz w:val="18"/>
          <w:szCs w:val="18"/>
        </w:rPr>
        <w:t>. However,</w:t>
      </w:r>
      <w:r w:rsidR="00E6429B">
        <w:rPr>
          <w:sz w:val="18"/>
          <w:szCs w:val="18"/>
        </w:rPr>
        <w:t xml:space="preserve"> </w:t>
      </w:r>
      <w:r w:rsidR="00E6429B">
        <w:rPr>
          <w:sz w:val="18"/>
          <w:szCs w:val="18"/>
        </w:rPr>
        <w:lastRenderedPageBreak/>
        <w:t xml:space="preserve">the situation </w:t>
      </w:r>
      <w:r w:rsidR="00383A6B">
        <w:rPr>
          <w:sz w:val="18"/>
          <w:szCs w:val="18"/>
        </w:rPr>
        <w:t xml:space="preserve">to </w:t>
      </w:r>
      <w:r w:rsidR="00E6429B">
        <w:rPr>
          <w:sz w:val="18"/>
          <w:szCs w:val="18"/>
        </w:rPr>
        <w:t xml:space="preserve">be regularly monitored. When new government guidance was available, </w:t>
      </w:r>
      <w:r w:rsidR="007170E7">
        <w:rPr>
          <w:sz w:val="18"/>
          <w:szCs w:val="18"/>
        </w:rPr>
        <w:t xml:space="preserve">the PC </w:t>
      </w:r>
      <w:r w:rsidR="00E6429B">
        <w:rPr>
          <w:sz w:val="18"/>
          <w:szCs w:val="18"/>
        </w:rPr>
        <w:t>c</w:t>
      </w:r>
      <w:r w:rsidR="007170E7">
        <w:rPr>
          <w:sz w:val="18"/>
          <w:szCs w:val="18"/>
        </w:rPr>
        <w:t xml:space="preserve">ould consider </w:t>
      </w:r>
      <w:r w:rsidR="00E6429B">
        <w:rPr>
          <w:sz w:val="18"/>
          <w:szCs w:val="18"/>
        </w:rPr>
        <w:t xml:space="preserve">and agree any necessary changes by </w:t>
      </w:r>
      <w:r w:rsidR="007170E7">
        <w:rPr>
          <w:sz w:val="18"/>
          <w:szCs w:val="18"/>
        </w:rPr>
        <w:t>email.</w:t>
      </w:r>
    </w:p>
    <w:p w14:paraId="2E50F821" w14:textId="77777777" w:rsidR="00566098" w:rsidRDefault="00566098" w:rsidP="00566098">
      <w:pPr>
        <w:numPr>
          <w:ilvl w:val="1"/>
          <w:numId w:val="1"/>
        </w:numPr>
        <w:tabs>
          <w:tab w:val="num" w:pos="720"/>
        </w:tabs>
        <w:spacing w:after="0" w:line="240" w:lineRule="auto"/>
        <w:rPr>
          <w:sz w:val="18"/>
          <w:szCs w:val="18"/>
        </w:rPr>
      </w:pPr>
      <w:r w:rsidRPr="001F14C2">
        <w:rPr>
          <w:sz w:val="18"/>
          <w:szCs w:val="18"/>
          <w:u w:val="single"/>
        </w:rPr>
        <w:t>Actions following RoSPA report</w:t>
      </w:r>
      <w:r>
        <w:rPr>
          <w:sz w:val="18"/>
          <w:szCs w:val="18"/>
        </w:rPr>
        <w:t xml:space="preserve"> including replacement timbers to swings and r</w:t>
      </w:r>
      <w:r w:rsidRPr="007B1930">
        <w:rPr>
          <w:sz w:val="18"/>
          <w:szCs w:val="18"/>
        </w:rPr>
        <w:t xml:space="preserve">opes for </w:t>
      </w:r>
      <w:r>
        <w:rPr>
          <w:sz w:val="18"/>
          <w:szCs w:val="18"/>
        </w:rPr>
        <w:t>m</w:t>
      </w:r>
      <w:r w:rsidRPr="007B1930">
        <w:rPr>
          <w:sz w:val="18"/>
          <w:szCs w:val="18"/>
        </w:rPr>
        <w:t xml:space="preserve">ini </w:t>
      </w:r>
      <w:r>
        <w:rPr>
          <w:sz w:val="18"/>
          <w:szCs w:val="18"/>
        </w:rPr>
        <w:t>s</w:t>
      </w:r>
      <w:r w:rsidRPr="007B1930">
        <w:rPr>
          <w:sz w:val="18"/>
          <w:szCs w:val="18"/>
        </w:rPr>
        <w:t xml:space="preserve">uspension </w:t>
      </w:r>
      <w:r>
        <w:rPr>
          <w:sz w:val="18"/>
          <w:szCs w:val="18"/>
        </w:rPr>
        <w:t>b</w:t>
      </w:r>
      <w:r w:rsidRPr="007B1930">
        <w:rPr>
          <w:sz w:val="18"/>
          <w:szCs w:val="18"/>
        </w:rPr>
        <w:t>ridge</w:t>
      </w:r>
      <w:r>
        <w:rPr>
          <w:sz w:val="18"/>
          <w:szCs w:val="18"/>
        </w:rPr>
        <w:t xml:space="preserve"> on balance </w:t>
      </w:r>
      <w:r w:rsidRPr="007170E7">
        <w:rPr>
          <w:sz w:val="18"/>
          <w:szCs w:val="18"/>
        </w:rPr>
        <w:t xml:space="preserve">trail. The arrangements for the replacement timbers </w:t>
      </w:r>
      <w:r w:rsidR="007170E7" w:rsidRPr="007170E7">
        <w:rPr>
          <w:sz w:val="18"/>
          <w:szCs w:val="18"/>
        </w:rPr>
        <w:t>we</w:t>
      </w:r>
      <w:r w:rsidRPr="007170E7">
        <w:rPr>
          <w:sz w:val="18"/>
          <w:szCs w:val="18"/>
        </w:rPr>
        <w:t>re in place for 14</w:t>
      </w:r>
      <w:r w:rsidRPr="007170E7">
        <w:rPr>
          <w:sz w:val="18"/>
          <w:szCs w:val="18"/>
          <w:vertAlign w:val="superscript"/>
        </w:rPr>
        <w:t>th</w:t>
      </w:r>
      <w:r w:rsidRPr="007170E7">
        <w:rPr>
          <w:sz w:val="18"/>
          <w:szCs w:val="18"/>
        </w:rPr>
        <w:t xml:space="preserve"> September. Members </w:t>
      </w:r>
      <w:r w:rsidR="007170E7" w:rsidRPr="007170E7">
        <w:rPr>
          <w:sz w:val="18"/>
          <w:szCs w:val="18"/>
        </w:rPr>
        <w:t xml:space="preserve">had been </w:t>
      </w:r>
      <w:r w:rsidRPr="007170E7">
        <w:rPr>
          <w:sz w:val="18"/>
          <w:szCs w:val="18"/>
        </w:rPr>
        <w:t xml:space="preserve">consulted and </w:t>
      </w:r>
      <w:r w:rsidR="007170E7" w:rsidRPr="007170E7">
        <w:rPr>
          <w:sz w:val="18"/>
          <w:szCs w:val="18"/>
        </w:rPr>
        <w:t xml:space="preserve">it </w:t>
      </w:r>
      <w:r w:rsidRPr="007170E7">
        <w:rPr>
          <w:sz w:val="18"/>
          <w:szCs w:val="18"/>
        </w:rPr>
        <w:t xml:space="preserve">was agreed </w:t>
      </w:r>
      <w:r w:rsidR="007170E7" w:rsidRPr="007170E7">
        <w:rPr>
          <w:sz w:val="18"/>
          <w:szCs w:val="18"/>
        </w:rPr>
        <w:t>by delegated powers (GF</w:t>
      </w:r>
      <w:r w:rsidR="00383A6B">
        <w:rPr>
          <w:sz w:val="18"/>
          <w:szCs w:val="18"/>
        </w:rPr>
        <w:t>/</w:t>
      </w:r>
      <w:r w:rsidR="007170E7" w:rsidRPr="007170E7">
        <w:rPr>
          <w:sz w:val="18"/>
          <w:szCs w:val="18"/>
        </w:rPr>
        <w:t>GN</w:t>
      </w:r>
      <w:r w:rsidR="00383A6B">
        <w:rPr>
          <w:sz w:val="18"/>
          <w:szCs w:val="18"/>
        </w:rPr>
        <w:t>/</w:t>
      </w:r>
      <w:r w:rsidR="007170E7" w:rsidRPr="007170E7">
        <w:rPr>
          <w:sz w:val="18"/>
          <w:szCs w:val="18"/>
        </w:rPr>
        <w:t>Clerk) to go ahead with the repairs,</w:t>
      </w:r>
      <w:r w:rsidRPr="007170E7">
        <w:rPr>
          <w:sz w:val="18"/>
          <w:szCs w:val="18"/>
        </w:rPr>
        <w:t xml:space="preserve"> at a cost of £ 4,888.07. The ropes on the mini suspension bridge on the balance trail ha</w:t>
      </w:r>
      <w:r w:rsidR="007170E7" w:rsidRPr="007170E7">
        <w:rPr>
          <w:sz w:val="18"/>
          <w:szCs w:val="18"/>
        </w:rPr>
        <w:t>d</w:t>
      </w:r>
      <w:r w:rsidRPr="007170E7">
        <w:rPr>
          <w:sz w:val="18"/>
          <w:szCs w:val="18"/>
        </w:rPr>
        <w:t xml:space="preserve"> snapped. As Playdale installed these they </w:t>
      </w:r>
      <w:r w:rsidR="007170E7" w:rsidRPr="007170E7">
        <w:rPr>
          <w:sz w:val="18"/>
          <w:szCs w:val="18"/>
        </w:rPr>
        <w:t>had been</w:t>
      </w:r>
      <w:r w:rsidRPr="007170E7">
        <w:rPr>
          <w:sz w:val="18"/>
          <w:szCs w:val="18"/>
        </w:rPr>
        <w:t xml:space="preserve"> asked to quote to repair/replace at the same time as the timbers. The ropes were well beyond their guarantee period. Playdale agreed to do this at a reduced cost of £104.80 (as they would be on site) as opposed to c£300 if ordered separately. It </w:t>
      </w:r>
      <w:r w:rsidR="00E6429B">
        <w:rPr>
          <w:sz w:val="18"/>
          <w:szCs w:val="18"/>
        </w:rPr>
        <w:t xml:space="preserve">had been </w:t>
      </w:r>
      <w:r w:rsidRPr="007170E7">
        <w:rPr>
          <w:sz w:val="18"/>
          <w:szCs w:val="18"/>
        </w:rPr>
        <w:t>agreed to go ahead through delegated powers (GF/JM/Clerk).</w:t>
      </w:r>
    </w:p>
    <w:p w14:paraId="734BD4FD" w14:textId="77777777" w:rsidR="00566098" w:rsidRPr="009B5799" w:rsidRDefault="00566098" w:rsidP="00566098">
      <w:pPr>
        <w:pStyle w:val="ListParagraph"/>
        <w:numPr>
          <w:ilvl w:val="0"/>
          <w:numId w:val="1"/>
        </w:numPr>
        <w:tabs>
          <w:tab w:val="num" w:pos="360"/>
        </w:tabs>
        <w:spacing w:after="0" w:line="240" w:lineRule="auto"/>
        <w:rPr>
          <w:sz w:val="18"/>
          <w:szCs w:val="18"/>
        </w:rPr>
      </w:pPr>
      <w:r w:rsidRPr="009B5799">
        <w:rPr>
          <w:b/>
          <w:sz w:val="18"/>
          <w:szCs w:val="18"/>
        </w:rPr>
        <w:t xml:space="preserve">Planning </w:t>
      </w:r>
    </w:p>
    <w:p w14:paraId="3F36E74B" w14:textId="77777777" w:rsidR="00566098" w:rsidRPr="001F14C2" w:rsidRDefault="00FB5A41" w:rsidP="00566098">
      <w:pPr>
        <w:pStyle w:val="ListParagraph"/>
        <w:numPr>
          <w:ilvl w:val="1"/>
          <w:numId w:val="1"/>
        </w:numPr>
        <w:tabs>
          <w:tab w:val="num" w:pos="720"/>
        </w:tabs>
        <w:spacing w:after="0" w:line="240" w:lineRule="auto"/>
        <w:rPr>
          <w:sz w:val="18"/>
          <w:szCs w:val="18"/>
          <w:u w:val="single"/>
        </w:rPr>
      </w:pPr>
      <w:r>
        <w:rPr>
          <w:sz w:val="18"/>
          <w:szCs w:val="18"/>
          <w:u w:val="single"/>
        </w:rPr>
        <w:t>P</w:t>
      </w:r>
      <w:r w:rsidR="00566098" w:rsidRPr="001F14C2">
        <w:rPr>
          <w:sz w:val="18"/>
          <w:szCs w:val="18"/>
          <w:u w:val="single"/>
        </w:rPr>
        <w:t>lanning issues since previous meeting.</w:t>
      </w:r>
    </w:p>
    <w:tbl>
      <w:tblPr>
        <w:tblW w:w="9487" w:type="dxa"/>
        <w:tblInd w:w="714" w:type="dxa"/>
        <w:tblLayout w:type="fixed"/>
        <w:tblCellMar>
          <w:left w:w="0" w:type="dxa"/>
          <w:right w:w="0" w:type="dxa"/>
        </w:tblCellMar>
        <w:tblLook w:val="0000" w:firstRow="0" w:lastRow="0" w:firstColumn="0" w:lastColumn="0" w:noHBand="0" w:noVBand="0"/>
      </w:tblPr>
      <w:tblGrid>
        <w:gridCol w:w="1833"/>
        <w:gridCol w:w="2412"/>
        <w:gridCol w:w="1416"/>
        <w:gridCol w:w="3826"/>
      </w:tblGrid>
      <w:tr w:rsidR="00566098" w:rsidRPr="00E721B6" w14:paraId="326FE95E" w14:textId="77777777" w:rsidTr="004659B9">
        <w:trPr>
          <w:trHeight w:val="447"/>
          <w:tblHeader/>
        </w:trPr>
        <w:tc>
          <w:tcPr>
            <w:tcW w:w="1833" w:type="dxa"/>
            <w:tcBorders>
              <w:top w:val="single" w:sz="4" w:space="0" w:color="000000"/>
              <w:left w:val="single" w:sz="4" w:space="0" w:color="000000"/>
              <w:bottom w:val="single" w:sz="4" w:space="0" w:color="000000"/>
              <w:right w:val="single" w:sz="4" w:space="0" w:color="000000"/>
            </w:tcBorders>
          </w:tcPr>
          <w:p w14:paraId="38540BFA" w14:textId="77777777" w:rsidR="00566098" w:rsidRPr="00E721B6" w:rsidRDefault="00566098" w:rsidP="004659B9">
            <w:pPr>
              <w:kinsoku w:val="0"/>
              <w:overflowPunct w:val="0"/>
              <w:spacing w:line="199" w:lineRule="exact"/>
              <w:ind w:right="270"/>
              <w:jc w:val="right"/>
              <w:rPr>
                <w:sz w:val="18"/>
                <w:szCs w:val="18"/>
              </w:rPr>
            </w:pPr>
            <w:r w:rsidRPr="00E721B6">
              <w:rPr>
                <w:sz w:val="18"/>
                <w:szCs w:val="18"/>
              </w:rPr>
              <w:t>Ref No</w:t>
            </w:r>
          </w:p>
        </w:tc>
        <w:tc>
          <w:tcPr>
            <w:tcW w:w="2412" w:type="dxa"/>
            <w:tcBorders>
              <w:top w:val="single" w:sz="4" w:space="0" w:color="000000"/>
              <w:left w:val="single" w:sz="4" w:space="0" w:color="000000"/>
              <w:bottom w:val="single" w:sz="4" w:space="0" w:color="000000"/>
              <w:right w:val="single" w:sz="4" w:space="0" w:color="000000"/>
            </w:tcBorders>
          </w:tcPr>
          <w:p w14:paraId="0B5C4699" w14:textId="77777777" w:rsidR="00566098" w:rsidRPr="00E721B6" w:rsidRDefault="00566098" w:rsidP="004659B9">
            <w:pPr>
              <w:kinsoku w:val="0"/>
              <w:overflowPunct w:val="0"/>
              <w:spacing w:line="199" w:lineRule="exact"/>
              <w:ind w:left="784"/>
              <w:rPr>
                <w:sz w:val="18"/>
                <w:szCs w:val="18"/>
              </w:rPr>
            </w:pPr>
            <w:r w:rsidRPr="00E721B6">
              <w:rPr>
                <w:sz w:val="18"/>
                <w:szCs w:val="18"/>
              </w:rPr>
              <w:t>Description</w:t>
            </w:r>
          </w:p>
        </w:tc>
        <w:tc>
          <w:tcPr>
            <w:tcW w:w="1416" w:type="dxa"/>
            <w:tcBorders>
              <w:top w:val="single" w:sz="4" w:space="0" w:color="000000"/>
              <w:left w:val="single" w:sz="4" w:space="0" w:color="000000"/>
              <w:bottom w:val="single" w:sz="4" w:space="0" w:color="000000"/>
              <w:right w:val="single" w:sz="4" w:space="0" w:color="000000"/>
            </w:tcBorders>
          </w:tcPr>
          <w:p w14:paraId="6E0D07B6" w14:textId="77777777" w:rsidR="00566098" w:rsidRPr="00E721B6" w:rsidRDefault="00566098" w:rsidP="004659B9">
            <w:pPr>
              <w:kinsoku w:val="0"/>
              <w:overflowPunct w:val="0"/>
              <w:spacing w:line="199" w:lineRule="exact"/>
              <w:ind w:left="298"/>
              <w:rPr>
                <w:b/>
                <w:bCs/>
                <w:sz w:val="18"/>
                <w:szCs w:val="18"/>
              </w:rPr>
            </w:pPr>
            <w:r w:rsidRPr="00E721B6">
              <w:rPr>
                <w:b/>
                <w:bCs/>
                <w:sz w:val="18"/>
                <w:szCs w:val="18"/>
              </w:rPr>
              <w:t>NCC Status</w:t>
            </w:r>
          </w:p>
        </w:tc>
        <w:tc>
          <w:tcPr>
            <w:tcW w:w="3826" w:type="dxa"/>
            <w:tcBorders>
              <w:top w:val="single" w:sz="4" w:space="0" w:color="000000"/>
              <w:left w:val="single" w:sz="4" w:space="0" w:color="000000"/>
              <w:bottom w:val="single" w:sz="4" w:space="0" w:color="000000"/>
              <w:right w:val="single" w:sz="4" w:space="0" w:color="000000"/>
            </w:tcBorders>
          </w:tcPr>
          <w:p w14:paraId="04EDD0CD" w14:textId="77777777" w:rsidR="00566098" w:rsidRPr="00E721B6" w:rsidRDefault="00566098" w:rsidP="004659B9">
            <w:pPr>
              <w:kinsoku w:val="0"/>
              <w:overflowPunct w:val="0"/>
              <w:spacing w:line="199" w:lineRule="exact"/>
              <w:ind w:left="1474"/>
              <w:rPr>
                <w:b/>
                <w:bCs/>
                <w:sz w:val="18"/>
                <w:szCs w:val="18"/>
              </w:rPr>
            </w:pPr>
            <w:r w:rsidRPr="00E721B6">
              <w:rPr>
                <w:b/>
                <w:bCs/>
                <w:sz w:val="18"/>
                <w:szCs w:val="18"/>
              </w:rPr>
              <w:t>Parish Council Position</w:t>
            </w:r>
          </w:p>
        </w:tc>
      </w:tr>
      <w:tr w:rsidR="00566098" w:rsidRPr="00E721B6" w14:paraId="1B27EF2D" w14:textId="77777777" w:rsidTr="004659B9">
        <w:trPr>
          <w:trHeight w:val="482"/>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588B07" w14:textId="77777777" w:rsidR="00566098" w:rsidRPr="00E721B6" w:rsidRDefault="00566098" w:rsidP="004659B9">
            <w:pPr>
              <w:kinsoku w:val="0"/>
              <w:overflowPunct w:val="0"/>
              <w:ind w:right="170"/>
              <w:jc w:val="right"/>
              <w:rPr>
                <w:sz w:val="18"/>
                <w:szCs w:val="18"/>
              </w:rPr>
            </w:pPr>
            <w:r w:rsidRPr="00E721B6">
              <w:rPr>
                <w:sz w:val="18"/>
                <w:szCs w:val="18"/>
              </w:rPr>
              <w:t>19/04531/FUL</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DA30C9" w14:textId="77777777" w:rsidR="00566098" w:rsidRPr="00E721B6" w:rsidRDefault="00566098" w:rsidP="004659B9">
            <w:pPr>
              <w:kinsoku w:val="0"/>
              <w:overflowPunct w:val="0"/>
              <w:spacing w:after="0" w:line="240" w:lineRule="auto"/>
              <w:ind w:left="107" w:right="199"/>
              <w:rPr>
                <w:sz w:val="18"/>
                <w:szCs w:val="18"/>
              </w:rPr>
            </w:pPr>
            <w:r w:rsidRPr="00E721B6">
              <w:rPr>
                <w:b/>
                <w:bCs/>
                <w:sz w:val="18"/>
                <w:szCs w:val="18"/>
              </w:rPr>
              <w:t xml:space="preserve">Land North of Fairfields </w:t>
            </w:r>
            <w:r w:rsidRPr="00E721B6">
              <w:rPr>
                <w:sz w:val="18"/>
                <w:szCs w:val="18"/>
              </w:rPr>
              <w:t>- 47 residential dwellings</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8E4D10" w14:textId="77777777" w:rsidR="00566098" w:rsidRPr="00E721B6" w:rsidRDefault="00566098" w:rsidP="004659B9">
            <w:pPr>
              <w:kinsoku w:val="0"/>
              <w:overflowPunct w:val="0"/>
              <w:spacing w:line="199" w:lineRule="exact"/>
              <w:ind w:left="396"/>
              <w:rPr>
                <w:b/>
                <w:bCs/>
                <w:sz w:val="18"/>
                <w:szCs w:val="18"/>
              </w:rPr>
            </w:pPr>
            <w:r>
              <w:rPr>
                <w:b/>
                <w:bCs/>
                <w:sz w:val="18"/>
                <w:szCs w:val="18"/>
              </w:rPr>
              <w:t>Permitted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2F2194" w14:textId="77777777" w:rsidR="00566098" w:rsidRPr="00E721B6" w:rsidRDefault="00566098" w:rsidP="004659B9">
            <w:pPr>
              <w:kinsoku w:val="0"/>
              <w:overflowPunct w:val="0"/>
              <w:spacing w:after="0" w:line="240" w:lineRule="auto"/>
              <w:ind w:left="106"/>
              <w:rPr>
                <w:sz w:val="18"/>
                <w:szCs w:val="18"/>
              </w:rPr>
            </w:pPr>
            <w:r w:rsidRPr="00E721B6">
              <w:rPr>
                <w:sz w:val="18"/>
                <w:szCs w:val="18"/>
              </w:rPr>
              <w:t>See minutes from previous meeting for PC responses</w:t>
            </w:r>
          </w:p>
        </w:tc>
      </w:tr>
      <w:tr w:rsidR="00566098" w:rsidRPr="00E721B6" w14:paraId="1A5EA9FF" w14:textId="77777777" w:rsidTr="004659B9">
        <w:trPr>
          <w:trHeight w:val="659"/>
        </w:trPr>
        <w:tc>
          <w:tcPr>
            <w:tcW w:w="18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0F64F7" w14:textId="77777777" w:rsidR="00566098" w:rsidRPr="00E721B6" w:rsidRDefault="00566098" w:rsidP="004659B9">
            <w:pPr>
              <w:kinsoku w:val="0"/>
              <w:overflowPunct w:val="0"/>
              <w:ind w:right="170"/>
              <w:jc w:val="right"/>
              <w:rPr>
                <w:sz w:val="18"/>
                <w:szCs w:val="18"/>
              </w:rPr>
            </w:pPr>
            <w:r w:rsidRPr="00E721B6">
              <w:rPr>
                <w:sz w:val="18"/>
                <w:szCs w:val="18"/>
              </w:rPr>
              <w:t>20/00469/FUL</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14CD7" w14:textId="77777777" w:rsidR="00566098" w:rsidRPr="00E721B6" w:rsidRDefault="00566098" w:rsidP="004659B9">
            <w:pPr>
              <w:kinsoku w:val="0"/>
              <w:overflowPunct w:val="0"/>
              <w:spacing w:after="0" w:line="240" w:lineRule="auto"/>
              <w:ind w:left="107" w:right="243"/>
              <w:rPr>
                <w:b/>
                <w:bCs/>
                <w:sz w:val="18"/>
                <w:szCs w:val="18"/>
              </w:rPr>
            </w:pPr>
            <w:r w:rsidRPr="00E721B6">
              <w:rPr>
                <w:b/>
                <w:bCs/>
                <w:sz w:val="18"/>
                <w:szCs w:val="18"/>
              </w:rPr>
              <w:t>Land North East of Springfield Low Town Farm</w:t>
            </w:r>
          </w:p>
          <w:p w14:paraId="020DD0A4" w14:textId="77777777" w:rsidR="00566098" w:rsidRPr="00E721B6" w:rsidRDefault="00566098" w:rsidP="004659B9">
            <w:pPr>
              <w:kinsoku w:val="0"/>
              <w:overflowPunct w:val="0"/>
              <w:spacing w:after="0" w:line="240" w:lineRule="auto"/>
              <w:ind w:left="107"/>
              <w:rPr>
                <w:sz w:val="18"/>
                <w:szCs w:val="18"/>
              </w:rPr>
            </w:pPr>
            <w:r w:rsidRPr="00E721B6">
              <w:rPr>
                <w:sz w:val="18"/>
                <w:szCs w:val="18"/>
              </w:rPr>
              <w:t>Erection of 2 holiday cottages</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09D2DB" w14:textId="77777777" w:rsidR="00566098" w:rsidRPr="00E721B6" w:rsidRDefault="00566098" w:rsidP="004659B9">
            <w:pPr>
              <w:kinsoku w:val="0"/>
              <w:overflowPunct w:val="0"/>
              <w:ind w:left="307"/>
              <w:rPr>
                <w:b/>
                <w:bCs/>
                <w:sz w:val="18"/>
                <w:szCs w:val="18"/>
              </w:rPr>
            </w:pPr>
            <w:r w:rsidRPr="00E721B6">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EB0D00" w14:textId="77777777" w:rsidR="00566098" w:rsidRPr="00E721B6" w:rsidRDefault="00566098" w:rsidP="004659B9">
            <w:pPr>
              <w:kinsoku w:val="0"/>
              <w:overflowPunct w:val="0"/>
              <w:spacing w:line="240" w:lineRule="auto"/>
              <w:ind w:left="106"/>
              <w:rPr>
                <w:sz w:val="18"/>
                <w:szCs w:val="18"/>
              </w:rPr>
            </w:pPr>
            <w:r w:rsidRPr="00E721B6">
              <w:rPr>
                <w:sz w:val="18"/>
                <w:szCs w:val="18"/>
              </w:rPr>
              <w:t>See minutes from previous meeting for PC responses</w:t>
            </w:r>
          </w:p>
        </w:tc>
      </w:tr>
      <w:tr w:rsidR="00566098" w:rsidRPr="00E721B6" w14:paraId="441CFEF8" w14:textId="77777777" w:rsidTr="004659B9">
        <w:trPr>
          <w:trHeight w:val="439"/>
        </w:trPr>
        <w:tc>
          <w:tcPr>
            <w:tcW w:w="1833" w:type="dxa"/>
            <w:tcBorders>
              <w:top w:val="single" w:sz="4" w:space="0" w:color="000000"/>
              <w:left w:val="single" w:sz="4" w:space="0" w:color="000000"/>
              <w:bottom w:val="single" w:sz="4" w:space="0" w:color="000000"/>
              <w:right w:val="single" w:sz="4" w:space="0" w:color="000000"/>
            </w:tcBorders>
          </w:tcPr>
          <w:p w14:paraId="3CAC4BD1" w14:textId="77777777" w:rsidR="00566098" w:rsidRPr="00E721B6" w:rsidRDefault="00566098" w:rsidP="004659B9">
            <w:pPr>
              <w:kinsoku w:val="0"/>
              <w:overflowPunct w:val="0"/>
              <w:ind w:right="170"/>
              <w:jc w:val="right"/>
              <w:rPr>
                <w:sz w:val="18"/>
                <w:szCs w:val="18"/>
              </w:rPr>
            </w:pPr>
            <w:r w:rsidRPr="00E721B6">
              <w:rPr>
                <w:sz w:val="18"/>
                <w:szCs w:val="18"/>
              </w:rPr>
              <w:t>20/00923/FUL</w:t>
            </w:r>
          </w:p>
        </w:tc>
        <w:tc>
          <w:tcPr>
            <w:tcW w:w="2412" w:type="dxa"/>
            <w:tcBorders>
              <w:top w:val="single" w:sz="4" w:space="0" w:color="000000"/>
              <w:left w:val="single" w:sz="4" w:space="0" w:color="000000"/>
              <w:bottom w:val="single" w:sz="4" w:space="0" w:color="000000"/>
              <w:right w:val="single" w:sz="4" w:space="0" w:color="000000"/>
            </w:tcBorders>
          </w:tcPr>
          <w:p w14:paraId="38E562E6" w14:textId="77777777" w:rsidR="00566098" w:rsidRPr="00E721B6" w:rsidRDefault="00566098" w:rsidP="004659B9">
            <w:pPr>
              <w:kinsoku w:val="0"/>
              <w:overflowPunct w:val="0"/>
              <w:spacing w:after="0" w:line="240" w:lineRule="auto"/>
              <w:ind w:left="107"/>
              <w:rPr>
                <w:b/>
                <w:bCs/>
                <w:sz w:val="18"/>
                <w:szCs w:val="18"/>
              </w:rPr>
            </w:pPr>
            <w:r w:rsidRPr="00E721B6">
              <w:rPr>
                <w:b/>
                <w:bCs/>
                <w:sz w:val="18"/>
                <w:szCs w:val="18"/>
              </w:rPr>
              <w:t>Land South of The Paddock –</w:t>
            </w:r>
          </w:p>
          <w:p w14:paraId="530FE074" w14:textId="77777777" w:rsidR="00566098" w:rsidRPr="00E721B6" w:rsidRDefault="00566098" w:rsidP="004659B9">
            <w:pPr>
              <w:kinsoku w:val="0"/>
              <w:overflowPunct w:val="0"/>
              <w:spacing w:after="0" w:line="240" w:lineRule="auto"/>
              <w:ind w:left="107"/>
              <w:rPr>
                <w:sz w:val="18"/>
                <w:szCs w:val="18"/>
              </w:rPr>
            </w:pPr>
            <w:r w:rsidRPr="00E721B6">
              <w:rPr>
                <w:sz w:val="18"/>
                <w:szCs w:val="18"/>
              </w:rPr>
              <w:t>Erection of four houses</w:t>
            </w:r>
          </w:p>
        </w:tc>
        <w:tc>
          <w:tcPr>
            <w:tcW w:w="1416" w:type="dxa"/>
            <w:tcBorders>
              <w:top w:val="single" w:sz="4" w:space="0" w:color="000000"/>
              <w:left w:val="single" w:sz="4" w:space="0" w:color="000000"/>
              <w:bottom w:val="single" w:sz="4" w:space="0" w:color="000000"/>
              <w:right w:val="single" w:sz="4" w:space="0" w:color="000000"/>
            </w:tcBorders>
          </w:tcPr>
          <w:p w14:paraId="2322A63F" w14:textId="77777777" w:rsidR="00566098" w:rsidRPr="00E721B6" w:rsidRDefault="00566098" w:rsidP="004659B9">
            <w:pPr>
              <w:kinsoku w:val="0"/>
              <w:overflowPunct w:val="0"/>
              <w:ind w:left="307"/>
              <w:rPr>
                <w:b/>
                <w:bCs/>
                <w:sz w:val="18"/>
                <w:szCs w:val="18"/>
              </w:rPr>
            </w:pPr>
            <w:r w:rsidRPr="00E721B6">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tcPr>
          <w:p w14:paraId="03508C24" w14:textId="77777777" w:rsidR="00566098" w:rsidRPr="00E721B6" w:rsidRDefault="00566098" w:rsidP="004659B9">
            <w:pPr>
              <w:kinsoku w:val="0"/>
              <w:overflowPunct w:val="0"/>
              <w:spacing w:after="0"/>
              <w:ind w:left="106"/>
              <w:rPr>
                <w:sz w:val="18"/>
                <w:szCs w:val="18"/>
              </w:rPr>
            </w:pPr>
            <w:r w:rsidRPr="00E721B6">
              <w:rPr>
                <w:sz w:val="18"/>
                <w:szCs w:val="18"/>
              </w:rPr>
              <w:t>See minutes from previous meeting for PC responses</w:t>
            </w:r>
          </w:p>
        </w:tc>
      </w:tr>
      <w:tr w:rsidR="00566098" w:rsidRPr="00E721B6" w14:paraId="5646E5DD" w14:textId="77777777" w:rsidTr="004659B9">
        <w:trPr>
          <w:trHeight w:val="659"/>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6E4B49" w14:textId="77777777" w:rsidR="00566098" w:rsidRPr="00E721B6" w:rsidRDefault="00566098" w:rsidP="004659B9">
            <w:pPr>
              <w:kinsoku w:val="0"/>
              <w:overflowPunct w:val="0"/>
              <w:ind w:right="171"/>
              <w:jc w:val="right"/>
              <w:rPr>
                <w:sz w:val="18"/>
                <w:szCs w:val="18"/>
              </w:rPr>
            </w:pPr>
            <w:bookmarkStart w:id="5" w:name="_Hlk42514383"/>
            <w:r w:rsidRPr="00E721B6">
              <w:rPr>
                <w:sz w:val="18"/>
                <w:szCs w:val="18"/>
              </w:rPr>
              <w:t>20/01450/FUL</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4AFC2C" w14:textId="77777777" w:rsidR="00566098" w:rsidRPr="00E721B6" w:rsidRDefault="00566098" w:rsidP="004659B9">
            <w:pPr>
              <w:kinsoku w:val="0"/>
              <w:overflowPunct w:val="0"/>
              <w:spacing w:after="0" w:line="240" w:lineRule="auto"/>
              <w:ind w:left="107" w:right="107"/>
              <w:rPr>
                <w:sz w:val="18"/>
                <w:szCs w:val="18"/>
              </w:rPr>
            </w:pPr>
            <w:r w:rsidRPr="00E721B6">
              <w:rPr>
                <w:b/>
                <w:bCs/>
                <w:sz w:val="18"/>
                <w:szCs w:val="18"/>
              </w:rPr>
              <w:t xml:space="preserve">Land South of Victoria Cottage – </w:t>
            </w:r>
            <w:r w:rsidRPr="00E721B6">
              <w:rPr>
                <w:sz w:val="18"/>
                <w:szCs w:val="18"/>
              </w:rPr>
              <w:t>1 house + vehicular</w:t>
            </w:r>
          </w:p>
          <w:p w14:paraId="50B8F6DB" w14:textId="77777777" w:rsidR="00566098" w:rsidRPr="00E721B6" w:rsidRDefault="00566098" w:rsidP="004659B9">
            <w:pPr>
              <w:kinsoku w:val="0"/>
              <w:overflowPunct w:val="0"/>
              <w:spacing w:after="0" w:line="240" w:lineRule="auto"/>
              <w:ind w:left="107"/>
              <w:rPr>
                <w:sz w:val="18"/>
                <w:szCs w:val="18"/>
              </w:rPr>
            </w:pPr>
            <w:r w:rsidRPr="00E721B6">
              <w:rPr>
                <w:sz w:val="18"/>
                <w:szCs w:val="18"/>
              </w:rPr>
              <w:t>and pedestrian access</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E3055A" w14:textId="77777777" w:rsidR="00566098" w:rsidRPr="00E721B6" w:rsidRDefault="00566098" w:rsidP="004659B9">
            <w:pPr>
              <w:kinsoku w:val="0"/>
              <w:overflowPunct w:val="0"/>
              <w:ind w:left="307"/>
              <w:rPr>
                <w:b/>
                <w:bCs/>
                <w:sz w:val="18"/>
                <w:szCs w:val="18"/>
              </w:rPr>
            </w:pPr>
            <w:r>
              <w:rPr>
                <w:b/>
                <w:bCs/>
                <w:sz w:val="18"/>
                <w:szCs w:val="18"/>
              </w:rPr>
              <w:t>Permitted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5126B6" w14:textId="77777777" w:rsidR="00566098" w:rsidRPr="00E721B6" w:rsidRDefault="00566098" w:rsidP="004659B9">
            <w:pPr>
              <w:kinsoku w:val="0"/>
              <w:overflowPunct w:val="0"/>
              <w:ind w:left="106"/>
              <w:rPr>
                <w:sz w:val="18"/>
                <w:szCs w:val="18"/>
              </w:rPr>
            </w:pPr>
            <w:r w:rsidRPr="00E721B6">
              <w:rPr>
                <w:sz w:val="18"/>
                <w:szCs w:val="18"/>
              </w:rPr>
              <w:t>No objection</w:t>
            </w:r>
          </w:p>
        </w:tc>
      </w:tr>
      <w:tr w:rsidR="00566098" w:rsidRPr="00E721B6" w14:paraId="286E5CD1" w14:textId="77777777" w:rsidTr="004659B9">
        <w:trPr>
          <w:trHeight w:val="659"/>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ED2FA4" w14:textId="77777777" w:rsidR="00566098" w:rsidRPr="00E721B6" w:rsidRDefault="00566098" w:rsidP="004659B9">
            <w:pPr>
              <w:kinsoku w:val="0"/>
              <w:overflowPunct w:val="0"/>
              <w:ind w:right="171"/>
              <w:jc w:val="right"/>
              <w:rPr>
                <w:sz w:val="18"/>
                <w:szCs w:val="18"/>
              </w:rPr>
            </w:pPr>
            <w:r w:rsidRPr="00E721B6">
              <w:rPr>
                <w:sz w:val="18"/>
                <w:szCs w:val="18"/>
              </w:rPr>
              <w:t>20/01627/FUL</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49970C" w14:textId="77777777" w:rsidR="00566098" w:rsidRPr="00E721B6" w:rsidRDefault="00566098" w:rsidP="004659B9">
            <w:pPr>
              <w:kinsoku w:val="0"/>
              <w:overflowPunct w:val="0"/>
              <w:spacing w:after="0"/>
              <w:ind w:left="107" w:right="107"/>
              <w:rPr>
                <w:sz w:val="18"/>
                <w:szCs w:val="18"/>
              </w:rPr>
            </w:pPr>
            <w:r w:rsidRPr="00E721B6">
              <w:rPr>
                <w:b/>
                <w:bCs/>
                <w:sz w:val="18"/>
                <w:szCs w:val="18"/>
              </w:rPr>
              <w:t>25 Church Street -</w:t>
            </w:r>
            <w:r w:rsidRPr="00E721B6">
              <w:rPr>
                <w:sz w:val="18"/>
                <w:szCs w:val="18"/>
              </w:rPr>
              <w:t xml:space="preserve"> Replace existing rear deck with a larger, safer deck.</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347390" w14:textId="77777777" w:rsidR="00566098" w:rsidRPr="00E721B6" w:rsidRDefault="00566098" w:rsidP="004659B9">
            <w:pPr>
              <w:kinsoku w:val="0"/>
              <w:overflowPunct w:val="0"/>
              <w:ind w:left="307"/>
              <w:rPr>
                <w:b/>
                <w:bCs/>
                <w:sz w:val="18"/>
                <w:szCs w:val="18"/>
              </w:rPr>
            </w:pPr>
            <w:r>
              <w:rPr>
                <w:b/>
                <w:bCs/>
                <w:sz w:val="18"/>
                <w:szCs w:val="18"/>
              </w:rPr>
              <w:t>Permitted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422ABC" w14:textId="77777777" w:rsidR="00566098" w:rsidRPr="00E721B6" w:rsidRDefault="00566098" w:rsidP="004659B9">
            <w:pPr>
              <w:kinsoku w:val="0"/>
              <w:overflowPunct w:val="0"/>
              <w:ind w:left="106"/>
              <w:rPr>
                <w:sz w:val="18"/>
                <w:szCs w:val="18"/>
              </w:rPr>
            </w:pPr>
            <w:r w:rsidRPr="00E721B6">
              <w:rPr>
                <w:sz w:val="18"/>
                <w:szCs w:val="18"/>
              </w:rPr>
              <w:t>No objection</w:t>
            </w:r>
          </w:p>
        </w:tc>
      </w:tr>
      <w:tr w:rsidR="00566098" w:rsidRPr="00E721B6" w14:paraId="02ADADFC" w14:textId="77777777" w:rsidTr="004659B9">
        <w:trPr>
          <w:trHeight w:val="659"/>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EB94C5" w14:textId="77777777" w:rsidR="00566098" w:rsidRPr="00E721B6" w:rsidRDefault="00566098" w:rsidP="004659B9">
            <w:pPr>
              <w:kinsoku w:val="0"/>
              <w:overflowPunct w:val="0"/>
              <w:ind w:right="171"/>
              <w:jc w:val="right"/>
              <w:rPr>
                <w:sz w:val="18"/>
                <w:szCs w:val="18"/>
              </w:rPr>
            </w:pPr>
            <w:bookmarkStart w:id="6" w:name="_Hlk49782799"/>
            <w:r>
              <w:rPr>
                <w:sz w:val="18"/>
                <w:szCs w:val="18"/>
              </w:rPr>
              <w:t>20/02082/VARYCO</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B7110C" w14:textId="77777777" w:rsidR="00566098" w:rsidRPr="001F14C2" w:rsidRDefault="00566098" w:rsidP="004659B9">
            <w:pPr>
              <w:kinsoku w:val="0"/>
              <w:overflowPunct w:val="0"/>
              <w:spacing w:line="240" w:lineRule="auto"/>
              <w:ind w:left="107" w:right="107"/>
              <w:rPr>
                <w:sz w:val="18"/>
                <w:szCs w:val="18"/>
              </w:rPr>
            </w:pPr>
            <w:r w:rsidRPr="001F14C2">
              <w:rPr>
                <w:b/>
                <w:bCs/>
                <w:sz w:val="18"/>
                <w:szCs w:val="18"/>
              </w:rPr>
              <w:t>Poultry Fram Atheys Moor</w:t>
            </w:r>
            <w:r w:rsidRPr="001F14C2">
              <w:rPr>
                <w:sz w:val="18"/>
                <w:szCs w:val="18"/>
              </w:rPr>
              <w:t xml:space="preserve"> Removal of Condition 8 (Restrictions of types of flying) - to allow flying training, circuits, touch-and-go manoeuvres to take place at the site on a permanent basis, Variation to Condition 4 (Current Restriction is 120 days) - to allow the number of aircraft arrivals and departures to 150 days per year on a permanent basis, Variation to Condition 5 (Restriction on take offs and landings) - to increase daily aircraft movements to 50 movements in a 24 hour period to accommodate flying training and add 200 movements within a 24 hour period to support air rallies to take place at the site on a permanent basis and Variation to Condition 7 (no air rallies) - to allow the site to be used for up to 4 air rallies, festivals or similar charitable activities per year on a permanent basis</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15DE23" w14:textId="77777777" w:rsidR="00566098" w:rsidRDefault="00566098" w:rsidP="004659B9">
            <w:pPr>
              <w:kinsoku w:val="0"/>
              <w:overflowPunct w:val="0"/>
              <w:ind w:left="307"/>
              <w:rPr>
                <w:b/>
                <w:bCs/>
                <w:sz w:val="18"/>
                <w:szCs w:val="18"/>
              </w:rPr>
            </w:pPr>
            <w:r>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F7CA52" w14:textId="77777777" w:rsidR="00566098" w:rsidRPr="00725F5D" w:rsidRDefault="00566098" w:rsidP="004659B9">
            <w:pPr>
              <w:kinsoku w:val="0"/>
              <w:overflowPunct w:val="0"/>
              <w:spacing w:after="0" w:line="240" w:lineRule="auto"/>
              <w:ind w:left="106"/>
              <w:rPr>
                <w:sz w:val="18"/>
                <w:szCs w:val="18"/>
              </w:rPr>
            </w:pPr>
            <w:r w:rsidRPr="00725F5D">
              <w:rPr>
                <w:sz w:val="18"/>
                <w:szCs w:val="18"/>
              </w:rPr>
              <w:t>Longframlington Parish Council object the varying of flying conditions for the following reasons.</w:t>
            </w:r>
          </w:p>
          <w:p w14:paraId="48196AF4" w14:textId="77777777" w:rsidR="00566098" w:rsidRPr="00725F5D" w:rsidRDefault="00566098" w:rsidP="004659B9">
            <w:pPr>
              <w:kinsoku w:val="0"/>
              <w:overflowPunct w:val="0"/>
              <w:spacing w:after="0" w:line="240" w:lineRule="auto"/>
              <w:ind w:left="106"/>
              <w:rPr>
                <w:sz w:val="18"/>
                <w:szCs w:val="18"/>
              </w:rPr>
            </w:pPr>
            <w:r w:rsidRPr="00725F5D">
              <w:rPr>
                <w:sz w:val="18"/>
                <w:szCs w:val="18"/>
              </w:rPr>
              <w:t>Since the previous permissions were granted there has been a 75% increase in housing either built or with planning permission, many are at the North end of the village with some 67 along the C106 which would undoubtedly be affected by increased flights and traffic.</w:t>
            </w:r>
          </w:p>
          <w:p w14:paraId="1228F134" w14:textId="77777777" w:rsidR="00566098" w:rsidRPr="00725F5D" w:rsidRDefault="00566098" w:rsidP="004659B9">
            <w:pPr>
              <w:kinsoku w:val="0"/>
              <w:overflowPunct w:val="0"/>
              <w:spacing w:after="0" w:line="240" w:lineRule="auto"/>
              <w:ind w:left="106"/>
              <w:rPr>
                <w:sz w:val="18"/>
                <w:szCs w:val="18"/>
              </w:rPr>
            </w:pPr>
            <w:r w:rsidRPr="00725F5D">
              <w:rPr>
                <w:sz w:val="18"/>
                <w:szCs w:val="18"/>
              </w:rPr>
              <w:t xml:space="preserve">It is premature to even consider any increases when by their own admission the number of current flights is only a quarter of their capacity, when the level of flights nears the maximum permitted there would be the opportunity to properly review the impact this airfield is having on the nearby homes and farms. </w:t>
            </w:r>
          </w:p>
          <w:p w14:paraId="47BA1435" w14:textId="77777777" w:rsidR="00566098" w:rsidRPr="00725F5D" w:rsidRDefault="00566098" w:rsidP="004659B9">
            <w:pPr>
              <w:kinsoku w:val="0"/>
              <w:overflowPunct w:val="0"/>
              <w:spacing w:after="0" w:line="240" w:lineRule="auto"/>
              <w:ind w:left="106"/>
              <w:rPr>
                <w:sz w:val="18"/>
                <w:szCs w:val="18"/>
              </w:rPr>
            </w:pPr>
            <w:r w:rsidRPr="00725F5D">
              <w:rPr>
                <w:sz w:val="18"/>
                <w:szCs w:val="18"/>
              </w:rPr>
              <w:t>Condition 8 “Flying from the land shall not include any form of flying training, circuits, or touch-and-go manoeuvres taking place”. Reason: To ensure the use of the site is compatible with its surroundings and to safeguard the amenity of occupants of residential properties in the surrounding area.  This condition was put in place to protect the local surroundings and properties particularly from circuit and touch and go manoeuvres which have the potential to be the most annoying, as the number of properties is expanding the condition will be needed to protect even more families and the amenity of their homes. We note that one of the letters gives the reason for support as relieving nuisance as “Having another airfield within a close proximity would relieve East Thirston, West Thirston, Felton, and the surrounding areas of regular air traffic”. This demonstrates that this type of activity is indeed a problem for local residents.</w:t>
            </w:r>
          </w:p>
          <w:p w14:paraId="48A6178F" w14:textId="77777777" w:rsidR="00566098" w:rsidRPr="00725F5D" w:rsidRDefault="00566098" w:rsidP="004659B9">
            <w:pPr>
              <w:kinsoku w:val="0"/>
              <w:overflowPunct w:val="0"/>
              <w:spacing w:after="0" w:line="240" w:lineRule="auto"/>
              <w:ind w:left="106"/>
              <w:rPr>
                <w:sz w:val="18"/>
                <w:szCs w:val="18"/>
              </w:rPr>
            </w:pPr>
            <w:r w:rsidRPr="00725F5D">
              <w:rPr>
                <w:sz w:val="18"/>
                <w:szCs w:val="18"/>
              </w:rPr>
              <w:lastRenderedPageBreak/>
              <w:t>Conditions 4 &amp; 5 relating to the number of flying days and the number of aircraft movements per day should not be varied for the above reasons including not until current usage nears the permitted capacity and can be properly assessed and the increase probably would not be warranted unless training is granted.</w:t>
            </w:r>
          </w:p>
          <w:p w14:paraId="26E2AEC7" w14:textId="77777777" w:rsidR="00566098" w:rsidRPr="00725F5D" w:rsidRDefault="00566098" w:rsidP="004659B9">
            <w:pPr>
              <w:kinsoku w:val="0"/>
              <w:overflowPunct w:val="0"/>
              <w:spacing w:after="0" w:line="240" w:lineRule="auto"/>
              <w:ind w:left="106"/>
              <w:rPr>
                <w:sz w:val="18"/>
                <w:szCs w:val="18"/>
              </w:rPr>
            </w:pPr>
            <w:r w:rsidRPr="00725F5D">
              <w:rPr>
                <w:sz w:val="18"/>
                <w:szCs w:val="18"/>
              </w:rPr>
              <w:t>Condition 7 preventing the use of the site for Rallies festivals or the like, These events would increase the current aircraft movements fivefold, while this is for four days a year due to the conditions required this is likely to be in fine weather when local residents are seeking to enjoy the use of their outdoor spaces. With parking for 100 cars the increase in traffic along the C106 would be at a minimum another 200 trips and more as there would likely be visitors leaving and arriving throughout the day. The site is in too close proximity to the village for these activities.</w:t>
            </w:r>
          </w:p>
          <w:p w14:paraId="6157DC5C" w14:textId="77777777" w:rsidR="00566098" w:rsidRPr="00E721B6" w:rsidRDefault="00566098" w:rsidP="004659B9">
            <w:pPr>
              <w:kinsoku w:val="0"/>
              <w:overflowPunct w:val="0"/>
              <w:spacing w:after="0" w:line="240" w:lineRule="auto"/>
              <w:ind w:left="106"/>
              <w:rPr>
                <w:sz w:val="18"/>
                <w:szCs w:val="18"/>
              </w:rPr>
            </w:pPr>
            <w:r>
              <w:rPr>
                <w:sz w:val="18"/>
                <w:szCs w:val="18"/>
              </w:rPr>
              <w:t>An amendment to the original application was made by the applicant and a further comment was made by the PCC to maintain its previous position.</w:t>
            </w:r>
          </w:p>
        </w:tc>
      </w:tr>
      <w:bookmarkEnd w:id="6"/>
      <w:tr w:rsidR="00566098" w:rsidRPr="00E721B6" w14:paraId="6200EE1B" w14:textId="77777777" w:rsidTr="004659B9">
        <w:trPr>
          <w:trHeight w:val="659"/>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859FD" w14:textId="77777777" w:rsidR="00566098" w:rsidRDefault="00566098" w:rsidP="004659B9">
            <w:pPr>
              <w:kinsoku w:val="0"/>
              <w:overflowPunct w:val="0"/>
              <w:ind w:right="171"/>
              <w:jc w:val="right"/>
              <w:rPr>
                <w:sz w:val="18"/>
                <w:szCs w:val="18"/>
              </w:rPr>
            </w:pPr>
            <w:r>
              <w:rPr>
                <w:sz w:val="18"/>
                <w:szCs w:val="18"/>
              </w:rPr>
              <w:lastRenderedPageBreak/>
              <w:t>20/021662/FUL</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A116A7" w14:textId="77777777" w:rsidR="00566098" w:rsidRPr="001C743D" w:rsidRDefault="00566098" w:rsidP="004659B9">
            <w:pPr>
              <w:kinsoku w:val="0"/>
              <w:overflowPunct w:val="0"/>
              <w:spacing w:after="0" w:line="240" w:lineRule="auto"/>
              <w:ind w:left="107" w:right="107"/>
              <w:rPr>
                <w:sz w:val="18"/>
                <w:szCs w:val="18"/>
              </w:rPr>
            </w:pPr>
            <w:r w:rsidRPr="001C743D">
              <w:rPr>
                <w:b/>
                <w:bCs/>
                <w:sz w:val="18"/>
                <w:szCs w:val="18"/>
              </w:rPr>
              <w:t xml:space="preserve">20 Church Street. </w:t>
            </w:r>
            <w:r w:rsidRPr="001C743D">
              <w:rPr>
                <w:sz w:val="18"/>
                <w:szCs w:val="18"/>
              </w:rPr>
              <w:t xml:space="preserve"> Garage conversion with first floor added above garage</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EEEA0B" w14:textId="77777777" w:rsidR="00566098" w:rsidRDefault="00566098" w:rsidP="004659B9">
            <w:pPr>
              <w:kinsoku w:val="0"/>
              <w:overflowPunct w:val="0"/>
              <w:ind w:left="307"/>
              <w:rPr>
                <w:b/>
                <w:bCs/>
                <w:sz w:val="18"/>
                <w:szCs w:val="18"/>
              </w:rPr>
            </w:pPr>
            <w:r>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959EFC" w14:textId="77777777" w:rsidR="00566098" w:rsidRPr="00E721B6" w:rsidRDefault="00566098" w:rsidP="004659B9">
            <w:pPr>
              <w:kinsoku w:val="0"/>
              <w:overflowPunct w:val="0"/>
              <w:ind w:left="106"/>
              <w:rPr>
                <w:sz w:val="18"/>
                <w:szCs w:val="18"/>
              </w:rPr>
            </w:pPr>
            <w:r>
              <w:rPr>
                <w:sz w:val="18"/>
                <w:szCs w:val="18"/>
              </w:rPr>
              <w:t>Insufficient responses to make comment</w:t>
            </w:r>
          </w:p>
        </w:tc>
      </w:tr>
      <w:tr w:rsidR="00566098" w:rsidRPr="00E721B6" w14:paraId="75A0923A" w14:textId="77777777" w:rsidTr="004659B9">
        <w:trPr>
          <w:trHeight w:val="372"/>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BB635D" w14:textId="77777777" w:rsidR="00566098" w:rsidRPr="004659B9" w:rsidRDefault="00566098" w:rsidP="004659B9">
            <w:pPr>
              <w:kinsoku w:val="0"/>
              <w:overflowPunct w:val="0"/>
              <w:spacing w:after="0" w:line="240" w:lineRule="auto"/>
              <w:ind w:right="171"/>
              <w:jc w:val="right"/>
              <w:rPr>
                <w:sz w:val="16"/>
                <w:szCs w:val="16"/>
              </w:rPr>
            </w:pPr>
            <w:r w:rsidRPr="004659B9">
              <w:rPr>
                <w:sz w:val="18"/>
                <w:szCs w:val="18"/>
              </w:rPr>
              <w:t>20/01991/VARYCO</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DFD3A8" w14:textId="77777777" w:rsidR="00566098" w:rsidRDefault="00566098" w:rsidP="004659B9">
            <w:pPr>
              <w:kinsoku w:val="0"/>
              <w:overflowPunct w:val="0"/>
              <w:ind w:left="107" w:right="107"/>
              <w:rPr>
                <w:b/>
                <w:bCs/>
                <w:sz w:val="18"/>
                <w:szCs w:val="18"/>
              </w:rPr>
            </w:pPr>
            <w:r>
              <w:rPr>
                <w:b/>
                <w:bCs/>
                <w:sz w:val="18"/>
                <w:szCs w:val="18"/>
              </w:rPr>
              <w:t>4 The Paddocks</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0C7AAF3" w14:textId="77777777" w:rsidR="00566098" w:rsidRDefault="00566098" w:rsidP="004659B9">
            <w:pPr>
              <w:kinsoku w:val="0"/>
              <w:overflowPunct w:val="0"/>
              <w:ind w:left="307"/>
              <w:rPr>
                <w:b/>
                <w:bCs/>
                <w:sz w:val="18"/>
                <w:szCs w:val="18"/>
              </w:rPr>
            </w:pPr>
            <w:r>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F5FABB" w14:textId="77777777" w:rsidR="00566098" w:rsidRPr="00E721B6" w:rsidRDefault="00566098" w:rsidP="004659B9">
            <w:pPr>
              <w:kinsoku w:val="0"/>
              <w:overflowPunct w:val="0"/>
              <w:ind w:left="106"/>
              <w:rPr>
                <w:sz w:val="18"/>
                <w:szCs w:val="18"/>
              </w:rPr>
            </w:pPr>
            <w:r>
              <w:rPr>
                <w:sz w:val="18"/>
                <w:szCs w:val="18"/>
              </w:rPr>
              <w:t>No objection</w:t>
            </w:r>
          </w:p>
        </w:tc>
      </w:tr>
      <w:tr w:rsidR="00566098" w:rsidRPr="00E721B6" w14:paraId="536239E6" w14:textId="77777777" w:rsidTr="004659B9">
        <w:trPr>
          <w:trHeight w:val="478"/>
        </w:trPr>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16A10D" w14:textId="77777777" w:rsidR="00566098" w:rsidRDefault="00566098" w:rsidP="004659B9">
            <w:pPr>
              <w:kinsoku w:val="0"/>
              <w:overflowPunct w:val="0"/>
              <w:spacing w:after="0" w:line="240" w:lineRule="auto"/>
              <w:ind w:right="171"/>
              <w:jc w:val="right"/>
              <w:rPr>
                <w:sz w:val="18"/>
                <w:szCs w:val="18"/>
              </w:rPr>
            </w:pPr>
            <w:r>
              <w:rPr>
                <w:sz w:val="18"/>
                <w:szCs w:val="18"/>
              </w:rPr>
              <w:t>20/02098/VARYCO</w:t>
            </w:r>
          </w:p>
        </w:tc>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2D2B70" w14:textId="77777777" w:rsidR="00566098" w:rsidRDefault="00566098" w:rsidP="004659B9">
            <w:pPr>
              <w:kinsoku w:val="0"/>
              <w:overflowPunct w:val="0"/>
              <w:ind w:left="107" w:right="107"/>
              <w:rPr>
                <w:b/>
                <w:bCs/>
                <w:sz w:val="18"/>
                <w:szCs w:val="18"/>
              </w:rPr>
            </w:pPr>
            <w:r>
              <w:rPr>
                <w:b/>
                <w:bCs/>
                <w:sz w:val="18"/>
                <w:szCs w:val="18"/>
              </w:rPr>
              <w:t>Land West of Meadow Lodge</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E85EFA" w14:textId="77777777" w:rsidR="00566098" w:rsidRDefault="00566098" w:rsidP="004659B9">
            <w:pPr>
              <w:kinsoku w:val="0"/>
              <w:overflowPunct w:val="0"/>
              <w:ind w:left="307"/>
              <w:rPr>
                <w:b/>
                <w:bCs/>
                <w:sz w:val="18"/>
                <w:szCs w:val="18"/>
              </w:rPr>
            </w:pPr>
            <w:r>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9056E5" w14:textId="77777777" w:rsidR="00566098" w:rsidRPr="00E721B6" w:rsidRDefault="00566098" w:rsidP="00F767C7">
            <w:pPr>
              <w:kinsoku w:val="0"/>
              <w:overflowPunct w:val="0"/>
              <w:ind w:left="106"/>
              <w:rPr>
                <w:sz w:val="18"/>
                <w:szCs w:val="18"/>
              </w:rPr>
            </w:pPr>
            <w:r>
              <w:rPr>
                <w:sz w:val="18"/>
                <w:szCs w:val="18"/>
              </w:rPr>
              <w:t>No objection</w:t>
            </w:r>
          </w:p>
        </w:tc>
      </w:tr>
      <w:bookmarkEnd w:id="5"/>
    </w:tbl>
    <w:p w14:paraId="7A541AEC" w14:textId="77777777" w:rsidR="00F767C7" w:rsidRDefault="00F767C7" w:rsidP="00566098">
      <w:pPr>
        <w:ind w:left="720"/>
        <w:contextualSpacing/>
        <w:rPr>
          <w:b/>
          <w:bCs/>
          <w:sz w:val="18"/>
          <w:szCs w:val="18"/>
        </w:rPr>
      </w:pPr>
    </w:p>
    <w:p w14:paraId="0799BEEF" w14:textId="77777777" w:rsidR="00566098" w:rsidRPr="007170E7" w:rsidRDefault="00566098" w:rsidP="005E3E0F">
      <w:pPr>
        <w:spacing w:line="240" w:lineRule="auto"/>
        <w:ind w:left="720"/>
        <w:contextualSpacing/>
        <w:rPr>
          <w:sz w:val="18"/>
          <w:szCs w:val="18"/>
        </w:rPr>
      </w:pPr>
      <w:r w:rsidRPr="007170E7">
        <w:rPr>
          <w:b/>
          <w:bCs/>
          <w:sz w:val="18"/>
          <w:szCs w:val="18"/>
        </w:rPr>
        <w:t>20/02082/VARYCO</w:t>
      </w:r>
      <w:r w:rsidRPr="007170E7">
        <w:rPr>
          <w:b/>
          <w:bCs/>
          <w:sz w:val="18"/>
          <w:szCs w:val="18"/>
        </w:rPr>
        <w:tab/>
        <w:t>Atheys Moor</w:t>
      </w:r>
      <w:r w:rsidRPr="007170E7">
        <w:rPr>
          <w:sz w:val="18"/>
          <w:szCs w:val="18"/>
        </w:rPr>
        <w:t>. Newton on the Moor &amp; Swarland PC</w:t>
      </w:r>
      <w:r w:rsidR="00383A6B">
        <w:rPr>
          <w:sz w:val="18"/>
          <w:szCs w:val="18"/>
        </w:rPr>
        <w:t xml:space="preserve"> (NMSPC)</w:t>
      </w:r>
      <w:r w:rsidRPr="007170E7">
        <w:rPr>
          <w:sz w:val="18"/>
          <w:szCs w:val="18"/>
        </w:rPr>
        <w:t xml:space="preserve"> </w:t>
      </w:r>
      <w:r w:rsidR="007170E7" w:rsidRPr="007170E7">
        <w:rPr>
          <w:sz w:val="18"/>
          <w:szCs w:val="18"/>
        </w:rPr>
        <w:t xml:space="preserve">had </w:t>
      </w:r>
      <w:r w:rsidRPr="007170E7">
        <w:rPr>
          <w:sz w:val="18"/>
          <w:szCs w:val="18"/>
        </w:rPr>
        <w:t>forwarded their objection</w:t>
      </w:r>
      <w:r w:rsidR="007170E7" w:rsidRPr="007170E7">
        <w:rPr>
          <w:sz w:val="18"/>
          <w:szCs w:val="18"/>
        </w:rPr>
        <w:t xml:space="preserve"> to LPC</w:t>
      </w:r>
      <w:r w:rsidRPr="007170E7">
        <w:rPr>
          <w:sz w:val="18"/>
          <w:szCs w:val="18"/>
        </w:rPr>
        <w:t xml:space="preserve">: ‘The </w:t>
      </w:r>
      <w:r w:rsidR="00383A6B">
        <w:rPr>
          <w:sz w:val="18"/>
          <w:szCs w:val="18"/>
        </w:rPr>
        <w:t>NMMSPC</w:t>
      </w:r>
      <w:r w:rsidRPr="007170E7">
        <w:rPr>
          <w:sz w:val="18"/>
          <w:szCs w:val="18"/>
        </w:rPr>
        <w:t xml:space="preserve"> objects to this application as it stands, on the basis of the proposal for a number of festivals and similar events. The existing road infrastructure through both Newton on the Moor and Longframlington is not suitable for the potential extra traffic these events would generate, adding further disturbance and traffic congestion to both of these communities through which visitors would have to travel, and compounding existing problems from event traffic attending the nearby equestrian centre at Alnwick Fords. Councillors are, however, broadly supportive of the proposals to:</w:t>
      </w:r>
    </w:p>
    <w:p w14:paraId="303E7938" w14:textId="77777777" w:rsidR="00566098" w:rsidRPr="007170E7" w:rsidRDefault="00566098" w:rsidP="00FA0401">
      <w:pPr>
        <w:numPr>
          <w:ilvl w:val="0"/>
          <w:numId w:val="2"/>
        </w:numPr>
        <w:spacing w:after="0" w:line="219" w:lineRule="exact"/>
        <w:contextualSpacing/>
        <w:rPr>
          <w:sz w:val="18"/>
          <w:szCs w:val="18"/>
        </w:rPr>
      </w:pPr>
      <w:r w:rsidRPr="007170E7">
        <w:rPr>
          <w:sz w:val="18"/>
          <w:szCs w:val="18"/>
        </w:rPr>
        <w:t>allow flying training, circuits and touch and go manoeuvres</w:t>
      </w:r>
    </w:p>
    <w:p w14:paraId="67BD1B21" w14:textId="77777777" w:rsidR="00566098" w:rsidRPr="007170E7" w:rsidRDefault="00566098" w:rsidP="00FA0401">
      <w:pPr>
        <w:numPr>
          <w:ilvl w:val="0"/>
          <w:numId w:val="2"/>
        </w:numPr>
        <w:spacing w:after="0" w:line="219" w:lineRule="exact"/>
        <w:contextualSpacing/>
        <w:rPr>
          <w:sz w:val="18"/>
          <w:szCs w:val="18"/>
        </w:rPr>
      </w:pPr>
      <w:r w:rsidRPr="007170E7">
        <w:rPr>
          <w:sz w:val="18"/>
          <w:szCs w:val="18"/>
        </w:rPr>
        <w:t>increase the number of aircraft arrivals and departures to 150 days per year</w:t>
      </w:r>
    </w:p>
    <w:p w14:paraId="5CC6AD42" w14:textId="77777777" w:rsidR="00566098" w:rsidRDefault="00566098" w:rsidP="00FA0401">
      <w:pPr>
        <w:numPr>
          <w:ilvl w:val="0"/>
          <w:numId w:val="2"/>
        </w:numPr>
        <w:spacing w:after="0" w:line="219" w:lineRule="exact"/>
        <w:contextualSpacing/>
        <w:rPr>
          <w:sz w:val="18"/>
          <w:szCs w:val="18"/>
        </w:rPr>
      </w:pPr>
      <w:r w:rsidRPr="007170E7">
        <w:rPr>
          <w:sz w:val="18"/>
          <w:szCs w:val="18"/>
        </w:rPr>
        <w:t>increase daily aircraft movements to 50 movements in a 24- hour period</w:t>
      </w:r>
    </w:p>
    <w:p w14:paraId="4CF1A8DF" w14:textId="77777777" w:rsidR="00E6429B" w:rsidRPr="008E1D42" w:rsidRDefault="008E1D42" w:rsidP="00E6429B">
      <w:pPr>
        <w:spacing w:after="0" w:line="219" w:lineRule="exact"/>
        <w:ind w:left="720"/>
        <w:rPr>
          <w:b/>
          <w:bCs/>
          <w:sz w:val="18"/>
          <w:szCs w:val="18"/>
        </w:rPr>
      </w:pPr>
      <w:r w:rsidRPr="008E1D42">
        <w:rPr>
          <w:b/>
          <w:bCs/>
          <w:sz w:val="18"/>
          <w:szCs w:val="18"/>
        </w:rPr>
        <w:t>17/03662/FUL for 2 x Holiday Homes on land east of Longframlington Gardens</w:t>
      </w:r>
      <w:r w:rsidRPr="008E1D42">
        <w:rPr>
          <w:sz w:val="18"/>
          <w:szCs w:val="18"/>
        </w:rPr>
        <w:t>.</w:t>
      </w:r>
      <w:r w:rsidR="00383A6B">
        <w:rPr>
          <w:sz w:val="18"/>
          <w:szCs w:val="18"/>
        </w:rPr>
        <w:t xml:space="preserve"> </w:t>
      </w:r>
      <w:r w:rsidR="00F767C7">
        <w:rPr>
          <w:sz w:val="18"/>
          <w:szCs w:val="18"/>
        </w:rPr>
        <w:t>GF</w:t>
      </w:r>
      <w:r w:rsidR="00E6429B" w:rsidRPr="008E1D42">
        <w:rPr>
          <w:sz w:val="18"/>
          <w:szCs w:val="18"/>
        </w:rPr>
        <w:t xml:space="preserve"> reported that </w:t>
      </w:r>
      <w:r w:rsidRPr="008E1D42">
        <w:rPr>
          <w:sz w:val="18"/>
          <w:szCs w:val="18"/>
        </w:rPr>
        <w:t>he had been informed by friends of the applicant that they ha</w:t>
      </w:r>
      <w:r w:rsidR="00383A6B">
        <w:rPr>
          <w:sz w:val="18"/>
          <w:szCs w:val="18"/>
        </w:rPr>
        <w:t>d</w:t>
      </w:r>
      <w:r w:rsidRPr="008E1D42">
        <w:rPr>
          <w:sz w:val="18"/>
          <w:szCs w:val="18"/>
        </w:rPr>
        <w:t xml:space="preserve"> been told they could now proceed with building the homes</w:t>
      </w:r>
      <w:r w:rsidR="00383A6B">
        <w:rPr>
          <w:sz w:val="18"/>
          <w:szCs w:val="18"/>
        </w:rPr>
        <w:t>,</w:t>
      </w:r>
      <w:r w:rsidRPr="008E1D42">
        <w:rPr>
          <w:sz w:val="18"/>
          <w:szCs w:val="18"/>
        </w:rPr>
        <w:t xml:space="preserve"> although the PC had </w:t>
      </w:r>
      <w:r w:rsidR="00383A6B">
        <w:rPr>
          <w:sz w:val="18"/>
          <w:szCs w:val="18"/>
        </w:rPr>
        <w:t xml:space="preserve">received </w:t>
      </w:r>
      <w:r w:rsidRPr="008E1D42">
        <w:rPr>
          <w:sz w:val="18"/>
          <w:szCs w:val="18"/>
        </w:rPr>
        <w:t xml:space="preserve">no communication from the Planning Dept. It was agreed that the </w:t>
      </w:r>
      <w:r w:rsidR="00E6429B" w:rsidRPr="008E1D42">
        <w:rPr>
          <w:sz w:val="18"/>
          <w:szCs w:val="18"/>
        </w:rPr>
        <w:t>application has been badly handled from the start with permission originally being granted erroneously</w:t>
      </w:r>
      <w:r w:rsidR="00383A6B">
        <w:rPr>
          <w:sz w:val="18"/>
          <w:szCs w:val="18"/>
        </w:rPr>
        <w:t>,</w:t>
      </w:r>
      <w:r w:rsidR="00E6429B" w:rsidRPr="008E1D42">
        <w:rPr>
          <w:sz w:val="18"/>
          <w:szCs w:val="18"/>
        </w:rPr>
        <w:t xml:space="preserve"> without the proper procedures being followed</w:t>
      </w:r>
      <w:r>
        <w:rPr>
          <w:sz w:val="18"/>
          <w:szCs w:val="18"/>
        </w:rPr>
        <w:t>. T</w:t>
      </w:r>
      <w:r w:rsidR="00E6429B" w:rsidRPr="008E1D42">
        <w:rPr>
          <w:sz w:val="18"/>
          <w:szCs w:val="18"/>
        </w:rPr>
        <w:t xml:space="preserve">his was then challenged by </w:t>
      </w:r>
      <w:r>
        <w:rPr>
          <w:sz w:val="18"/>
          <w:szCs w:val="18"/>
        </w:rPr>
        <w:t>the PC</w:t>
      </w:r>
      <w:r w:rsidR="00E6429B" w:rsidRPr="008E1D42">
        <w:rPr>
          <w:sz w:val="18"/>
          <w:szCs w:val="18"/>
        </w:rPr>
        <w:t xml:space="preserve"> and the owner of Longframlington Gardens</w:t>
      </w:r>
      <w:r w:rsidR="00383A6B">
        <w:rPr>
          <w:sz w:val="18"/>
          <w:szCs w:val="18"/>
        </w:rPr>
        <w:t>,</w:t>
      </w:r>
      <w:r w:rsidR="00E6429B" w:rsidRPr="008E1D42">
        <w:rPr>
          <w:sz w:val="18"/>
          <w:szCs w:val="18"/>
        </w:rPr>
        <w:t xml:space="preserve"> who w</w:t>
      </w:r>
      <w:r w:rsidR="00383A6B">
        <w:rPr>
          <w:sz w:val="18"/>
          <w:szCs w:val="18"/>
        </w:rPr>
        <w:t>ere</w:t>
      </w:r>
      <w:r w:rsidR="00E6429B" w:rsidRPr="008E1D42">
        <w:rPr>
          <w:sz w:val="18"/>
          <w:szCs w:val="18"/>
        </w:rPr>
        <w:t xml:space="preserve"> then informed in writing that the permission was to be revoked and that no building would be allowed.</w:t>
      </w:r>
      <w:r>
        <w:rPr>
          <w:sz w:val="18"/>
          <w:szCs w:val="18"/>
        </w:rPr>
        <w:t xml:space="preserve"> </w:t>
      </w:r>
      <w:r w:rsidR="00E6429B" w:rsidRPr="00E6429B">
        <w:rPr>
          <w:sz w:val="18"/>
          <w:szCs w:val="18"/>
        </w:rPr>
        <w:t>Since then</w:t>
      </w:r>
      <w:r w:rsidR="00383A6B">
        <w:rPr>
          <w:sz w:val="18"/>
          <w:szCs w:val="18"/>
        </w:rPr>
        <w:t>,</w:t>
      </w:r>
      <w:r w:rsidR="00E6429B" w:rsidRPr="00E6429B">
        <w:rPr>
          <w:sz w:val="18"/>
          <w:szCs w:val="18"/>
        </w:rPr>
        <w:t xml:space="preserve"> </w:t>
      </w:r>
      <w:r w:rsidR="00383A6B">
        <w:rPr>
          <w:sz w:val="18"/>
          <w:szCs w:val="18"/>
        </w:rPr>
        <w:t>the PC</w:t>
      </w:r>
      <w:r w:rsidR="00E6429B" w:rsidRPr="00E6429B">
        <w:rPr>
          <w:sz w:val="18"/>
          <w:szCs w:val="18"/>
        </w:rPr>
        <w:t xml:space="preserve"> have queried why the application details on the web site still stated that </w:t>
      </w:r>
      <w:r w:rsidR="00383A6B">
        <w:rPr>
          <w:sz w:val="18"/>
          <w:szCs w:val="18"/>
        </w:rPr>
        <w:t>the development</w:t>
      </w:r>
      <w:r w:rsidR="00E6429B" w:rsidRPr="00E6429B">
        <w:rPr>
          <w:sz w:val="18"/>
          <w:szCs w:val="18"/>
        </w:rPr>
        <w:t xml:space="preserve"> had been granted</w:t>
      </w:r>
      <w:r w:rsidR="00383A6B">
        <w:rPr>
          <w:sz w:val="18"/>
          <w:szCs w:val="18"/>
        </w:rPr>
        <w:t>;</w:t>
      </w:r>
      <w:r w:rsidR="00E6429B" w:rsidRPr="00E6429B">
        <w:rPr>
          <w:sz w:val="18"/>
          <w:szCs w:val="18"/>
        </w:rPr>
        <w:t xml:space="preserve"> only to be told that the revoking was time consuming but that the application would definitely not be allowed.</w:t>
      </w:r>
      <w:r>
        <w:rPr>
          <w:sz w:val="18"/>
          <w:szCs w:val="18"/>
        </w:rPr>
        <w:t xml:space="preserve"> It was agreed to contact the Head of Planning to ask why they had changed their decision </w:t>
      </w:r>
      <w:r w:rsidR="00F767C7">
        <w:rPr>
          <w:sz w:val="18"/>
          <w:szCs w:val="18"/>
        </w:rPr>
        <w:t xml:space="preserve">and to </w:t>
      </w:r>
      <w:r w:rsidR="00383A6B">
        <w:rPr>
          <w:sz w:val="18"/>
          <w:szCs w:val="18"/>
        </w:rPr>
        <w:t>provid</w:t>
      </w:r>
      <w:r w:rsidR="00F767C7">
        <w:rPr>
          <w:sz w:val="18"/>
          <w:szCs w:val="18"/>
        </w:rPr>
        <w:t>e</w:t>
      </w:r>
      <w:r w:rsidR="00383A6B">
        <w:rPr>
          <w:sz w:val="18"/>
          <w:szCs w:val="18"/>
        </w:rPr>
        <w:t xml:space="preserve"> the </w:t>
      </w:r>
      <w:r>
        <w:rPr>
          <w:sz w:val="18"/>
          <w:szCs w:val="18"/>
        </w:rPr>
        <w:t xml:space="preserve">planning reasons </w:t>
      </w:r>
      <w:r w:rsidR="00F767C7">
        <w:rPr>
          <w:sz w:val="18"/>
          <w:szCs w:val="18"/>
        </w:rPr>
        <w:t>for the decision</w:t>
      </w:r>
      <w:r w:rsidR="00F767C7">
        <w:rPr>
          <w:sz w:val="18"/>
          <w:szCs w:val="18"/>
        </w:rPr>
        <w:tab/>
      </w:r>
      <w:r>
        <w:rPr>
          <w:sz w:val="18"/>
          <w:szCs w:val="18"/>
        </w:rPr>
        <w:t>.</w:t>
      </w:r>
      <w:r>
        <w:rPr>
          <w:sz w:val="18"/>
          <w:szCs w:val="18"/>
        </w:rPr>
        <w:tab/>
      </w:r>
      <w:r>
        <w:rPr>
          <w:sz w:val="18"/>
          <w:szCs w:val="18"/>
        </w:rPr>
        <w:tab/>
      </w:r>
      <w:r>
        <w:rPr>
          <w:sz w:val="18"/>
          <w:szCs w:val="18"/>
        </w:rPr>
        <w:tab/>
        <w:t xml:space="preserve">        </w:t>
      </w:r>
      <w:r>
        <w:rPr>
          <w:b/>
          <w:bCs/>
          <w:sz w:val="18"/>
          <w:szCs w:val="18"/>
        </w:rPr>
        <w:t>Action: GF</w:t>
      </w:r>
    </w:p>
    <w:p w14:paraId="6DE8626D" w14:textId="77777777" w:rsidR="00566098" w:rsidRPr="00A26E74" w:rsidRDefault="00566098" w:rsidP="00566098">
      <w:pPr>
        <w:pStyle w:val="ListParagraph"/>
        <w:numPr>
          <w:ilvl w:val="1"/>
          <w:numId w:val="1"/>
        </w:numPr>
        <w:tabs>
          <w:tab w:val="num" w:pos="720"/>
        </w:tabs>
        <w:spacing w:after="0" w:line="240" w:lineRule="auto"/>
        <w:rPr>
          <w:sz w:val="18"/>
          <w:szCs w:val="18"/>
        </w:rPr>
      </w:pPr>
      <w:r w:rsidRPr="001F14C2">
        <w:rPr>
          <w:sz w:val="18"/>
          <w:szCs w:val="18"/>
          <w:u w:val="single"/>
        </w:rPr>
        <w:t>Tree Preservation Order</w:t>
      </w:r>
      <w:r w:rsidRPr="001F14C2">
        <w:rPr>
          <w:sz w:val="18"/>
          <w:szCs w:val="18"/>
        </w:rPr>
        <w:t xml:space="preserve"> - trees to the north of Embleton Hall.  </w:t>
      </w:r>
      <w:r w:rsidRPr="00E6429B">
        <w:rPr>
          <w:sz w:val="18"/>
          <w:szCs w:val="18"/>
        </w:rPr>
        <w:t>Clerk ha</w:t>
      </w:r>
      <w:r w:rsidR="00E6429B" w:rsidRPr="00E6429B">
        <w:rPr>
          <w:sz w:val="18"/>
          <w:szCs w:val="18"/>
        </w:rPr>
        <w:t>d</w:t>
      </w:r>
      <w:r w:rsidRPr="00E6429B">
        <w:rPr>
          <w:sz w:val="18"/>
          <w:szCs w:val="18"/>
        </w:rPr>
        <w:t xml:space="preserve"> received </w:t>
      </w:r>
      <w:r w:rsidR="00383A6B">
        <w:rPr>
          <w:sz w:val="18"/>
          <w:szCs w:val="18"/>
        </w:rPr>
        <w:t>a</w:t>
      </w:r>
      <w:r w:rsidRPr="00E6429B">
        <w:rPr>
          <w:sz w:val="18"/>
          <w:szCs w:val="18"/>
        </w:rPr>
        <w:t xml:space="preserve"> response from Steve Buckley</w:t>
      </w:r>
      <w:r w:rsidR="00E6429B" w:rsidRPr="00E6429B">
        <w:rPr>
          <w:sz w:val="18"/>
          <w:szCs w:val="18"/>
        </w:rPr>
        <w:t xml:space="preserve"> who after initially agreeing to lead on this work </w:t>
      </w:r>
      <w:r w:rsidR="004850DC">
        <w:rPr>
          <w:sz w:val="18"/>
          <w:szCs w:val="18"/>
        </w:rPr>
        <w:t xml:space="preserve">had </w:t>
      </w:r>
      <w:r w:rsidR="00E6429B" w:rsidRPr="00E6429B">
        <w:rPr>
          <w:sz w:val="18"/>
          <w:szCs w:val="18"/>
        </w:rPr>
        <w:t>now to withdraw as he did not have time at the present</w:t>
      </w:r>
      <w:r w:rsidR="004850DC">
        <w:rPr>
          <w:sz w:val="18"/>
          <w:szCs w:val="18"/>
        </w:rPr>
        <w:t xml:space="preserve"> to do the work</w:t>
      </w:r>
      <w:r w:rsidR="00E6429B" w:rsidRPr="00E6429B">
        <w:rPr>
          <w:sz w:val="18"/>
          <w:szCs w:val="18"/>
        </w:rPr>
        <w:t>.</w:t>
      </w:r>
      <w:r w:rsidR="00E6429B">
        <w:rPr>
          <w:sz w:val="18"/>
          <w:szCs w:val="18"/>
        </w:rPr>
        <w:t xml:space="preserve"> It </w:t>
      </w:r>
      <w:r w:rsidR="00E6429B" w:rsidRPr="00A26E74">
        <w:rPr>
          <w:sz w:val="18"/>
          <w:szCs w:val="18"/>
        </w:rPr>
        <w:t>was agreed (DL pr</w:t>
      </w:r>
      <w:r w:rsidR="004850DC">
        <w:rPr>
          <w:sz w:val="18"/>
          <w:szCs w:val="18"/>
        </w:rPr>
        <w:t>o</w:t>
      </w:r>
      <w:r w:rsidR="00E6429B" w:rsidRPr="00A26E74">
        <w:rPr>
          <w:sz w:val="18"/>
          <w:szCs w:val="18"/>
        </w:rPr>
        <w:t>posed, GA seconded)</w:t>
      </w:r>
      <w:r w:rsidR="004850DC">
        <w:rPr>
          <w:sz w:val="18"/>
          <w:szCs w:val="18"/>
        </w:rPr>
        <w:t xml:space="preserve"> to include issues on TPOs within the Neighbourhood Plan.</w:t>
      </w:r>
      <w:r w:rsidR="004850DC">
        <w:rPr>
          <w:sz w:val="18"/>
          <w:szCs w:val="18"/>
        </w:rPr>
        <w:tab/>
      </w:r>
      <w:r w:rsidR="004850DC">
        <w:rPr>
          <w:sz w:val="18"/>
          <w:szCs w:val="18"/>
        </w:rPr>
        <w:tab/>
        <w:t xml:space="preserve">       </w:t>
      </w:r>
      <w:r w:rsidR="004850DC">
        <w:rPr>
          <w:b/>
          <w:bCs/>
          <w:sz w:val="18"/>
          <w:szCs w:val="18"/>
        </w:rPr>
        <w:t>Action: AD</w:t>
      </w:r>
    </w:p>
    <w:p w14:paraId="0714F3A0" w14:textId="77777777" w:rsidR="00566098" w:rsidRPr="00A26E74" w:rsidRDefault="008E1D42" w:rsidP="00566098">
      <w:pPr>
        <w:pStyle w:val="ListParagraph"/>
        <w:numPr>
          <w:ilvl w:val="0"/>
          <w:numId w:val="1"/>
        </w:numPr>
        <w:tabs>
          <w:tab w:val="num" w:pos="360"/>
        </w:tabs>
        <w:spacing w:after="0" w:line="240" w:lineRule="auto"/>
        <w:rPr>
          <w:sz w:val="18"/>
          <w:szCs w:val="18"/>
        </w:rPr>
      </w:pPr>
      <w:r w:rsidRPr="00A26E74">
        <w:rPr>
          <w:b/>
          <w:bCs/>
          <w:sz w:val="18"/>
          <w:szCs w:val="18"/>
        </w:rPr>
        <w:t>Cemetery</w:t>
      </w:r>
      <w:r w:rsidR="00566098" w:rsidRPr="00A26E74">
        <w:rPr>
          <w:b/>
          <w:bCs/>
          <w:sz w:val="18"/>
          <w:szCs w:val="18"/>
        </w:rPr>
        <w:t>:</w:t>
      </w:r>
    </w:p>
    <w:p w14:paraId="49D2F6B3" w14:textId="77777777" w:rsidR="00566098" w:rsidRPr="00A26E74" w:rsidRDefault="00566098" w:rsidP="00566098">
      <w:pPr>
        <w:pStyle w:val="ListParagraph"/>
        <w:numPr>
          <w:ilvl w:val="1"/>
          <w:numId w:val="1"/>
        </w:numPr>
        <w:tabs>
          <w:tab w:val="num" w:pos="720"/>
        </w:tabs>
        <w:spacing w:after="0" w:line="240" w:lineRule="auto"/>
        <w:rPr>
          <w:sz w:val="18"/>
          <w:szCs w:val="18"/>
          <w:u w:val="single"/>
        </w:rPr>
      </w:pPr>
      <w:r w:rsidRPr="00A26E74">
        <w:rPr>
          <w:sz w:val="18"/>
          <w:szCs w:val="18"/>
          <w:u w:val="single"/>
        </w:rPr>
        <w:t>Dissolution of the Brinkburn &amp; Longframlington Joint Burial Committee.</w:t>
      </w:r>
      <w:r w:rsidRPr="00A26E74">
        <w:rPr>
          <w:sz w:val="18"/>
          <w:szCs w:val="18"/>
        </w:rPr>
        <w:t xml:space="preserve"> </w:t>
      </w:r>
      <w:r w:rsidR="004850DC">
        <w:rPr>
          <w:sz w:val="18"/>
          <w:szCs w:val="18"/>
        </w:rPr>
        <w:t>The PC had</w:t>
      </w:r>
      <w:r w:rsidRPr="00A26E74">
        <w:rPr>
          <w:sz w:val="18"/>
          <w:szCs w:val="18"/>
        </w:rPr>
        <w:t xml:space="preserve"> received a formal response from David Owen, Chair of Brinkburn &amp; Hesleyhurst Parish Council confirming that their PC ha</w:t>
      </w:r>
      <w:r w:rsidR="008E1D42" w:rsidRPr="00A26E74">
        <w:rPr>
          <w:sz w:val="18"/>
          <w:szCs w:val="18"/>
        </w:rPr>
        <w:t>d</w:t>
      </w:r>
      <w:r w:rsidRPr="00A26E74">
        <w:rPr>
          <w:sz w:val="18"/>
          <w:szCs w:val="18"/>
        </w:rPr>
        <w:t xml:space="preserve"> agreed to the dissolution of the JBC</w:t>
      </w:r>
      <w:r w:rsidR="004850DC">
        <w:rPr>
          <w:sz w:val="18"/>
          <w:szCs w:val="18"/>
        </w:rPr>
        <w:t>,</w:t>
      </w:r>
      <w:r w:rsidRPr="00A26E74">
        <w:rPr>
          <w:sz w:val="18"/>
          <w:szCs w:val="18"/>
        </w:rPr>
        <w:t xml:space="preserve"> at the end of the 2020/21 financial year</w:t>
      </w:r>
      <w:r w:rsidR="004850DC">
        <w:rPr>
          <w:sz w:val="18"/>
          <w:szCs w:val="18"/>
        </w:rPr>
        <w:t xml:space="preserve">, </w:t>
      </w:r>
      <w:r w:rsidR="008E1D42" w:rsidRPr="00A26E74">
        <w:rPr>
          <w:sz w:val="18"/>
          <w:szCs w:val="18"/>
        </w:rPr>
        <w:t>under</w:t>
      </w:r>
      <w:r w:rsidRPr="00A26E74">
        <w:rPr>
          <w:sz w:val="18"/>
          <w:szCs w:val="18"/>
        </w:rPr>
        <w:t xml:space="preserve"> the </w:t>
      </w:r>
      <w:r w:rsidR="008E1D42" w:rsidRPr="00A26E74">
        <w:rPr>
          <w:sz w:val="18"/>
          <w:szCs w:val="18"/>
        </w:rPr>
        <w:t xml:space="preserve">terms </w:t>
      </w:r>
      <w:r w:rsidRPr="00A26E74">
        <w:rPr>
          <w:sz w:val="18"/>
          <w:szCs w:val="18"/>
        </w:rPr>
        <w:t>agreed.</w:t>
      </w:r>
      <w:r w:rsidR="008E1D42" w:rsidRPr="00A26E74">
        <w:rPr>
          <w:sz w:val="18"/>
          <w:szCs w:val="18"/>
        </w:rPr>
        <w:t xml:space="preserve"> GF recommended</w:t>
      </w:r>
      <w:r w:rsidR="004850DC">
        <w:rPr>
          <w:sz w:val="18"/>
          <w:szCs w:val="18"/>
        </w:rPr>
        <w:t xml:space="preserve"> that</w:t>
      </w:r>
      <w:r w:rsidR="008E1D42" w:rsidRPr="00A26E74">
        <w:rPr>
          <w:sz w:val="18"/>
          <w:szCs w:val="18"/>
        </w:rPr>
        <w:t xml:space="preserve"> when the dissolution took place</w:t>
      </w:r>
      <w:r w:rsidR="004850DC">
        <w:rPr>
          <w:sz w:val="18"/>
          <w:szCs w:val="18"/>
        </w:rPr>
        <w:t>,</w:t>
      </w:r>
      <w:r w:rsidR="008E1D42" w:rsidRPr="00A26E74">
        <w:rPr>
          <w:sz w:val="18"/>
          <w:szCs w:val="18"/>
        </w:rPr>
        <w:t xml:space="preserve"> the Cemetery finances to be incorporated into the main PC accounts. This </w:t>
      </w:r>
      <w:r w:rsidR="004850DC">
        <w:rPr>
          <w:sz w:val="18"/>
          <w:szCs w:val="18"/>
        </w:rPr>
        <w:t>to</w:t>
      </w:r>
      <w:r w:rsidR="008E1D42" w:rsidRPr="00A26E74">
        <w:rPr>
          <w:sz w:val="18"/>
          <w:szCs w:val="18"/>
        </w:rPr>
        <w:t xml:space="preserve"> be considered again at the appropriate meeting.</w:t>
      </w:r>
    </w:p>
    <w:p w14:paraId="3D4F05FF" w14:textId="000A9287" w:rsidR="00566098" w:rsidRPr="005E3E0F" w:rsidRDefault="00566098" w:rsidP="00566098">
      <w:pPr>
        <w:pStyle w:val="ListParagraph"/>
        <w:numPr>
          <w:ilvl w:val="1"/>
          <w:numId w:val="1"/>
        </w:numPr>
        <w:tabs>
          <w:tab w:val="num" w:pos="720"/>
        </w:tabs>
        <w:spacing w:after="0" w:line="240" w:lineRule="auto"/>
        <w:rPr>
          <w:sz w:val="18"/>
          <w:szCs w:val="18"/>
          <w:u w:val="single"/>
        </w:rPr>
      </w:pPr>
      <w:r w:rsidRPr="00A26E74">
        <w:rPr>
          <w:sz w:val="18"/>
          <w:szCs w:val="18"/>
          <w:u w:val="single"/>
        </w:rPr>
        <w:t>Continuation of management arrangements during the current Covid-19 situation.</w:t>
      </w:r>
      <w:r w:rsidRPr="00A26E74">
        <w:rPr>
          <w:sz w:val="18"/>
          <w:szCs w:val="18"/>
        </w:rPr>
        <w:t xml:space="preserve">  </w:t>
      </w:r>
      <w:bookmarkStart w:id="7" w:name="_Hlk50634689"/>
      <w:r w:rsidRPr="00A26E74">
        <w:rPr>
          <w:sz w:val="18"/>
          <w:szCs w:val="18"/>
        </w:rPr>
        <w:t xml:space="preserve">It </w:t>
      </w:r>
      <w:r w:rsidR="004850DC">
        <w:rPr>
          <w:sz w:val="18"/>
          <w:szCs w:val="18"/>
        </w:rPr>
        <w:t>had been</w:t>
      </w:r>
      <w:r w:rsidRPr="00A26E74">
        <w:rPr>
          <w:sz w:val="18"/>
          <w:szCs w:val="18"/>
        </w:rPr>
        <w:t xml:space="preserve"> agreed by those members of the JBC attending </w:t>
      </w:r>
      <w:r w:rsidR="004850DC">
        <w:rPr>
          <w:sz w:val="18"/>
          <w:szCs w:val="18"/>
        </w:rPr>
        <w:t xml:space="preserve">the </w:t>
      </w:r>
      <w:r w:rsidRPr="00A26E74">
        <w:rPr>
          <w:sz w:val="18"/>
          <w:szCs w:val="18"/>
        </w:rPr>
        <w:t>1</w:t>
      </w:r>
      <w:r w:rsidRPr="00A26E74">
        <w:rPr>
          <w:sz w:val="18"/>
          <w:szCs w:val="18"/>
          <w:vertAlign w:val="superscript"/>
        </w:rPr>
        <w:t>st</w:t>
      </w:r>
      <w:r w:rsidRPr="00A26E74">
        <w:rPr>
          <w:sz w:val="18"/>
          <w:szCs w:val="18"/>
        </w:rPr>
        <w:t xml:space="preserve"> April PC</w:t>
      </w:r>
      <w:r w:rsidR="004850DC">
        <w:rPr>
          <w:sz w:val="18"/>
          <w:szCs w:val="18"/>
        </w:rPr>
        <w:t xml:space="preserve"> meeting</w:t>
      </w:r>
      <w:r w:rsidRPr="00A26E74">
        <w:rPr>
          <w:sz w:val="18"/>
          <w:szCs w:val="18"/>
        </w:rPr>
        <w:t xml:space="preserve"> that the management of the Cemetery would be carried out through delegated powers during the Covid-19 restrictions.  Members </w:t>
      </w:r>
      <w:r w:rsidR="008E1D42" w:rsidRPr="00A26E74">
        <w:rPr>
          <w:sz w:val="18"/>
          <w:szCs w:val="18"/>
        </w:rPr>
        <w:t>we</w:t>
      </w:r>
      <w:r w:rsidRPr="00A26E74">
        <w:rPr>
          <w:sz w:val="18"/>
          <w:szCs w:val="18"/>
        </w:rPr>
        <w:t xml:space="preserve">re asked to consider how the cemetery should continue to </w:t>
      </w:r>
      <w:r w:rsidRPr="00A26E74">
        <w:rPr>
          <w:sz w:val="18"/>
          <w:szCs w:val="18"/>
        </w:rPr>
        <w:lastRenderedPageBreak/>
        <w:t xml:space="preserve">be managed as restrictions </w:t>
      </w:r>
      <w:r w:rsidR="004850DC">
        <w:rPr>
          <w:sz w:val="18"/>
          <w:szCs w:val="18"/>
        </w:rPr>
        <w:t>we</w:t>
      </w:r>
      <w:r w:rsidRPr="00A26E74">
        <w:rPr>
          <w:sz w:val="18"/>
          <w:szCs w:val="18"/>
        </w:rPr>
        <w:t>re eased.</w:t>
      </w:r>
      <w:r w:rsidR="008E1D42" w:rsidRPr="00A26E74">
        <w:rPr>
          <w:sz w:val="18"/>
          <w:szCs w:val="18"/>
        </w:rPr>
        <w:t xml:space="preserve"> It was agreed to include cemetery business as a normal agenda item within PC business for the foreseeable future. Cemetery Business would be </w:t>
      </w:r>
      <w:r w:rsidR="00A26E74" w:rsidRPr="00A26E74">
        <w:rPr>
          <w:sz w:val="18"/>
          <w:szCs w:val="18"/>
        </w:rPr>
        <w:t xml:space="preserve">formally </w:t>
      </w:r>
      <w:r w:rsidR="008E1D42" w:rsidRPr="00A26E74">
        <w:rPr>
          <w:sz w:val="18"/>
          <w:szCs w:val="18"/>
        </w:rPr>
        <w:t xml:space="preserve">included as part of the normal PC business when the </w:t>
      </w:r>
      <w:r w:rsidR="00A26E74" w:rsidRPr="00A26E74">
        <w:rPr>
          <w:sz w:val="18"/>
          <w:szCs w:val="18"/>
        </w:rPr>
        <w:t>JBC was dissolved.</w:t>
      </w:r>
    </w:p>
    <w:p w14:paraId="30A3F898" w14:textId="77777777" w:rsidR="005E3E0F" w:rsidRPr="005E3E0F" w:rsidRDefault="005E3E0F" w:rsidP="005E3E0F">
      <w:pPr>
        <w:tabs>
          <w:tab w:val="num" w:pos="720"/>
        </w:tabs>
        <w:spacing w:after="0" w:line="240" w:lineRule="auto"/>
        <w:ind w:left="360"/>
        <w:rPr>
          <w:sz w:val="18"/>
          <w:szCs w:val="18"/>
          <w:u w:val="single"/>
        </w:rPr>
      </w:pPr>
    </w:p>
    <w:bookmarkEnd w:id="7"/>
    <w:p w14:paraId="1BA5E0BB" w14:textId="77777777" w:rsidR="00566098" w:rsidRPr="001F14C2" w:rsidRDefault="00566098" w:rsidP="00566098">
      <w:pPr>
        <w:pStyle w:val="ListParagraph"/>
        <w:numPr>
          <w:ilvl w:val="1"/>
          <w:numId w:val="1"/>
        </w:numPr>
        <w:tabs>
          <w:tab w:val="num" w:pos="720"/>
        </w:tabs>
        <w:spacing w:after="0" w:line="240" w:lineRule="auto"/>
        <w:rPr>
          <w:sz w:val="18"/>
          <w:szCs w:val="18"/>
          <w:u w:val="single"/>
        </w:rPr>
      </w:pPr>
      <w:r w:rsidRPr="001F14C2">
        <w:rPr>
          <w:sz w:val="18"/>
          <w:szCs w:val="18"/>
          <w:u w:val="single"/>
        </w:rPr>
        <w:t>Finance</w:t>
      </w:r>
    </w:p>
    <w:p w14:paraId="45AB1849" w14:textId="77777777" w:rsidR="00566098" w:rsidRPr="005D1582" w:rsidRDefault="00566098" w:rsidP="00566098">
      <w:pPr>
        <w:pStyle w:val="ListParagraph"/>
        <w:numPr>
          <w:ilvl w:val="2"/>
          <w:numId w:val="1"/>
        </w:numPr>
        <w:tabs>
          <w:tab w:val="num" w:pos="1080"/>
        </w:tabs>
        <w:spacing w:after="0" w:line="240" w:lineRule="auto"/>
        <w:rPr>
          <w:sz w:val="18"/>
          <w:szCs w:val="18"/>
          <w:u w:val="single"/>
        </w:rPr>
      </w:pPr>
      <w:r w:rsidRPr="005D1582">
        <w:rPr>
          <w:sz w:val="18"/>
          <w:szCs w:val="18"/>
          <w:u w:val="single"/>
        </w:rPr>
        <w:t>Notification of receipts:</w:t>
      </w:r>
    </w:p>
    <w:tbl>
      <w:tblPr>
        <w:tblW w:w="7508" w:type="dxa"/>
        <w:tblInd w:w="704" w:type="dxa"/>
        <w:tblBorders>
          <w:top w:val="single" w:sz="8" w:space="0" w:color="auto"/>
          <w:left w:val="single" w:sz="8" w:space="0" w:color="auto"/>
          <w:bottom w:val="single" w:sz="4" w:space="0" w:color="auto"/>
          <w:right w:val="single" w:sz="8" w:space="0" w:color="auto"/>
          <w:insideV w:val="single" w:sz="8" w:space="0" w:color="auto"/>
        </w:tblBorders>
        <w:tblLook w:val="04A0" w:firstRow="1" w:lastRow="0" w:firstColumn="1" w:lastColumn="0" w:noHBand="0" w:noVBand="1"/>
      </w:tblPr>
      <w:tblGrid>
        <w:gridCol w:w="1264"/>
        <w:gridCol w:w="1429"/>
        <w:gridCol w:w="3539"/>
        <w:gridCol w:w="1276"/>
      </w:tblGrid>
      <w:tr w:rsidR="00566098" w:rsidRPr="000257DA" w14:paraId="33CBAB9E" w14:textId="77777777" w:rsidTr="00E6429B">
        <w:trPr>
          <w:trHeight w:val="255"/>
        </w:trPr>
        <w:tc>
          <w:tcPr>
            <w:tcW w:w="1264" w:type="dxa"/>
            <w:tcBorders>
              <w:top w:val="single" w:sz="4" w:space="0" w:color="auto"/>
              <w:left w:val="single" w:sz="4" w:space="0" w:color="auto"/>
              <w:right w:val="single" w:sz="4" w:space="0" w:color="auto"/>
            </w:tcBorders>
            <w:shd w:val="clear" w:color="auto" w:fill="auto"/>
            <w:noWrap/>
            <w:vAlign w:val="center"/>
            <w:hideMark/>
          </w:tcPr>
          <w:p w14:paraId="4FCF84C1" w14:textId="77777777" w:rsidR="00566098" w:rsidRPr="000257DA" w:rsidRDefault="00566098" w:rsidP="00E6429B">
            <w:pPr>
              <w:jc w:val="center"/>
              <w:rPr>
                <w:rFonts w:eastAsia="Times New Roman"/>
                <w:sz w:val="18"/>
                <w:szCs w:val="18"/>
              </w:rPr>
            </w:pPr>
            <w:r w:rsidRPr="000257DA">
              <w:rPr>
                <w:rFonts w:eastAsia="Times New Roman"/>
                <w:sz w:val="18"/>
                <w:szCs w:val="18"/>
              </w:rPr>
              <w:t>10/07/2020</w:t>
            </w:r>
          </w:p>
        </w:tc>
        <w:tc>
          <w:tcPr>
            <w:tcW w:w="1429" w:type="dxa"/>
            <w:tcBorders>
              <w:top w:val="single" w:sz="4" w:space="0" w:color="auto"/>
              <w:left w:val="single" w:sz="4" w:space="0" w:color="auto"/>
              <w:right w:val="single" w:sz="4" w:space="0" w:color="auto"/>
            </w:tcBorders>
            <w:shd w:val="clear" w:color="auto" w:fill="auto"/>
            <w:noWrap/>
            <w:vAlign w:val="center"/>
            <w:hideMark/>
          </w:tcPr>
          <w:p w14:paraId="6724D0F4" w14:textId="77777777" w:rsidR="00566098" w:rsidRPr="000257DA" w:rsidRDefault="00566098" w:rsidP="00E6429B">
            <w:pPr>
              <w:rPr>
                <w:rFonts w:eastAsia="Times New Roman"/>
                <w:sz w:val="18"/>
                <w:szCs w:val="18"/>
              </w:rPr>
            </w:pPr>
            <w:r w:rsidRPr="000257DA">
              <w:rPr>
                <w:rFonts w:eastAsia="Times New Roman"/>
                <w:sz w:val="18"/>
                <w:szCs w:val="18"/>
              </w:rPr>
              <w:t>A</w:t>
            </w:r>
            <w:r w:rsidRPr="00795AB7">
              <w:rPr>
                <w:rFonts w:eastAsia="Times New Roman"/>
                <w:sz w:val="18"/>
                <w:szCs w:val="18"/>
              </w:rPr>
              <w:t xml:space="preserve"> </w:t>
            </w:r>
            <w:r w:rsidRPr="000257DA">
              <w:rPr>
                <w:rFonts w:eastAsia="Times New Roman"/>
                <w:sz w:val="18"/>
                <w:szCs w:val="18"/>
              </w:rPr>
              <w:t>Munroe</w:t>
            </w:r>
          </w:p>
        </w:tc>
        <w:tc>
          <w:tcPr>
            <w:tcW w:w="3539" w:type="dxa"/>
            <w:tcBorders>
              <w:top w:val="single" w:sz="4" w:space="0" w:color="auto"/>
              <w:left w:val="single" w:sz="4" w:space="0" w:color="auto"/>
              <w:right w:val="single" w:sz="4" w:space="0" w:color="auto"/>
            </w:tcBorders>
            <w:shd w:val="clear" w:color="auto" w:fill="auto"/>
            <w:noWrap/>
            <w:vAlign w:val="center"/>
            <w:hideMark/>
          </w:tcPr>
          <w:p w14:paraId="0A710F9D" w14:textId="77777777" w:rsidR="00566098" w:rsidRPr="000257DA" w:rsidRDefault="00566098" w:rsidP="00E6429B">
            <w:pPr>
              <w:rPr>
                <w:rFonts w:eastAsia="Times New Roman"/>
                <w:sz w:val="18"/>
                <w:szCs w:val="18"/>
              </w:rPr>
            </w:pPr>
            <w:r w:rsidRPr="000257DA">
              <w:rPr>
                <w:rFonts w:eastAsia="Times New Roman"/>
                <w:sz w:val="18"/>
                <w:szCs w:val="18"/>
              </w:rPr>
              <w:t>Memorial sign H. Gibson</w:t>
            </w:r>
          </w:p>
        </w:tc>
        <w:tc>
          <w:tcPr>
            <w:tcW w:w="1276" w:type="dxa"/>
            <w:tcBorders>
              <w:top w:val="single" w:sz="4" w:space="0" w:color="auto"/>
              <w:left w:val="single" w:sz="4" w:space="0" w:color="auto"/>
            </w:tcBorders>
            <w:shd w:val="clear" w:color="auto" w:fill="auto"/>
            <w:noWrap/>
            <w:vAlign w:val="bottom"/>
            <w:hideMark/>
          </w:tcPr>
          <w:p w14:paraId="2E70ADE3" w14:textId="77777777" w:rsidR="00566098" w:rsidRPr="000257DA" w:rsidRDefault="00566098" w:rsidP="00E6429B">
            <w:pPr>
              <w:jc w:val="right"/>
              <w:rPr>
                <w:rFonts w:eastAsia="Times New Roman"/>
                <w:sz w:val="18"/>
                <w:szCs w:val="18"/>
              </w:rPr>
            </w:pPr>
            <w:r w:rsidRPr="000257DA">
              <w:rPr>
                <w:rFonts w:eastAsia="Times New Roman"/>
                <w:sz w:val="18"/>
                <w:szCs w:val="18"/>
              </w:rPr>
              <w:t>61.00</w:t>
            </w:r>
          </w:p>
        </w:tc>
      </w:tr>
    </w:tbl>
    <w:p w14:paraId="2783912F" w14:textId="77777777" w:rsidR="00566098" w:rsidRPr="005D1582" w:rsidRDefault="00566098" w:rsidP="00566098">
      <w:pPr>
        <w:pStyle w:val="ListParagraph"/>
        <w:numPr>
          <w:ilvl w:val="2"/>
          <w:numId w:val="1"/>
        </w:numPr>
        <w:tabs>
          <w:tab w:val="num" w:pos="1080"/>
        </w:tabs>
        <w:spacing w:after="0" w:line="240" w:lineRule="auto"/>
        <w:rPr>
          <w:sz w:val="18"/>
          <w:szCs w:val="18"/>
          <w:u w:val="single"/>
        </w:rPr>
      </w:pPr>
      <w:r w:rsidRPr="005D1582">
        <w:rPr>
          <w:sz w:val="18"/>
          <w:szCs w:val="18"/>
          <w:u w:val="single"/>
        </w:rPr>
        <w:t>Notification of charge for Clerk and other payments</w:t>
      </w:r>
    </w:p>
    <w:tbl>
      <w:tblPr>
        <w:tblW w:w="75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11"/>
        <w:gridCol w:w="3544"/>
        <w:gridCol w:w="1353"/>
      </w:tblGrid>
      <w:tr w:rsidR="00566098" w:rsidRPr="009C7F69" w14:paraId="228836C5" w14:textId="77777777" w:rsidTr="00E6429B">
        <w:trPr>
          <w:trHeight w:val="255"/>
        </w:trPr>
        <w:tc>
          <w:tcPr>
            <w:tcW w:w="1182" w:type="dxa"/>
            <w:shd w:val="clear" w:color="auto" w:fill="auto"/>
            <w:noWrap/>
            <w:vAlign w:val="bottom"/>
            <w:hideMark/>
          </w:tcPr>
          <w:p w14:paraId="7D65882B" w14:textId="77777777" w:rsidR="00566098" w:rsidRPr="009C7F69" w:rsidRDefault="00566098" w:rsidP="00E6429B">
            <w:pPr>
              <w:jc w:val="right"/>
              <w:rPr>
                <w:rFonts w:eastAsia="Times New Roman"/>
                <w:sz w:val="18"/>
                <w:szCs w:val="18"/>
              </w:rPr>
            </w:pPr>
            <w:r w:rsidRPr="009C7F69">
              <w:rPr>
                <w:rFonts w:eastAsia="Times New Roman"/>
                <w:sz w:val="18"/>
                <w:szCs w:val="18"/>
              </w:rPr>
              <w:t>01/07/2020</w:t>
            </w:r>
          </w:p>
        </w:tc>
        <w:tc>
          <w:tcPr>
            <w:tcW w:w="1511" w:type="dxa"/>
            <w:shd w:val="clear" w:color="auto" w:fill="auto"/>
            <w:noWrap/>
            <w:vAlign w:val="bottom"/>
            <w:hideMark/>
          </w:tcPr>
          <w:p w14:paraId="3B25E07E" w14:textId="77777777" w:rsidR="00566098" w:rsidRPr="009C7F69" w:rsidRDefault="00566098" w:rsidP="00E6429B">
            <w:pPr>
              <w:rPr>
                <w:rFonts w:eastAsia="Times New Roman"/>
                <w:sz w:val="18"/>
                <w:szCs w:val="18"/>
              </w:rPr>
            </w:pPr>
            <w:r w:rsidRPr="009C7F69">
              <w:rPr>
                <w:rFonts w:eastAsia="Times New Roman"/>
                <w:sz w:val="18"/>
                <w:szCs w:val="18"/>
              </w:rPr>
              <w:t>Gavin Christie</w:t>
            </w:r>
          </w:p>
        </w:tc>
        <w:tc>
          <w:tcPr>
            <w:tcW w:w="3544" w:type="dxa"/>
            <w:shd w:val="clear" w:color="auto" w:fill="auto"/>
            <w:noWrap/>
            <w:vAlign w:val="center"/>
            <w:hideMark/>
          </w:tcPr>
          <w:p w14:paraId="372219D1" w14:textId="77777777" w:rsidR="00566098" w:rsidRPr="009C7F69" w:rsidRDefault="00566098" w:rsidP="00E6429B">
            <w:pPr>
              <w:rPr>
                <w:rFonts w:eastAsia="Times New Roman"/>
                <w:sz w:val="18"/>
                <w:szCs w:val="18"/>
              </w:rPr>
            </w:pPr>
            <w:r w:rsidRPr="009C7F69">
              <w:rPr>
                <w:rFonts w:eastAsia="Times New Roman"/>
                <w:sz w:val="18"/>
                <w:szCs w:val="18"/>
              </w:rPr>
              <w:t xml:space="preserve">Grass cutting </w:t>
            </w:r>
            <w:r>
              <w:rPr>
                <w:rFonts w:eastAsia="Times New Roman"/>
                <w:sz w:val="18"/>
                <w:szCs w:val="18"/>
              </w:rPr>
              <w:t xml:space="preserve">&amp; </w:t>
            </w:r>
            <w:r w:rsidRPr="009C7F69">
              <w:rPr>
                <w:rFonts w:eastAsia="Times New Roman"/>
                <w:sz w:val="18"/>
                <w:szCs w:val="18"/>
              </w:rPr>
              <w:t>Maint</w:t>
            </w:r>
            <w:r>
              <w:rPr>
                <w:rFonts w:eastAsia="Times New Roman"/>
                <w:sz w:val="18"/>
                <w:szCs w:val="18"/>
              </w:rPr>
              <w:t>enance</w:t>
            </w:r>
            <w:r w:rsidRPr="009C7F69">
              <w:rPr>
                <w:rFonts w:eastAsia="Times New Roman"/>
                <w:sz w:val="18"/>
                <w:szCs w:val="18"/>
              </w:rPr>
              <w:t xml:space="preserve"> </w:t>
            </w:r>
            <w:r>
              <w:rPr>
                <w:rFonts w:eastAsia="Times New Roman"/>
                <w:sz w:val="18"/>
                <w:szCs w:val="18"/>
              </w:rPr>
              <w:t>June</w:t>
            </w:r>
          </w:p>
        </w:tc>
        <w:tc>
          <w:tcPr>
            <w:tcW w:w="1353" w:type="dxa"/>
            <w:shd w:val="clear" w:color="auto" w:fill="auto"/>
            <w:noWrap/>
            <w:vAlign w:val="bottom"/>
            <w:hideMark/>
          </w:tcPr>
          <w:p w14:paraId="32452AD0" w14:textId="77777777" w:rsidR="00566098" w:rsidRPr="009C7F69" w:rsidRDefault="00566098" w:rsidP="00E6429B">
            <w:pPr>
              <w:jc w:val="right"/>
              <w:rPr>
                <w:rFonts w:eastAsia="Times New Roman"/>
                <w:sz w:val="18"/>
                <w:szCs w:val="18"/>
              </w:rPr>
            </w:pPr>
            <w:r w:rsidRPr="009C7F69">
              <w:rPr>
                <w:rFonts w:eastAsia="Times New Roman"/>
                <w:sz w:val="18"/>
                <w:szCs w:val="18"/>
              </w:rPr>
              <w:t>126.00</w:t>
            </w:r>
          </w:p>
        </w:tc>
      </w:tr>
      <w:tr w:rsidR="00566098" w:rsidRPr="009C7F69" w14:paraId="5049AE21" w14:textId="77777777" w:rsidTr="00E6429B">
        <w:trPr>
          <w:trHeight w:val="255"/>
        </w:trPr>
        <w:tc>
          <w:tcPr>
            <w:tcW w:w="1182" w:type="dxa"/>
            <w:shd w:val="clear" w:color="auto" w:fill="auto"/>
            <w:noWrap/>
            <w:vAlign w:val="bottom"/>
            <w:hideMark/>
          </w:tcPr>
          <w:p w14:paraId="5EA9E8CC" w14:textId="77777777" w:rsidR="00566098" w:rsidRPr="009C7F69" w:rsidRDefault="00566098" w:rsidP="00E6429B">
            <w:pPr>
              <w:jc w:val="right"/>
              <w:rPr>
                <w:rFonts w:eastAsia="Times New Roman"/>
                <w:sz w:val="18"/>
                <w:szCs w:val="18"/>
              </w:rPr>
            </w:pPr>
            <w:r w:rsidRPr="009C7F69">
              <w:rPr>
                <w:rFonts w:eastAsia="Times New Roman"/>
                <w:sz w:val="18"/>
                <w:szCs w:val="18"/>
              </w:rPr>
              <w:t>30/07/2020</w:t>
            </w:r>
          </w:p>
        </w:tc>
        <w:tc>
          <w:tcPr>
            <w:tcW w:w="1511" w:type="dxa"/>
            <w:shd w:val="clear" w:color="auto" w:fill="auto"/>
            <w:noWrap/>
            <w:vAlign w:val="bottom"/>
            <w:hideMark/>
          </w:tcPr>
          <w:p w14:paraId="3754D405" w14:textId="77777777" w:rsidR="00566098" w:rsidRPr="009C7F69" w:rsidRDefault="00566098" w:rsidP="00E6429B">
            <w:pPr>
              <w:rPr>
                <w:rFonts w:eastAsia="Times New Roman"/>
                <w:sz w:val="18"/>
                <w:szCs w:val="18"/>
              </w:rPr>
            </w:pPr>
            <w:r w:rsidRPr="009C7F69">
              <w:rPr>
                <w:rFonts w:eastAsia="Times New Roman"/>
                <w:sz w:val="18"/>
                <w:szCs w:val="18"/>
              </w:rPr>
              <w:t>LPC</w:t>
            </w:r>
          </w:p>
        </w:tc>
        <w:tc>
          <w:tcPr>
            <w:tcW w:w="3544" w:type="dxa"/>
            <w:shd w:val="clear" w:color="auto" w:fill="auto"/>
            <w:noWrap/>
            <w:vAlign w:val="bottom"/>
            <w:hideMark/>
          </w:tcPr>
          <w:p w14:paraId="4C568B99" w14:textId="77777777" w:rsidR="00566098" w:rsidRPr="009C7F69" w:rsidRDefault="00566098" w:rsidP="00E6429B">
            <w:pPr>
              <w:rPr>
                <w:rFonts w:eastAsia="Times New Roman"/>
                <w:sz w:val="18"/>
                <w:szCs w:val="18"/>
              </w:rPr>
            </w:pPr>
            <w:r w:rsidRPr="009C7F69">
              <w:rPr>
                <w:rFonts w:eastAsia="Times New Roman"/>
                <w:sz w:val="18"/>
                <w:szCs w:val="18"/>
              </w:rPr>
              <w:t>Recharge Clerk's wages cem</w:t>
            </w:r>
            <w:r w:rsidRPr="00795AB7">
              <w:rPr>
                <w:rFonts w:eastAsia="Times New Roman"/>
                <w:sz w:val="18"/>
                <w:szCs w:val="18"/>
              </w:rPr>
              <w:t>e</w:t>
            </w:r>
            <w:r w:rsidRPr="009C7F69">
              <w:rPr>
                <w:rFonts w:eastAsia="Times New Roman"/>
                <w:sz w:val="18"/>
                <w:szCs w:val="18"/>
              </w:rPr>
              <w:t>t</w:t>
            </w:r>
            <w:r w:rsidRPr="00795AB7">
              <w:rPr>
                <w:rFonts w:eastAsia="Times New Roman"/>
                <w:sz w:val="18"/>
                <w:szCs w:val="18"/>
              </w:rPr>
              <w:t>e</w:t>
            </w:r>
            <w:r w:rsidRPr="009C7F69">
              <w:rPr>
                <w:rFonts w:eastAsia="Times New Roman"/>
                <w:sz w:val="18"/>
                <w:szCs w:val="18"/>
              </w:rPr>
              <w:t>ry (Jun)</w:t>
            </w:r>
          </w:p>
        </w:tc>
        <w:tc>
          <w:tcPr>
            <w:tcW w:w="1353" w:type="dxa"/>
            <w:shd w:val="clear" w:color="auto" w:fill="auto"/>
            <w:noWrap/>
            <w:vAlign w:val="bottom"/>
            <w:hideMark/>
          </w:tcPr>
          <w:p w14:paraId="2F3646DF" w14:textId="77777777" w:rsidR="00566098" w:rsidRPr="009C7F69" w:rsidRDefault="00566098" w:rsidP="00E6429B">
            <w:pPr>
              <w:jc w:val="right"/>
              <w:rPr>
                <w:rFonts w:eastAsia="Times New Roman"/>
                <w:sz w:val="18"/>
                <w:szCs w:val="18"/>
              </w:rPr>
            </w:pPr>
            <w:r w:rsidRPr="009C7F69">
              <w:rPr>
                <w:rFonts w:eastAsia="Times New Roman"/>
                <w:sz w:val="18"/>
                <w:szCs w:val="18"/>
              </w:rPr>
              <w:t>20.32</w:t>
            </w:r>
          </w:p>
        </w:tc>
      </w:tr>
      <w:tr w:rsidR="00566098" w:rsidRPr="009C7F69" w14:paraId="69F029B8" w14:textId="77777777" w:rsidTr="00E6429B">
        <w:trPr>
          <w:trHeight w:val="255"/>
        </w:trPr>
        <w:tc>
          <w:tcPr>
            <w:tcW w:w="1182" w:type="dxa"/>
            <w:shd w:val="clear" w:color="auto" w:fill="auto"/>
            <w:noWrap/>
            <w:vAlign w:val="bottom"/>
            <w:hideMark/>
          </w:tcPr>
          <w:p w14:paraId="35AA0F04" w14:textId="77777777" w:rsidR="00566098" w:rsidRPr="009C7F69" w:rsidRDefault="00566098" w:rsidP="00E6429B">
            <w:pPr>
              <w:jc w:val="right"/>
              <w:rPr>
                <w:rFonts w:eastAsia="Times New Roman"/>
                <w:sz w:val="18"/>
                <w:szCs w:val="18"/>
              </w:rPr>
            </w:pPr>
            <w:r w:rsidRPr="009C7F69">
              <w:rPr>
                <w:rFonts w:eastAsia="Times New Roman"/>
                <w:sz w:val="18"/>
                <w:szCs w:val="18"/>
              </w:rPr>
              <w:t>11/08/2020</w:t>
            </w:r>
          </w:p>
        </w:tc>
        <w:tc>
          <w:tcPr>
            <w:tcW w:w="1511" w:type="dxa"/>
            <w:shd w:val="clear" w:color="auto" w:fill="auto"/>
            <w:noWrap/>
            <w:vAlign w:val="center"/>
            <w:hideMark/>
          </w:tcPr>
          <w:p w14:paraId="580EDCED" w14:textId="77777777" w:rsidR="00566098" w:rsidRPr="009C7F69" w:rsidRDefault="00566098" w:rsidP="00E6429B">
            <w:pPr>
              <w:rPr>
                <w:rFonts w:eastAsia="Times New Roman"/>
                <w:sz w:val="18"/>
                <w:szCs w:val="18"/>
              </w:rPr>
            </w:pPr>
            <w:r w:rsidRPr="009C7F69">
              <w:rPr>
                <w:rFonts w:eastAsia="Times New Roman"/>
                <w:sz w:val="18"/>
                <w:szCs w:val="18"/>
              </w:rPr>
              <w:t>Sam Mavin NPC</w:t>
            </w:r>
          </w:p>
        </w:tc>
        <w:tc>
          <w:tcPr>
            <w:tcW w:w="3544" w:type="dxa"/>
            <w:shd w:val="clear" w:color="auto" w:fill="auto"/>
            <w:noWrap/>
            <w:vAlign w:val="center"/>
            <w:hideMark/>
          </w:tcPr>
          <w:p w14:paraId="4D3E4D15" w14:textId="77777777" w:rsidR="00566098" w:rsidRPr="009C7F69" w:rsidRDefault="00566098" w:rsidP="00E6429B">
            <w:pPr>
              <w:rPr>
                <w:rFonts w:eastAsia="Times New Roman"/>
                <w:sz w:val="18"/>
                <w:szCs w:val="18"/>
              </w:rPr>
            </w:pPr>
            <w:r w:rsidRPr="009C7F69">
              <w:rPr>
                <w:rFonts w:eastAsia="Times New Roman"/>
                <w:sz w:val="18"/>
                <w:szCs w:val="18"/>
              </w:rPr>
              <w:t>Mole control</w:t>
            </w:r>
            <w:r w:rsidRPr="00795AB7">
              <w:rPr>
                <w:rFonts w:eastAsia="Times New Roman"/>
                <w:sz w:val="18"/>
                <w:szCs w:val="18"/>
              </w:rPr>
              <w:t>*</w:t>
            </w:r>
          </w:p>
        </w:tc>
        <w:tc>
          <w:tcPr>
            <w:tcW w:w="1353" w:type="dxa"/>
            <w:shd w:val="clear" w:color="auto" w:fill="auto"/>
            <w:noWrap/>
            <w:vAlign w:val="bottom"/>
            <w:hideMark/>
          </w:tcPr>
          <w:p w14:paraId="6A20086D" w14:textId="77777777" w:rsidR="00566098" w:rsidRPr="009C7F69" w:rsidRDefault="00566098" w:rsidP="00E6429B">
            <w:pPr>
              <w:jc w:val="right"/>
              <w:rPr>
                <w:rFonts w:eastAsia="Times New Roman"/>
                <w:sz w:val="18"/>
                <w:szCs w:val="18"/>
              </w:rPr>
            </w:pPr>
            <w:r w:rsidRPr="009C7F69">
              <w:rPr>
                <w:rFonts w:eastAsia="Times New Roman"/>
                <w:sz w:val="18"/>
                <w:szCs w:val="18"/>
              </w:rPr>
              <w:t>80.00</w:t>
            </w:r>
          </w:p>
        </w:tc>
      </w:tr>
      <w:tr w:rsidR="00566098" w:rsidRPr="009C7F69" w14:paraId="216FACDE" w14:textId="77777777" w:rsidTr="00E6429B">
        <w:trPr>
          <w:trHeight w:val="255"/>
        </w:trPr>
        <w:tc>
          <w:tcPr>
            <w:tcW w:w="1182" w:type="dxa"/>
            <w:shd w:val="clear" w:color="auto" w:fill="auto"/>
            <w:noWrap/>
            <w:vAlign w:val="bottom"/>
            <w:hideMark/>
          </w:tcPr>
          <w:p w14:paraId="3D7D55CE" w14:textId="77777777" w:rsidR="00566098" w:rsidRPr="009C7F69" w:rsidRDefault="00566098" w:rsidP="00E6429B">
            <w:pPr>
              <w:jc w:val="right"/>
              <w:rPr>
                <w:rFonts w:eastAsia="Times New Roman"/>
                <w:sz w:val="18"/>
                <w:szCs w:val="18"/>
              </w:rPr>
            </w:pPr>
            <w:r w:rsidRPr="009C7F69">
              <w:rPr>
                <w:rFonts w:eastAsia="Times New Roman"/>
                <w:sz w:val="18"/>
                <w:szCs w:val="18"/>
              </w:rPr>
              <w:t>02/09/2020</w:t>
            </w:r>
          </w:p>
        </w:tc>
        <w:tc>
          <w:tcPr>
            <w:tcW w:w="1511" w:type="dxa"/>
            <w:shd w:val="clear" w:color="auto" w:fill="auto"/>
            <w:noWrap/>
            <w:vAlign w:val="center"/>
            <w:hideMark/>
          </w:tcPr>
          <w:p w14:paraId="0C519123" w14:textId="77777777" w:rsidR="00566098" w:rsidRPr="009C7F69" w:rsidRDefault="00566098" w:rsidP="00E6429B">
            <w:pPr>
              <w:rPr>
                <w:rFonts w:eastAsia="Times New Roman"/>
                <w:sz w:val="18"/>
                <w:szCs w:val="18"/>
              </w:rPr>
            </w:pPr>
            <w:r w:rsidRPr="009C7F69">
              <w:rPr>
                <w:rFonts w:eastAsia="Times New Roman"/>
                <w:sz w:val="18"/>
                <w:szCs w:val="18"/>
              </w:rPr>
              <w:t>Sam Mavin NPC</w:t>
            </w:r>
          </w:p>
        </w:tc>
        <w:tc>
          <w:tcPr>
            <w:tcW w:w="3544" w:type="dxa"/>
            <w:shd w:val="clear" w:color="auto" w:fill="auto"/>
            <w:noWrap/>
            <w:vAlign w:val="center"/>
            <w:hideMark/>
          </w:tcPr>
          <w:p w14:paraId="3039A244" w14:textId="77777777" w:rsidR="00566098" w:rsidRPr="009C7F69" w:rsidRDefault="00566098" w:rsidP="00E6429B">
            <w:pPr>
              <w:rPr>
                <w:rFonts w:eastAsia="Times New Roman"/>
                <w:sz w:val="18"/>
                <w:szCs w:val="18"/>
              </w:rPr>
            </w:pPr>
            <w:r w:rsidRPr="009C7F69">
              <w:rPr>
                <w:rFonts w:eastAsia="Times New Roman"/>
                <w:sz w:val="18"/>
                <w:szCs w:val="18"/>
              </w:rPr>
              <w:t>Mole control</w:t>
            </w:r>
            <w:r w:rsidRPr="00795AB7">
              <w:rPr>
                <w:rFonts w:eastAsia="Times New Roman"/>
                <w:sz w:val="18"/>
                <w:szCs w:val="18"/>
              </w:rPr>
              <w:t>*</w:t>
            </w:r>
          </w:p>
        </w:tc>
        <w:tc>
          <w:tcPr>
            <w:tcW w:w="1353" w:type="dxa"/>
            <w:shd w:val="clear" w:color="auto" w:fill="auto"/>
            <w:noWrap/>
            <w:vAlign w:val="bottom"/>
            <w:hideMark/>
          </w:tcPr>
          <w:p w14:paraId="2E12C72C" w14:textId="77777777" w:rsidR="00566098" w:rsidRPr="009C7F69" w:rsidRDefault="00566098" w:rsidP="00E6429B">
            <w:pPr>
              <w:jc w:val="right"/>
              <w:rPr>
                <w:rFonts w:eastAsia="Times New Roman"/>
                <w:sz w:val="18"/>
                <w:szCs w:val="18"/>
              </w:rPr>
            </w:pPr>
            <w:r w:rsidRPr="009C7F69">
              <w:rPr>
                <w:rFonts w:eastAsia="Times New Roman"/>
                <w:sz w:val="18"/>
                <w:szCs w:val="18"/>
              </w:rPr>
              <w:t>80.00</w:t>
            </w:r>
          </w:p>
        </w:tc>
      </w:tr>
      <w:tr w:rsidR="00566098" w:rsidRPr="009C7F69" w14:paraId="0DCD0D47" w14:textId="77777777" w:rsidTr="00E6429B">
        <w:trPr>
          <w:trHeight w:val="255"/>
        </w:trPr>
        <w:tc>
          <w:tcPr>
            <w:tcW w:w="1182" w:type="dxa"/>
            <w:shd w:val="clear" w:color="auto" w:fill="auto"/>
            <w:noWrap/>
            <w:vAlign w:val="bottom"/>
          </w:tcPr>
          <w:p w14:paraId="544777DF" w14:textId="77777777" w:rsidR="00566098" w:rsidRPr="009C7F69" w:rsidRDefault="00566098" w:rsidP="00E6429B">
            <w:pPr>
              <w:jc w:val="right"/>
              <w:rPr>
                <w:rFonts w:eastAsia="Times New Roman"/>
                <w:sz w:val="18"/>
                <w:szCs w:val="18"/>
              </w:rPr>
            </w:pPr>
            <w:r w:rsidRPr="009C7F69">
              <w:rPr>
                <w:rFonts w:eastAsia="Times New Roman"/>
                <w:sz w:val="18"/>
                <w:szCs w:val="18"/>
              </w:rPr>
              <w:t>0</w:t>
            </w:r>
            <w:r>
              <w:rPr>
                <w:rFonts w:eastAsia="Times New Roman"/>
                <w:sz w:val="18"/>
                <w:szCs w:val="18"/>
              </w:rPr>
              <w:t>2</w:t>
            </w:r>
            <w:r w:rsidRPr="009C7F69">
              <w:rPr>
                <w:rFonts w:eastAsia="Times New Roman"/>
                <w:sz w:val="18"/>
                <w:szCs w:val="18"/>
              </w:rPr>
              <w:t>/0</w:t>
            </w:r>
            <w:r>
              <w:rPr>
                <w:rFonts w:eastAsia="Times New Roman"/>
                <w:sz w:val="18"/>
                <w:szCs w:val="18"/>
              </w:rPr>
              <w:t>9</w:t>
            </w:r>
            <w:r w:rsidRPr="009C7F69">
              <w:rPr>
                <w:rFonts w:eastAsia="Times New Roman"/>
                <w:sz w:val="18"/>
                <w:szCs w:val="18"/>
              </w:rPr>
              <w:t>/2020</w:t>
            </w:r>
          </w:p>
        </w:tc>
        <w:tc>
          <w:tcPr>
            <w:tcW w:w="1511" w:type="dxa"/>
            <w:shd w:val="clear" w:color="auto" w:fill="auto"/>
            <w:noWrap/>
            <w:vAlign w:val="bottom"/>
          </w:tcPr>
          <w:p w14:paraId="54CE7AD4" w14:textId="77777777" w:rsidR="00566098" w:rsidRPr="009C7F69" w:rsidRDefault="00566098" w:rsidP="00E6429B">
            <w:pPr>
              <w:rPr>
                <w:rFonts w:eastAsia="Times New Roman"/>
                <w:sz w:val="18"/>
                <w:szCs w:val="18"/>
              </w:rPr>
            </w:pPr>
            <w:r w:rsidRPr="009C7F69">
              <w:rPr>
                <w:rFonts w:eastAsia="Times New Roman"/>
                <w:sz w:val="18"/>
                <w:szCs w:val="18"/>
              </w:rPr>
              <w:t>Gavin Christie</w:t>
            </w:r>
          </w:p>
        </w:tc>
        <w:tc>
          <w:tcPr>
            <w:tcW w:w="3544" w:type="dxa"/>
            <w:shd w:val="clear" w:color="auto" w:fill="auto"/>
            <w:noWrap/>
            <w:vAlign w:val="center"/>
          </w:tcPr>
          <w:p w14:paraId="104B0889" w14:textId="77777777" w:rsidR="00566098" w:rsidRPr="009C7F69" w:rsidRDefault="00566098" w:rsidP="00E6429B">
            <w:pPr>
              <w:rPr>
                <w:rFonts w:eastAsia="Times New Roman"/>
                <w:sz w:val="18"/>
                <w:szCs w:val="18"/>
              </w:rPr>
            </w:pPr>
            <w:r w:rsidRPr="009C7F69">
              <w:rPr>
                <w:rFonts w:eastAsia="Times New Roman"/>
                <w:sz w:val="18"/>
                <w:szCs w:val="18"/>
              </w:rPr>
              <w:t xml:space="preserve">Grass cutting </w:t>
            </w:r>
            <w:r>
              <w:rPr>
                <w:rFonts w:eastAsia="Times New Roman"/>
                <w:sz w:val="18"/>
                <w:szCs w:val="18"/>
              </w:rPr>
              <w:t xml:space="preserve">&amp; </w:t>
            </w:r>
            <w:r w:rsidRPr="009C7F69">
              <w:rPr>
                <w:rFonts w:eastAsia="Times New Roman"/>
                <w:sz w:val="18"/>
                <w:szCs w:val="18"/>
              </w:rPr>
              <w:t>Maint</w:t>
            </w:r>
            <w:r>
              <w:rPr>
                <w:rFonts w:eastAsia="Times New Roman"/>
                <w:sz w:val="18"/>
                <w:szCs w:val="18"/>
              </w:rPr>
              <w:t>enance</w:t>
            </w:r>
            <w:r w:rsidRPr="009C7F69">
              <w:rPr>
                <w:rFonts w:eastAsia="Times New Roman"/>
                <w:sz w:val="18"/>
                <w:szCs w:val="18"/>
              </w:rPr>
              <w:t xml:space="preserve"> </w:t>
            </w:r>
            <w:r>
              <w:rPr>
                <w:rFonts w:eastAsia="Times New Roman"/>
                <w:sz w:val="18"/>
                <w:szCs w:val="18"/>
              </w:rPr>
              <w:t>July</w:t>
            </w:r>
          </w:p>
        </w:tc>
        <w:tc>
          <w:tcPr>
            <w:tcW w:w="1353" w:type="dxa"/>
            <w:shd w:val="clear" w:color="auto" w:fill="auto"/>
            <w:noWrap/>
            <w:vAlign w:val="bottom"/>
          </w:tcPr>
          <w:p w14:paraId="29932A5D" w14:textId="77777777" w:rsidR="00566098" w:rsidRPr="009C7F69" w:rsidRDefault="00566098" w:rsidP="00E6429B">
            <w:pPr>
              <w:jc w:val="right"/>
              <w:rPr>
                <w:rFonts w:eastAsia="Times New Roman"/>
                <w:sz w:val="18"/>
                <w:szCs w:val="18"/>
              </w:rPr>
            </w:pPr>
            <w:r w:rsidRPr="00795E15">
              <w:rPr>
                <w:rFonts w:eastAsia="Times New Roman"/>
                <w:sz w:val="18"/>
                <w:szCs w:val="18"/>
              </w:rPr>
              <w:t>135.00</w:t>
            </w:r>
          </w:p>
        </w:tc>
      </w:tr>
      <w:tr w:rsidR="00566098" w:rsidRPr="009C7F69" w14:paraId="7842F811" w14:textId="77777777" w:rsidTr="00E6429B">
        <w:trPr>
          <w:trHeight w:val="255"/>
        </w:trPr>
        <w:tc>
          <w:tcPr>
            <w:tcW w:w="1182" w:type="dxa"/>
            <w:shd w:val="clear" w:color="auto" w:fill="auto"/>
            <w:noWrap/>
            <w:vAlign w:val="bottom"/>
          </w:tcPr>
          <w:p w14:paraId="0E8307F4" w14:textId="77777777" w:rsidR="00566098" w:rsidRPr="009C7F69" w:rsidRDefault="00566098" w:rsidP="00E6429B">
            <w:pPr>
              <w:jc w:val="right"/>
              <w:rPr>
                <w:rFonts w:eastAsia="Times New Roman"/>
                <w:sz w:val="18"/>
                <w:szCs w:val="18"/>
              </w:rPr>
            </w:pPr>
            <w:r w:rsidRPr="009C7F69">
              <w:rPr>
                <w:rFonts w:eastAsia="Times New Roman"/>
                <w:sz w:val="18"/>
                <w:szCs w:val="18"/>
              </w:rPr>
              <w:t>0</w:t>
            </w:r>
            <w:r>
              <w:rPr>
                <w:rFonts w:eastAsia="Times New Roman"/>
                <w:sz w:val="18"/>
                <w:szCs w:val="18"/>
              </w:rPr>
              <w:t>2</w:t>
            </w:r>
            <w:r w:rsidRPr="009C7F69">
              <w:rPr>
                <w:rFonts w:eastAsia="Times New Roman"/>
                <w:sz w:val="18"/>
                <w:szCs w:val="18"/>
              </w:rPr>
              <w:t>/0</w:t>
            </w:r>
            <w:r>
              <w:rPr>
                <w:rFonts w:eastAsia="Times New Roman"/>
                <w:sz w:val="18"/>
                <w:szCs w:val="18"/>
              </w:rPr>
              <w:t>9</w:t>
            </w:r>
            <w:r w:rsidRPr="009C7F69">
              <w:rPr>
                <w:rFonts w:eastAsia="Times New Roman"/>
                <w:sz w:val="18"/>
                <w:szCs w:val="18"/>
              </w:rPr>
              <w:t>/2020</w:t>
            </w:r>
          </w:p>
        </w:tc>
        <w:tc>
          <w:tcPr>
            <w:tcW w:w="1511" w:type="dxa"/>
            <w:shd w:val="clear" w:color="auto" w:fill="auto"/>
            <w:noWrap/>
            <w:vAlign w:val="bottom"/>
          </w:tcPr>
          <w:p w14:paraId="53D4E718" w14:textId="77777777" w:rsidR="00566098" w:rsidRPr="009C7F69" w:rsidRDefault="00566098" w:rsidP="00E6429B">
            <w:pPr>
              <w:rPr>
                <w:rFonts w:eastAsia="Times New Roman"/>
                <w:sz w:val="18"/>
                <w:szCs w:val="18"/>
              </w:rPr>
            </w:pPr>
            <w:r w:rsidRPr="009C7F69">
              <w:rPr>
                <w:rFonts w:eastAsia="Times New Roman"/>
                <w:sz w:val="18"/>
                <w:szCs w:val="18"/>
              </w:rPr>
              <w:t>Gavin Christie</w:t>
            </w:r>
          </w:p>
        </w:tc>
        <w:tc>
          <w:tcPr>
            <w:tcW w:w="3544" w:type="dxa"/>
            <w:shd w:val="clear" w:color="auto" w:fill="auto"/>
            <w:noWrap/>
            <w:vAlign w:val="center"/>
          </w:tcPr>
          <w:p w14:paraId="29B25A30" w14:textId="77777777" w:rsidR="00566098" w:rsidRPr="009C7F69" w:rsidRDefault="00566098" w:rsidP="00E6429B">
            <w:pPr>
              <w:rPr>
                <w:rFonts w:eastAsia="Times New Roman"/>
                <w:sz w:val="18"/>
                <w:szCs w:val="18"/>
              </w:rPr>
            </w:pPr>
            <w:r w:rsidRPr="009C7F69">
              <w:rPr>
                <w:rFonts w:eastAsia="Times New Roman"/>
                <w:sz w:val="18"/>
                <w:szCs w:val="18"/>
              </w:rPr>
              <w:t xml:space="preserve">Grass cutting </w:t>
            </w:r>
            <w:r>
              <w:rPr>
                <w:rFonts w:eastAsia="Times New Roman"/>
                <w:sz w:val="18"/>
                <w:szCs w:val="18"/>
              </w:rPr>
              <w:t xml:space="preserve">&amp; </w:t>
            </w:r>
            <w:r w:rsidRPr="009C7F69">
              <w:rPr>
                <w:rFonts w:eastAsia="Times New Roman"/>
                <w:sz w:val="18"/>
                <w:szCs w:val="18"/>
              </w:rPr>
              <w:t>Maint</w:t>
            </w:r>
            <w:r>
              <w:rPr>
                <w:rFonts w:eastAsia="Times New Roman"/>
                <w:sz w:val="18"/>
                <w:szCs w:val="18"/>
              </w:rPr>
              <w:t>enance</w:t>
            </w:r>
            <w:r w:rsidRPr="009C7F69">
              <w:rPr>
                <w:rFonts w:eastAsia="Times New Roman"/>
                <w:sz w:val="18"/>
                <w:szCs w:val="18"/>
              </w:rPr>
              <w:t xml:space="preserve"> </w:t>
            </w:r>
            <w:r>
              <w:rPr>
                <w:rFonts w:eastAsia="Times New Roman"/>
                <w:sz w:val="18"/>
                <w:szCs w:val="18"/>
              </w:rPr>
              <w:t>Aug</w:t>
            </w:r>
          </w:p>
        </w:tc>
        <w:tc>
          <w:tcPr>
            <w:tcW w:w="1353" w:type="dxa"/>
            <w:shd w:val="clear" w:color="auto" w:fill="auto"/>
            <w:noWrap/>
            <w:vAlign w:val="bottom"/>
          </w:tcPr>
          <w:p w14:paraId="3A3AAE71" w14:textId="77777777" w:rsidR="00566098" w:rsidRPr="009C7F69" w:rsidRDefault="00566098" w:rsidP="00E6429B">
            <w:pPr>
              <w:jc w:val="right"/>
              <w:rPr>
                <w:rFonts w:eastAsia="Times New Roman"/>
                <w:sz w:val="18"/>
                <w:szCs w:val="18"/>
              </w:rPr>
            </w:pPr>
            <w:r w:rsidRPr="00795E15">
              <w:rPr>
                <w:rFonts w:eastAsia="Times New Roman"/>
                <w:sz w:val="18"/>
                <w:szCs w:val="18"/>
              </w:rPr>
              <w:t>249.00</w:t>
            </w:r>
          </w:p>
        </w:tc>
      </w:tr>
      <w:tr w:rsidR="00566098" w:rsidRPr="009C7F69" w14:paraId="507BE5CC" w14:textId="77777777" w:rsidTr="004850DC">
        <w:trPr>
          <w:trHeight w:val="179"/>
        </w:trPr>
        <w:tc>
          <w:tcPr>
            <w:tcW w:w="1182" w:type="dxa"/>
            <w:shd w:val="clear" w:color="auto" w:fill="auto"/>
            <w:noWrap/>
            <w:vAlign w:val="bottom"/>
          </w:tcPr>
          <w:p w14:paraId="3C33AE45" w14:textId="77777777" w:rsidR="00566098" w:rsidRPr="00795AB7" w:rsidRDefault="00566098" w:rsidP="00E6429B">
            <w:pPr>
              <w:jc w:val="right"/>
              <w:rPr>
                <w:rFonts w:eastAsia="Times New Roman"/>
                <w:sz w:val="18"/>
                <w:szCs w:val="18"/>
              </w:rPr>
            </w:pPr>
          </w:p>
        </w:tc>
        <w:tc>
          <w:tcPr>
            <w:tcW w:w="1511" w:type="dxa"/>
            <w:shd w:val="clear" w:color="auto" w:fill="auto"/>
            <w:noWrap/>
            <w:vAlign w:val="center"/>
          </w:tcPr>
          <w:p w14:paraId="25B15DEA" w14:textId="77777777" w:rsidR="00566098" w:rsidRPr="00795AB7" w:rsidRDefault="00566098" w:rsidP="00E6429B">
            <w:pPr>
              <w:rPr>
                <w:rFonts w:eastAsia="Times New Roman"/>
                <w:sz w:val="18"/>
                <w:szCs w:val="18"/>
              </w:rPr>
            </w:pPr>
          </w:p>
        </w:tc>
        <w:tc>
          <w:tcPr>
            <w:tcW w:w="3544" w:type="dxa"/>
            <w:shd w:val="clear" w:color="auto" w:fill="auto"/>
            <w:noWrap/>
            <w:vAlign w:val="center"/>
          </w:tcPr>
          <w:p w14:paraId="206CB379" w14:textId="77777777" w:rsidR="00566098" w:rsidRPr="00795AB7" w:rsidRDefault="00566098" w:rsidP="00E6429B">
            <w:pPr>
              <w:jc w:val="right"/>
              <w:rPr>
                <w:rFonts w:eastAsia="Times New Roman"/>
                <w:b/>
                <w:bCs/>
                <w:sz w:val="18"/>
                <w:szCs w:val="18"/>
              </w:rPr>
            </w:pPr>
            <w:r w:rsidRPr="00795AB7">
              <w:rPr>
                <w:rFonts w:eastAsia="Times New Roman"/>
                <w:b/>
                <w:bCs/>
                <w:sz w:val="18"/>
                <w:szCs w:val="18"/>
              </w:rPr>
              <w:t>Total</w:t>
            </w:r>
          </w:p>
        </w:tc>
        <w:tc>
          <w:tcPr>
            <w:tcW w:w="1353" w:type="dxa"/>
            <w:shd w:val="clear" w:color="auto" w:fill="auto"/>
            <w:noWrap/>
            <w:vAlign w:val="bottom"/>
          </w:tcPr>
          <w:p w14:paraId="052DFE28" w14:textId="77777777" w:rsidR="00566098" w:rsidRPr="00795AB7" w:rsidRDefault="00F6573E" w:rsidP="00E6429B">
            <w:pPr>
              <w:jc w:val="right"/>
              <w:rPr>
                <w:rFonts w:eastAsia="Times New Roman"/>
                <w:b/>
                <w:bCs/>
                <w:sz w:val="18"/>
                <w:szCs w:val="18"/>
              </w:rPr>
            </w:pPr>
            <w:r>
              <w:rPr>
                <w:rFonts w:eastAsia="Times New Roman"/>
                <w:b/>
                <w:bCs/>
                <w:sz w:val="18"/>
                <w:szCs w:val="18"/>
              </w:rPr>
              <w:fldChar w:fldCharType="begin"/>
            </w:r>
            <w:r w:rsidR="00566098">
              <w:rPr>
                <w:rFonts w:eastAsia="Times New Roman"/>
                <w:b/>
                <w:bCs/>
                <w:sz w:val="18"/>
                <w:szCs w:val="18"/>
              </w:rPr>
              <w:instrText xml:space="preserve"> =SUM(ABOVE) </w:instrText>
            </w:r>
            <w:r>
              <w:rPr>
                <w:rFonts w:eastAsia="Times New Roman"/>
                <w:b/>
                <w:bCs/>
                <w:sz w:val="18"/>
                <w:szCs w:val="18"/>
              </w:rPr>
              <w:fldChar w:fldCharType="separate"/>
            </w:r>
            <w:r w:rsidR="00566098">
              <w:rPr>
                <w:rFonts w:eastAsia="Times New Roman"/>
                <w:b/>
                <w:bCs/>
                <w:noProof/>
                <w:sz w:val="18"/>
                <w:szCs w:val="18"/>
              </w:rPr>
              <w:t>690.32</w:t>
            </w:r>
            <w:r>
              <w:rPr>
                <w:rFonts w:eastAsia="Times New Roman"/>
                <w:b/>
                <w:bCs/>
                <w:sz w:val="18"/>
                <w:szCs w:val="18"/>
              </w:rPr>
              <w:fldChar w:fldCharType="end"/>
            </w:r>
          </w:p>
        </w:tc>
      </w:tr>
    </w:tbl>
    <w:p w14:paraId="3C2BB5D3" w14:textId="77777777" w:rsidR="00566098" w:rsidRPr="003F788F" w:rsidRDefault="00566098" w:rsidP="003F788F">
      <w:pPr>
        <w:spacing w:after="0"/>
        <w:ind w:left="720"/>
        <w:contextualSpacing/>
        <w:rPr>
          <w:sz w:val="18"/>
          <w:szCs w:val="18"/>
        </w:rPr>
      </w:pPr>
      <w:r w:rsidRPr="003F788F">
        <w:rPr>
          <w:sz w:val="18"/>
          <w:szCs w:val="18"/>
        </w:rPr>
        <w:t>*Mole infestation keep</w:t>
      </w:r>
      <w:r w:rsidR="004850DC">
        <w:rPr>
          <w:sz w:val="18"/>
          <w:szCs w:val="18"/>
        </w:rPr>
        <w:t xml:space="preserve">s </w:t>
      </w:r>
      <w:r w:rsidRPr="003F788F">
        <w:rPr>
          <w:sz w:val="18"/>
          <w:szCs w:val="18"/>
        </w:rPr>
        <w:t xml:space="preserve">reoccurring as moles are moving in from adjacent field. Mole catcher </w:t>
      </w:r>
      <w:r w:rsidR="00FB5A41" w:rsidRPr="003F788F">
        <w:rPr>
          <w:sz w:val="18"/>
          <w:szCs w:val="18"/>
        </w:rPr>
        <w:t xml:space="preserve">had </w:t>
      </w:r>
      <w:r w:rsidRPr="003F788F">
        <w:rPr>
          <w:sz w:val="18"/>
          <w:szCs w:val="18"/>
        </w:rPr>
        <w:t>suggest</w:t>
      </w:r>
      <w:r w:rsidR="00FB5A41" w:rsidRPr="003F788F">
        <w:rPr>
          <w:sz w:val="18"/>
          <w:szCs w:val="18"/>
        </w:rPr>
        <w:t>ed</w:t>
      </w:r>
      <w:r w:rsidRPr="003F788F">
        <w:rPr>
          <w:sz w:val="18"/>
          <w:szCs w:val="18"/>
        </w:rPr>
        <w:t xml:space="preserve"> that after crops ha</w:t>
      </w:r>
      <w:r w:rsidR="004850DC">
        <w:rPr>
          <w:sz w:val="18"/>
          <w:szCs w:val="18"/>
        </w:rPr>
        <w:t>d</w:t>
      </w:r>
      <w:r w:rsidRPr="003F788F">
        <w:rPr>
          <w:sz w:val="18"/>
          <w:szCs w:val="18"/>
        </w:rPr>
        <w:t xml:space="preserve"> been harvested</w:t>
      </w:r>
      <w:r w:rsidR="004850DC">
        <w:rPr>
          <w:sz w:val="18"/>
          <w:szCs w:val="18"/>
        </w:rPr>
        <w:t>,</w:t>
      </w:r>
      <w:r w:rsidRPr="003F788F">
        <w:rPr>
          <w:sz w:val="18"/>
          <w:szCs w:val="18"/>
        </w:rPr>
        <w:t xml:space="preserve"> then LPC may </w:t>
      </w:r>
      <w:r w:rsidR="003F788F" w:rsidRPr="003F788F">
        <w:rPr>
          <w:sz w:val="18"/>
          <w:szCs w:val="18"/>
        </w:rPr>
        <w:t xml:space="preserve">want to </w:t>
      </w:r>
      <w:r w:rsidRPr="003F788F">
        <w:rPr>
          <w:sz w:val="18"/>
          <w:szCs w:val="18"/>
        </w:rPr>
        <w:t xml:space="preserve">ask landowner </w:t>
      </w:r>
      <w:r w:rsidR="004850DC">
        <w:rPr>
          <w:sz w:val="18"/>
          <w:szCs w:val="18"/>
        </w:rPr>
        <w:t>for</w:t>
      </w:r>
      <w:r w:rsidRPr="003F788F">
        <w:rPr>
          <w:sz w:val="18"/>
          <w:szCs w:val="18"/>
        </w:rPr>
        <w:t xml:space="preserve"> </w:t>
      </w:r>
      <w:r w:rsidR="003F788F" w:rsidRPr="003F788F">
        <w:rPr>
          <w:sz w:val="18"/>
          <w:szCs w:val="18"/>
        </w:rPr>
        <w:t>traps along the field edge</w:t>
      </w:r>
      <w:r w:rsidRPr="003F788F">
        <w:rPr>
          <w:sz w:val="18"/>
          <w:szCs w:val="18"/>
        </w:rPr>
        <w:t xml:space="preserve"> </w:t>
      </w:r>
      <w:r w:rsidR="004850DC">
        <w:rPr>
          <w:sz w:val="18"/>
          <w:szCs w:val="18"/>
        </w:rPr>
        <w:t xml:space="preserve">to </w:t>
      </w:r>
      <w:r w:rsidR="003F788F" w:rsidRPr="003F788F">
        <w:rPr>
          <w:sz w:val="18"/>
          <w:szCs w:val="18"/>
        </w:rPr>
        <w:t>be laid.</w:t>
      </w:r>
    </w:p>
    <w:p w14:paraId="73EB3D03" w14:textId="77777777" w:rsidR="00566098" w:rsidRDefault="00566098" w:rsidP="00566098">
      <w:pPr>
        <w:pStyle w:val="ListParagraph"/>
        <w:numPr>
          <w:ilvl w:val="2"/>
          <w:numId w:val="1"/>
        </w:numPr>
        <w:tabs>
          <w:tab w:val="num" w:pos="1080"/>
        </w:tabs>
        <w:spacing w:after="0" w:line="240" w:lineRule="auto"/>
        <w:rPr>
          <w:rFonts w:eastAsia="Times New Roman"/>
          <w:sz w:val="18"/>
          <w:szCs w:val="18"/>
        </w:rPr>
      </w:pPr>
      <w:r w:rsidRPr="009C7F69">
        <w:rPr>
          <w:sz w:val="18"/>
          <w:szCs w:val="18"/>
          <w:u w:val="single"/>
        </w:rPr>
        <w:t>Net</w:t>
      </w:r>
      <w:r w:rsidRPr="009C7F69">
        <w:rPr>
          <w:rFonts w:eastAsia="Times New Roman"/>
          <w:sz w:val="18"/>
          <w:szCs w:val="18"/>
          <w:u w:val="single"/>
        </w:rPr>
        <w:t xml:space="preserve"> Income less Expenditure</w:t>
      </w:r>
      <w:r>
        <w:rPr>
          <w:rFonts w:eastAsia="Times New Roman"/>
          <w:sz w:val="18"/>
          <w:szCs w:val="18"/>
        </w:rPr>
        <w:t xml:space="preserve"> to date 2020/21 = </w:t>
      </w:r>
      <w:r w:rsidRPr="00795E15">
        <w:rPr>
          <w:rFonts w:eastAsia="Times New Roman"/>
          <w:sz w:val="18"/>
          <w:szCs w:val="18"/>
        </w:rPr>
        <w:t>2398.80</w:t>
      </w:r>
    </w:p>
    <w:p w14:paraId="2290825E" w14:textId="77777777" w:rsidR="00566098" w:rsidRPr="009C7F69" w:rsidRDefault="00566098" w:rsidP="00566098">
      <w:pPr>
        <w:pStyle w:val="ListParagraph"/>
        <w:numPr>
          <w:ilvl w:val="2"/>
          <w:numId w:val="1"/>
        </w:numPr>
        <w:tabs>
          <w:tab w:val="num" w:pos="1080"/>
        </w:tabs>
        <w:spacing w:after="0" w:line="240" w:lineRule="auto"/>
        <w:rPr>
          <w:rFonts w:eastAsia="Times New Roman"/>
          <w:sz w:val="18"/>
          <w:szCs w:val="18"/>
        </w:rPr>
      </w:pPr>
      <w:r w:rsidRPr="005D1582">
        <w:rPr>
          <w:rFonts w:eastAsia="Times New Roman"/>
          <w:sz w:val="18"/>
          <w:szCs w:val="18"/>
          <w:u w:val="single"/>
        </w:rPr>
        <w:t>At Bank</w:t>
      </w:r>
      <w:r>
        <w:rPr>
          <w:rFonts w:eastAsia="Times New Roman"/>
          <w:sz w:val="18"/>
          <w:szCs w:val="18"/>
        </w:rPr>
        <w:t xml:space="preserve"> at 2</w:t>
      </w:r>
      <w:r w:rsidRPr="005D1582">
        <w:rPr>
          <w:rFonts w:eastAsia="Times New Roman"/>
          <w:sz w:val="18"/>
          <w:szCs w:val="18"/>
          <w:vertAlign w:val="superscript"/>
        </w:rPr>
        <w:t>nd</w:t>
      </w:r>
      <w:r>
        <w:rPr>
          <w:rFonts w:eastAsia="Times New Roman"/>
          <w:sz w:val="18"/>
          <w:szCs w:val="18"/>
        </w:rPr>
        <w:t xml:space="preserve"> September 2020 = </w:t>
      </w:r>
      <w:r w:rsidRPr="00795E15">
        <w:rPr>
          <w:rFonts w:eastAsia="Times New Roman"/>
          <w:sz w:val="18"/>
          <w:szCs w:val="18"/>
        </w:rPr>
        <w:t>11072.04</w:t>
      </w:r>
    </w:p>
    <w:p w14:paraId="1CE627BE" w14:textId="77777777" w:rsidR="00566098" w:rsidRPr="00892CE0" w:rsidRDefault="00566098" w:rsidP="00566098">
      <w:pPr>
        <w:pStyle w:val="ListParagraph"/>
        <w:numPr>
          <w:ilvl w:val="1"/>
          <w:numId w:val="1"/>
        </w:numPr>
        <w:tabs>
          <w:tab w:val="num" w:pos="720"/>
        </w:tabs>
        <w:spacing w:after="0" w:line="240" w:lineRule="auto"/>
        <w:rPr>
          <w:sz w:val="18"/>
          <w:szCs w:val="18"/>
        </w:rPr>
      </w:pPr>
      <w:r w:rsidRPr="001F14C2">
        <w:rPr>
          <w:sz w:val="18"/>
          <w:szCs w:val="18"/>
          <w:u w:val="single"/>
        </w:rPr>
        <w:t>Burials/Ashes internments</w:t>
      </w:r>
      <w:r>
        <w:rPr>
          <w:sz w:val="18"/>
          <w:szCs w:val="18"/>
        </w:rPr>
        <w:t xml:space="preserve"> – </w:t>
      </w:r>
      <w:r w:rsidRPr="003F788F">
        <w:rPr>
          <w:sz w:val="18"/>
          <w:szCs w:val="18"/>
        </w:rPr>
        <w:t>None since the last meeting</w:t>
      </w:r>
    </w:p>
    <w:p w14:paraId="448F6476" w14:textId="77777777" w:rsidR="00566098" w:rsidRPr="00D721A0" w:rsidRDefault="00566098" w:rsidP="00566098">
      <w:pPr>
        <w:pStyle w:val="ListParagraph"/>
        <w:numPr>
          <w:ilvl w:val="1"/>
          <w:numId w:val="1"/>
        </w:numPr>
        <w:tabs>
          <w:tab w:val="num" w:pos="720"/>
        </w:tabs>
        <w:spacing w:after="0" w:line="240" w:lineRule="auto"/>
        <w:rPr>
          <w:sz w:val="18"/>
          <w:szCs w:val="18"/>
        </w:rPr>
      </w:pPr>
      <w:r w:rsidRPr="00D721A0">
        <w:rPr>
          <w:sz w:val="18"/>
          <w:szCs w:val="18"/>
          <w:u w:val="single"/>
        </w:rPr>
        <w:t>Memorial applications</w:t>
      </w:r>
      <w:r w:rsidRPr="00D721A0">
        <w:rPr>
          <w:sz w:val="18"/>
          <w:szCs w:val="18"/>
        </w:rPr>
        <w:t xml:space="preserve"> -</w:t>
      </w:r>
      <w:r w:rsidRPr="00D721A0">
        <w:t xml:space="preserve"> </w:t>
      </w:r>
      <w:r w:rsidRPr="00D721A0">
        <w:rPr>
          <w:sz w:val="18"/>
          <w:szCs w:val="18"/>
        </w:rPr>
        <w:t>None since the last meeting</w:t>
      </w:r>
    </w:p>
    <w:p w14:paraId="4C0DE4CC" w14:textId="77777777" w:rsidR="00566098" w:rsidRPr="00D721A0" w:rsidRDefault="00566098" w:rsidP="00566098">
      <w:pPr>
        <w:pStyle w:val="ListParagraph"/>
        <w:numPr>
          <w:ilvl w:val="1"/>
          <w:numId w:val="1"/>
        </w:numPr>
        <w:tabs>
          <w:tab w:val="num" w:pos="720"/>
        </w:tabs>
        <w:spacing w:after="0" w:line="240" w:lineRule="auto"/>
        <w:rPr>
          <w:sz w:val="18"/>
          <w:szCs w:val="18"/>
        </w:rPr>
      </w:pPr>
      <w:r w:rsidRPr="00D721A0">
        <w:rPr>
          <w:sz w:val="18"/>
          <w:szCs w:val="18"/>
          <w:u w:val="single"/>
        </w:rPr>
        <w:t>Cemetery extension</w:t>
      </w:r>
      <w:r w:rsidRPr="00D721A0">
        <w:rPr>
          <w:sz w:val="18"/>
          <w:szCs w:val="18"/>
        </w:rPr>
        <w:t xml:space="preserve"> – </w:t>
      </w:r>
      <w:r w:rsidR="004850DC">
        <w:rPr>
          <w:sz w:val="18"/>
          <w:szCs w:val="18"/>
        </w:rPr>
        <w:t>Agreed that t</w:t>
      </w:r>
      <w:r w:rsidR="00D721A0" w:rsidRPr="00D721A0">
        <w:rPr>
          <w:sz w:val="18"/>
          <w:szCs w:val="18"/>
        </w:rPr>
        <w:t>here was no point trying to further the outstanding actions on the extension during the current C19 situation.</w:t>
      </w:r>
    </w:p>
    <w:p w14:paraId="4C0F4F75" w14:textId="77777777" w:rsidR="00566098" w:rsidRPr="00D721A0" w:rsidRDefault="00566098" w:rsidP="00566098">
      <w:pPr>
        <w:pStyle w:val="ListParagraph"/>
        <w:numPr>
          <w:ilvl w:val="0"/>
          <w:numId w:val="1"/>
        </w:numPr>
        <w:tabs>
          <w:tab w:val="num" w:pos="360"/>
        </w:tabs>
        <w:spacing w:after="0" w:line="240" w:lineRule="auto"/>
        <w:rPr>
          <w:sz w:val="18"/>
          <w:szCs w:val="18"/>
        </w:rPr>
      </w:pPr>
      <w:r w:rsidRPr="00D721A0">
        <w:rPr>
          <w:b/>
          <w:sz w:val="18"/>
          <w:szCs w:val="18"/>
        </w:rPr>
        <w:t>Action Plan – September 2020</w:t>
      </w:r>
    </w:p>
    <w:p w14:paraId="0268242F" w14:textId="77777777" w:rsidR="00566098" w:rsidRPr="00D721A0" w:rsidRDefault="00566098" w:rsidP="00566098">
      <w:pPr>
        <w:pStyle w:val="ListParagraph"/>
        <w:numPr>
          <w:ilvl w:val="1"/>
          <w:numId w:val="1"/>
        </w:numPr>
        <w:tabs>
          <w:tab w:val="num" w:pos="720"/>
        </w:tabs>
        <w:spacing w:after="0" w:line="240" w:lineRule="auto"/>
        <w:rPr>
          <w:sz w:val="18"/>
          <w:szCs w:val="18"/>
        </w:rPr>
      </w:pPr>
      <w:r w:rsidRPr="00D721A0">
        <w:rPr>
          <w:sz w:val="18"/>
          <w:szCs w:val="18"/>
          <w:u w:val="single"/>
        </w:rPr>
        <w:t>FramNews Article required re snow/ice teams, gritting and community responsibility for grit spreading</w:t>
      </w:r>
      <w:r w:rsidRPr="00D721A0">
        <w:rPr>
          <w:sz w:val="18"/>
          <w:szCs w:val="18"/>
        </w:rPr>
        <w:t xml:space="preserve">. </w:t>
      </w:r>
    </w:p>
    <w:p w14:paraId="7040C908" w14:textId="77777777" w:rsidR="00566098" w:rsidRDefault="00566098" w:rsidP="00566098">
      <w:pPr>
        <w:pStyle w:val="ListParagraph"/>
        <w:numPr>
          <w:ilvl w:val="1"/>
          <w:numId w:val="1"/>
        </w:numPr>
        <w:tabs>
          <w:tab w:val="num" w:pos="720"/>
        </w:tabs>
        <w:spacing w:after="0" w:line="240" w:lineRule="auto"/>
        <w:rPr>
          <w:sz w:val="18"/>
          <w:szCs w:val="18"/>
          <w:u w:val="single"/>
        </w:rPr>
      </w:pPr>
      <w:r w:rsidRPr="00D721A0">
        <w:rPr>
          <w:sz w:val="18"/>
          <w:szCs w:val="18"/>
          <w:u w:val="single"/>
        </w:rPr>
        <w:t>FramNews Report – identify councillor to write it</w:t>
      </w:r>
    </w:p>
    <w:p w14:paraId="006D2D53" w14:textId="77777777" w:rsidR="00D721A0" w:rsidRDefault="00D721A0" w:rsidP="00D721A0">
      <w:pPr>
        <w:spacing w:after="0" w:line="240" w:lineRule="auto"/>
        <w:ind w:left="720"/>
        <w:rPr>
          <w:sz w:val="18"/>
          <w:szCs w:val="18"/>
        </w:rPr>
      </w:pPr>
      <w:r>
        <w:rPr>
          <w:sz w:val="18"/>
          <w:szCs w:val="18"/>
        </w:rPr>
        <w:t>JM agreed to write the report and include information on</w:t>
      </w:r>
    </w:p>
    <w:p w14:paraId="77708577" w14:textId="77777777" w:rsidR="00D721A0" w:rsidRDefault="00D721A0" w:rsidP="00FA0401">
      <w:pPr>
        <w:pStyle w:val="ListParagraph"/>
        <w:numPr>
          <w:ilvl w:val="0"/>
          <w:numId w:val="4"/>
        </w:numPr>
        <w:spacing w:after="0" w:line="240" w:lineRule="auto"/>
        <w:rPr>
          <w:sz w:val="18"/>
          <w:szCs w:val="18"/>
        </w:rPr>
      </w:pPr>
      <w:r>
        <w:rPr>
          <w:sz w:val="18"/>
          <w:szCs w:val="18"/>
        </w:rPr>
        <w:t>Gritting with a focus on information for new people to the village</w:t>
      </w:r>
    </w:p>
    <w:p w14:paraId="32BD2EE7" w14:textId="77777777" w:rsidR="00D721A0" w:rsidRDefault="00D721A0" w:rsidP="00FA0401">
      <w:pPr>
        <w:pStyle w:val="ListParagraph"/>
        <w:numPr>
          <w:ilvl w:val="0"/>
          <w:numId w:val="4"/>
        </w:numPr>
        <w:spacing w:after="0" w:line="240" w:lineRule="auto"/>
        <w:rPr>
          <w:sz w:val="18"/>
          <w:szCs w:val="18"/>
        </w:rPr>
      </w:pPr>
      <w:r>
        <w:rPr>
          <w:sz w:val="18"/>
          <w:szCs w:val="18"/>
        </w:rPr>
        <w:t>Christmas Tree lighting ceremony: to inform residents that at present we were not clear due to social distancing rules how this would go ahead.  Video link may be one option.</w:t>
      </w:r>
    </w:p>
    <w:p w14:paraId="1EBD1EEC" w14:textId="77777777" w:rsidR="00D721A0" w:rsidRPr="00D721A0" w:rsidRDefault="00D721A0" w:rsidP="00D721A0">
      <w:pPr>
        <w:spacing w:after="0" w:line="240" w:lineRule="auto"/>
        <w:ind w:left="720"/>
        <w:rPr>
          <w:b/>
          <w:bCs/>
          <w:sz w:val="18"/>
          <w:szCs w:val="18"/>
        </w:rPr>
      </w:pPr>
      <w:r>
        <w:rPr>
          <w:sz w:val="18"/>
          <w:szCs w:val="18"/>
        </w:rPr>
        <w:t xml:space="preserve">It was agreed unanimously that we request that Henzell Enterprises be asked to provide an emergency gritting service </w:t>
      </w:r>
      <w:r w:rsidR="004850DC">
        <w:rPr>
          <w:sz w:val="18"/>
          <w:szCs w:val="18"/>
        </w:rPr>
        <w:t xml:space="preserve">for this current winter </w:t>
      </w:r>
      <w:r>
        <w:rPr>
          <w:sz w:val="18"/>
          <w:szCs w:val="18"/>
        </w:rPr>
        <w:t>under a similar costing arrangement</w:t>
      </w:r>
      <w:r w:rsidR="004850DC">
        <w:rPr>
          <w:sz w:val="18"/>
          <w:szCs w:val="18"/>
        </w:rPr>
        <w:t xml:space="preserve"> as the previous year</w:t>
      </w:r>
      <w:r>
        <w:rPr>
          <w:sz w:val="18"/>
          <w:szCs w:val="18"/>
        </w:rPr>
        <w:t>.</w:t>
      </w:r>
      <w:r>
        <w:rPr>
          <w:sz w:val="18"/>
          <w:szCs w:val="18"/>
        </w:rPr>
        <w:tab/>
      </w:r>
      <w:r>
        <w:rPr>
          <w:sz w:val="18"/>
          <w:szCs w:val="18"/>
        </w:rPr>
        <w:tab/>
      </w:r>
      <w:r>
        <w:rPr>
          <w:sz w:val="18"/>
          <w:szCs w:val="18"/>
        </w:rPr>
        <w:tab/>
      </w:r>
      <w:r>
        <w:rPr>
          <w:sz w:val="18"/>
          <w:szCs w:val="18"/>
        </w:rPr>
        <w:tab/>
        <w:t xml:space="preserve">        </w:t>
      </w:r>
      <w:r>
        <w:rPr>
          <w:b/>
          <w:bCs/>
          <w:sz w:val="18"/>
          <w:szCs w:val="18"/>
        </w:rPr>
        <w:t>Action: GF</w:t>
      </w:r>
    </w:p>
    <w:p w14:paraId="585816C1" w14:textId="77777777" w:rsidR="00566098" w:rsidRPr="009B5799" w:rsidRDefault="00566098" w:rsidP="00566098">
      <w:pPr>
        <w:pStyle w:val="ListParagraph"/>
        <w:spacing w:line="240" w:lineRule="auto"/>
        <w:ind w:left="0"/>
        <w:rPr>
          <w:sz w:val="18"/>
          <w:szCs w:val="18"/>
        </w:rPr>
      </w:pPr>
      <w:r w:rsidRPr="009B5799">
        <w:rPr>
          <w:b/>
          <w:sz w:val="18"/>
          <w:szCs w:val="18"/>
        </w:rPr>
        <w:t>Main Issues</w:t>
      </w:r>
      <w:r w:rsidRPr="009B5799">
        <w:rPr>
          <w:sz w:val="18"/>
          <w:szCs w:val="18"/>
        </w:rPr>
        <w:t xml:space="preserve"> </w:t>
      </w:r>
    </w:p>
    <w:p w14:paraId="466DCDD8" w14:textId="77777777" w:rsidR="00566098" w:rsidRDefault="00566098" w:rsidP="00566098">
      <w:pPr>
        <w:pStyle w:val="ListParagraph"/>
        <w:numPr>
          <w:ilvl w:val="0"/>
          <w:numId w:val="1"/>
        </w:numPr>
        <w:tabs>
          <w:tab w:val="num" w:pos="360"/>
        </w:tabs>
        <w:spacing w:after="0" w:line="240" w:lineRule="auto"/>
        <w:rPr>
          <w:bCs/>
          <w:sz w:val="18"/>
          <w:szCs w:val="18"/>
        </w:rPr>
      </w:pPr>
      <w:r w:rsidRPr="009B5799">
        <w:rPr>
          <w:b/>
          <w:sz w:val="18"/>
          <w:szCs w:val="18"/>
        </w:rPr>
        <w:t>Neighbourhood Plan</w:t>
      </w:r>
      <w:r w:rsidR="00F84FB3">
        <w:rPr>
          <w:b/>
          <w:sz w:val="18"/>
          <w:szCs w:val="18"/>
        </w:rPr>
        <w:t xml:space="preserve"> (NP)</w:t>
      </w:r>
      <w:r w:rsidRPr="00F84FB3">
        <w:rPr>
          <w:b/>
          <w:sz w:val="18"/>
          <w:szCs w:val="18"/>
        </w:rPr>
        <w:t xml:space="preserve">. </w:t>
      </w:r>
      <w:r w:rsidRPr="00F84FB3">
        <w:rPr>
          <w:bCs/>
          <w:sz w:val="18"/>
          <w:szCs w:val="18"/>
        </w:rPr>
        <w:t>AD report</w:t>
      </w:r>
      <w:r w:rsidR="00F84FB3">
        <w:rPr>
          <w:bCs/>
          <w:sz w:val="18"/>
          <w:szCs w:val="18"/>
        </w:rPr>
        <w:t>ed that the NP</w:t>
      </w:r>
      <w:r w:rsidR="004F0B5E">
        <w:rPr>
          <w:bCs/>
          <w:sz w:val="18"/>
          <w:szCs w:val="18"/>
        </w:rPr>
        <w:t xml:space="preserve"> committee were </w:t>
      </w:r>
      <w:r w:rsidR="004850DC">
        <w:rPr>
          <w:bCs/>
          <w:sz w:val="18"/>
          <w:szCs w:val="18"/>
        </w:rPr>
        <w:t>continuing to put</w:t>
      </w:r>
      <w:r w:rsidR="004F0B5E">
        <w:rPr>
          <w:bCs/>
          <w:sz w:val="18"/>
          <w:szCs w:val="18"/>
        </w:rPr>
        <w:t xml:space="preserve"> together material for the Plan</w:t>
      </w:r>
      <w:r w:rsidR="004850DC">
        <w:rPr>
          <w:bCs/>
          <w:sz w:val="18"/>
          <w:szCs w:val="18"/>
        </w:rPr>
        <w:t>,</w:t>
      </w:r>
      <w:r w:rsidR="004F0B5E">
        <w:rPr>
          <w:bCs/>
          <w:sz w:val="18"/>
          <w:szCs w:val="18"/>
        </w:rPr>
        <w:t xml:space="preserve"> including information on social history and the economy</w:t>
      </w:r>
      <w:r w:rsidR="004850DC">
        <w:rPr>
          <w:bCs/>
          <w:sz w:val="18"/>
          <w:szCs w:val="18"/>
        </w:rPr>
        <w:t xml:space="preserve">. They </w:t>
      </w:r>
      <w:r w:rsidR="004F0B5E">
        <w:rPr>
          <w:bCs/>
          <w:sz w:val="18"/>
          <w:szCs w:val="18"/>
        </w:rPr>
        <w:t>were considering whether a housing needs assessment needed to be carried out This could be done by Community Action Northumberland (CAN). Obviously, the expected new national planning changes would have an impact on the NP, but the advice</w:t>
      </w:r>
      <w:r w:rsidR="004850DC">
        <w:rPr>
          <w:bCs/>
          <w:sz w:val="18"/>
          <w:szCs w:val="18"/>
        </w:rPr>
        <w:t xml:space="preserve"> received</w:t>
      </w:r>
      <w:r w:rsidR="004F0B5E">
        <w:rPr>
          <w:bCs/>
          <w:sz w:val="18"/>
          <w:szCs w:val="18"/>
        </w:rPr>
        <w:t xml:space="preserve"> was to carry on as normal</w:t>
      </w:r>
      <w:r w:rsidR="004850DC" w:rsidRPr="004850DC">
        <w:rPr>
          <w:bCs/>
          <w:sz w:val="18"/>
          <w:szCs w:val="18"/>
        </w:rPr>
        <w:t xml:space="preserve"> </w:t>
      </w:r>
      <w:r w:rsidR="004850DC">
        <w:rPr>
          <w:bCs/>
          <w:sz w:val="18"/>
          <w:szCs w:val="18"/>
        </w:rPr>
        <w:t>for the present</w:t>
      </w:r>
      <w:r w:rsidR="004F0B5E">
        <w:rPr>
          <w:bCs/>
          <w:sz w:val="18"/>
          <w:szCs w:val="18"/>
        </w:rPr>
        <w:t>. The socially distanced consultation scheduled for October would now have to take place in November</w:t>
      </w:r>
      <w:r w:rsidR="004850DC">
        <w:rPr>
          <w:bCs/>
          <w:sz w:val="18"/>
          <w:szCs w:val="18"/>
        </w:rPr>
        <w:t>,</w:t>
      </w:r>
      <w:r w:rsidR="004F0B5E">
        <w:rPr>
          <w:bCs/>
          <w:sz w:val="18"/>
          <w:szCs w:val="18"/>
        </w:rPr>
        <w:t xml:space="preserve"> as committee members ha</w:t>
      </w:r>
      <w:r w:rsidR="004850DC">
        <w:rPr>
          <w:bCs/>
          <w:sz w:val="18"/>
          <w:szCs w:val="18"/>
        </w:rPr>
        <w:t>d</w:t>
      </w:r>
      <w:r w:rsidR="004F0B5E">
        <w:rPr>
          <w:bCs/>
          <w:sz w:val="18"/>
          <w:szCs w:val="18"/>
        </w:rPr>
        <w:t xml:space="preserve"> been very busy</w:t>
      </w:r>
      <w:r w:rsidR="004850DC">
        <w:rPr>
          <w:bCs/>
          <w:sz w:val="18"/>
          <w:szCs w:val="18"/>
        </w:rPr>
        <w:t xml:space="preserve"> and</w:t>
      </w:r>
      <w:r w:rsidR="004F0B5E">
        <w:rPr>
          <w:bCs/>
          <w:sz w:val="18"/>
          <w:szCs w:val="18"/>
        </w:rPr>
        <w:t xml:space="preserve"> will depend on whether the Memorial Hall </w:t>
      </w:r>
      <w:r w:rsidR="004850DC">
        <w:rPr>
          <w:bCs/>
          <w:sz w:val="18"/>
          <w:szCs w:val="18"/>
        </w:rPr>
        <w:t>is</w:t>
      </w:r>
      <w:r w:rsidR="004F0B5E">
        <w:rPr>
          <w:bCs/>
          <w:sz w:val="18"/>
          <w:szCs w:val="18"/>
        </w:rPr>
        <w:t xml:space="preserve"> open. Th</w:t>
      </w:r>
      <w:r w:rsidR="004850DC">
        <w:rPr>
          <w:bCs/>
          <w:sz w:val="18"/>
          <w:szCs w:val="18"/>
        </w:rPr>
        <w:t xml:space="preserve">e consultation </w:t>
      </w:r>
      <w:r w:rsidR="004F0B5E">
        <w:rPr>
          <w:bCs/>
          <w:sz w:val="18"/>
          <w:szCs w:val="18"/>
        </w:rPr>
        <w:t>should be the last activity prior to the compilation of the draft application.</w:t>
      </w:r>
    </w:p>
    <w:p w14:paraId="7D7EA83D" w14:textId="77777777" w:rsidR="00566098" w:rsidRPr="00F84FB3" w:rsidRDefault="00566098" w:rsidP="00566098">
      <w:pPr>
        <w:pStyle w:val="ListParagraph"/>
        <w:numPr>
          <w:ilvl w:val="0"/>
          <w:numId w:val="1"/>
        </w:numPr>
        <w:tabs>
          <w:tab w:val="num" w:pos="360"/>
        </w:tabs>
        <w:spacing w:after="0" w:line="240" w:lineRule="auto"/>
        <w:rPr>
          <w:b/>
          <w:sz w:val="18"/>
          <w:szCs w:val="18"/>
        </w:rPr>
      </w:pPr>
      <w:r w:rsidRPr="0086045B">
        <w:rPr>
          <w:b/>
          <w:sz w:val="18"/>
          <w:szCs w:val="18"/>
        </w:rPr>
        <w:t xml:space="preserve">Local Electricity Bill. </w:t>
      </w:r>
      <w:r w:rsidR="00813290" w:rsidRPr="00F84FB3">
        <w:rPr>
          <w:bCs/>
          <w:sz w:val="18"/>
          <w:szCs w:val="18"/>
        </w:rPr>
        <w:t xml:space="preserve">The following resolution was agreed (Proposed </w:t>
      </w:r>
      <w:r w:rsidR="004F0B5E">
        <w:rPr>
          <w:bCs/>
          <w:sz w:val="18"/>
          <w:szCs w:val="18"/>
        </w:rPr>
        <w:t xml:space="preserve">- </w:t>
      </w:r>
      <w:r w:rsidR="00813290" w:rsidRPr="00F84FB3">
        <w:rPr>
          <w:bCs/>
          <w:sz w:val="18"/>
          <w:szCs w:val="18"/>
        </w:rPr>
        <w:t xml:space="preserve">AD, </w:t>
      </w:r>
      <w:r w:rsidR="00F84FB3" w:rsidRPr="00F84FB3">
        <w:rPr>
          <w:bCs/>
          <w:sz w:val="18"/>
          <w:szCs w:val="18"/>
        </w:rPr>
        <w:t>seconded</w:t>
      </w:r>
      <w:r w:rsidR="004F0B5E">
        <w:rPr>
          <w:bCs/>
          <w:sz w:val="18"/>
          <w:szCs w:val="18"/>
        </w:rPr>
        <w:t xml:space="preserve"> -</w:t>
      </w:r>
      <w:r w:rsidR="00813290" w:rsidRPr="00F84FB3">
        <w:rPr>
          <w:bCs/>
          <w:sz w:val="18"/>
          <w:szCs w:val="18"/>
        </w:rPr>
        <w:t xml:space="preserve"> DL, </w:t>
      </w:r>
      <w:r w:rsidR="00F84FB3" w:rsidRPr="00F84FB3">
        <w:rPr>
          <w:bCs/>
          <w:sz w:val="18"/>
          <w:szCs w:val="18"/>
        </w:rPr>
        <w:t>a</w:t>
      </w:r>
      <w:r w:rsidR="00813290" w:rsidRPr="00F84FB3">
        <w:rPr>
          <w:bCs/>
          <w:sz w:val="18"/>
          <w:szCs w:val="18"/>
        </w:rPr>
        <w:t xml:space="preserve">bstained </w:t>
      </w:r>
      <w:r w:rsidR="004F0B5E">
        <w:rPr>
          <w:bCs/>
          <w:sz w:val="18"/>
          <w:szCs w:val="18"/>
        </w:rPr>
        <w:t xml:space="preserve">- </w:t>
      </w:r>
      <w:r w:rsidR="00813290" w:rsidRPr="00F84FB3">
        <w:rPr>
          <w:bCs/>
          <w:sz w:val="18"/>
          <w:szCs w:val="18"/>
        </w:rPr>
        <w:t>DW):</w:t>
      </w:r>
    </w:p>
    <w:p w14:paraId="7F092504" w14:textId="77777777" w:rsidR="00F84FB3" w:rsidRPr="00F84FB3" w:rsidRDefault="00F84FB3" w:rsidP="00F84FB3">
      <w:pPr>
        <w:spacing w:after="0"/>
        <w:ind w:left="360"/>
        <w:rPr>
          <w:sz w:val="18"/>
          <w:szCs w:val="18"/>
        </w:rPr>
      </w:pPr>
      <w:r w:rsidRPr="00F84FB3">
        <w:rPr>
          <w:sz w:val="18"/>
          <w:szCs w:val="18"/>
        </w:rPr>
        <w:t>That Longframlington Parish Council</w:t>
      </w:r>
    </w:p>
    <w:p w14:paraId="1CDE0A35" w14:textId="77777777" w:rsidR="00F84FB3" w:rsidRPr="00F84FB3" w:rsidRDefault="00F84FB3" w:rsidP="00F84FB3">
      <w:pPr>
        <w:spacing w:after="0"/>
        <w:ind w:left="360"/>
        <w:rPr>
          <w:sz w:val="18"/>
          <w:szCs w:val="18"/>
        </w:rPr>
      </w:pPr>
      <w:r w:rsidRPr="00F84FB3">
        <w:rPr>
          <w:sz w:val="18"/>
          <w:szCs w:val="18"/>
        </w:rPr>
        <w:t xml:space="preserve">(i) notes that the Local Electricity Bill </w:t>
      </w:r>
    </w:p>
    <w:p w14:paraId="0D3A618F" w14:textId="77777777" w:rsidR="00F84FB3" w:rsidRPr="00F84FB3" w:rsidRDefault="00F84FB3" w:rsidP="00F84FB3">
      <w:pPr>
        <w:spacing w:after="0" w:line="240" w:lineRule="auto"/>
        <w:ind w:left="1080" w:hanging="720"/>
        <w:rPr>
          <w:sz w:val="18"/>
          <w:szCs w:val="18"/>
        </w:rPr>
      </w:pPr>
      <w:r w:rsidRPr="00F84FB3">
        <w:rPr>
          <w:sz w:val="18"/>
          <w:szCs w:val="18"/>
        </w:rPr>
        <w:t>•</w:t>
      </w:r>
      <w:r w:rsidRPr="00F84FB3">
        <w:rPr>
          <w:sz w:val="18"/>
          <w:szCs w:val="18"/>
        </w:rPr>
        <w:tab/>
        <w:t>aims to address the current situation, whereby the very large financial setup and running costs involved in selling locally generated renewable electricity to local customers result in it being impossible for local renewable electricity generators to do so,</w:t>
      </w:r>
    </w:p>
    <w:p w14:paraId="13BD574F" w14:textId="77777777" w:rsidR="00F84FB3" w:rsidRPr="00F84FB3" w:rsidRDefault="00F84FB3" w:rsidP="00F84FB3">
      <w:pPr>
        <w:spacing w:after="0" w:line="240" w:lineRule="auto"/>
        <w:ind w:left="1080" w:hanging="720"/>
        <w:rPr>
          <w:sz w:val="18"/>
          <w:szCs w:val="18"/>
        </w:rPr>
      </w:pPr>
      <w:r w:rsidRPr="00F84FB3">
        <w:rPr>
          <w:sz w:val="18"/>
          <w:szCs w:val="18"/>
        </w:rPr>
        <w:t>•</w:t>
      </w:r>
      <w:r w:rsidRPr="00F84FB3">
        <w:rPr>
          <w:sz w:val="18"/>
          <w:szCs w:val="18"/>
        </w:rPr>
        <w:tab/>
        <w:t>if made law, would make these financial costs proportionate to the scale of a renewable electricity supplier’s operation and empower councils, together with their communities, to sell locally generated renewable electricity directly to local people, businesses and organisations, and</w:t>
      </w:r>
    </w:p>
    <w:p w14:paraId="61CB398E" w14:textId="77777777" w:rsidR="00F84FB3" w:rsidRPr="00F84FB3" w:rsidRDefault="00F84FB3" w:rsidP="00F84FB3">
      <w:pPr>
        <w:spacing w:after="0" w:line="240" w:lineRule="auto"/>
        <w:ind w:left="1080" w:hanging="720"/>
        <w:rPr>
          <w:sz w:val="18"/>
          <w:szCs w:val="18"/>
        </w:rPr>
      </w:pPr>
      <w:r w:rsidRPr="00F84FB3">
        <w:rPr>
          <w:sz w:val="18"/>
          <w:szCs w:val="18"/>
        </w:rPr>
        <w:t>•</w:t>
      </w:r>
      <w:r w:rsidRPr="00F84FB3">
        <w:rPr>
          <w:sz w:val="18"/>
          <w:szCs w:val="18"/>
        </w:rPr>
        <w:tab/>
        <w:t>would result in revenues received by councils or community organisations that chose to set up local renewable electricity companies, which could be used to help fund local greenhouse gas emissions reduction measures and to help improve local services and facilities;</w:t>
      </w:r>
    </w:p>
    <w:p w14:paraId="4C6BDDD8" w14:textId="77777777" w:rsidR="00F84FB3" w:rsidRPr="00F84FB3" w:rsidRDefault="00F84FB3" w:rsidP="00F84FB3">
      <w:pPr>
        <w:spacing w:after="0" w:line="240" w:lineRule="auto"/>
        <w:ind w:left="360"/>
        <w:rPr>
          <w:sz w:val="18"/>
          <w:szCs w:val="18"/>
        </w:rPr>
      </w:pPr>
      <w:r w:rsidRPr="00F84FB3">
        <w:rPr>
          <w:sz w:val="18"/>
          <w:szCs w:val="18"/>
        </w:rPr>
        <w:lastRenderedPageBreak/>
        <w:t>(ii) accordingly resolves to support the Local Electricity Bill, supported by a cross-party group of 187 MPs; and</w:t>
      </w:r>
    </w:p>
    <w:p w14:paraId="612A7877" w14:textId="60CECE02" w:rsidR="00F84FB3" w:rsidRDefault="00F84FB3" w:rsidP="00F84FB3">
      <w:pPr>
        <w:spacing w:after="0" w:line="240" w:lineRule="auto"/>
        <w:ind w:left="360"/>
        <w:rPr>
          <w:b/>
          <w:bCs/>
          <w:sz w:val="18"/>
          <w:szCs w:val="18"/>
        </w:rPr>
      </w:pPr>
      <w:r w:rsidRPr="00F84FB3">
        <w:rPr>
          <w:sz w:val="18"/>
          <w:szCs w:val="18"/>
        </w:rPr>
        <w:t xml:space="preserve">(iii) further resolves to write to the local MP asking them to support the Bill in Parliament and to the organisers of the campaign for the Bill, Power for People, (at 8 Delancey Passage, Camden, London NW1 7NN or info@powerforpeople.org.uk) expressing its support.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 xml:space="preserve">   Action: Clerk</w:t>
      </w:r>
    </w:p>
    <w:p w14:paraId="78C20315" w14:textId="77777777" w:rsidR="00EB3480" w:rsidRPr="00F84FB3" w:rsidRDefault="00EB3480" w:rsidP="00F84FB3">
      <w:pPr>
        <w:spacing w:after="0" w:line="240" w:lineRule="auto"/>
        <w:ind w:left="360"/>
        <w:rPr>
          <w:b/>
          <w:bCs/>
          <w:sz w:val="18"/>
          <w:szCs w:val="18"/>
        </w:rPr>
      </w:pPr>
    </w:p>
    <w:p w14:paraId="355C54A2" w14:textId="77777777" w:rsidR="00566098" w:rsidRPr="00813290" w:rsidRDefault="00566098" w:rsidP="00566098">
      <w:pPr>
        <w:pStyle w:val="ListParagraph"/>
        <w:numPr>
          <w:ilvl w:val="0"/>
          <w:numId w:val="1"/>
        </w:numPr>
        <w:tabs>
          <w:tab w:val="num" w:pos="360"/>
        </w:tabs>
        <w:spacing w:after="0" w:line="240" w:lineRule="auto"/>
        <w:rPr>
          <w:b/>
          <w:sz w:val="18"/>
          <w:szCs w:val="18"/>
        </w:rPr>
      </w:pPr>
      <w:r w:rsidRPr="0086045B">
        <w:rPr>
          <w:b/>
          <w:sz w:val="18"/>
          <w:szCs w:val="18"/>
        </w:rPr>
        <w:t xml:space="preserve">Planning for </w:t>
      </w:r>
      <w:r w:rsidRPr="00813290">
        <w:rPr>
          <w:b/>
          <w:sz w:val="18"/>
          <w:szCs w:val="18"/>
        </w:rPr>
        <w:t xml:space="preserve">the Future </w:t>
      </w:r>
      <w:r w:rsidRPr="00813290">
        <w:rPr>
          <w:bCs/>
          <w:sz w:val="18"/>
          <w:szCs w:val="18"/>
        </w:rPr>
        <w:t xml:space="preserve">and </w:t>
      </w:r>
      <w:r w:rsidRPr="00813290">
        <w:rPr>
          <w:b/>
          <w:sz w:val="18"/>
          <w:szCs w:val="18"/>
        </w:rPr>
        <w:t>Changes to the Current Planning Systems Consultations</w:t>
      </w:r>
    </w:p>
    <w:p w14:paraId="322797CE" w14:textId="1D505A06" w:rsidR="00566098" w:rsidRPr="00813290" w:rsidRDefault="00566098" w:rsidP="00FA0401">
      <w:pPr>
        <w:pStyle w:val="ListParagraph"/>
        <w:numPr>
          <w:ilvl w:val="0"/>
          <w:numId w:val="3"/>
        </w:numPr>
        <w:spacing w:after="0" w:line="240" w:lineRule="auto"/>
        <w:ind w:left="709" w:hanging="425"/>
        <w:rPr>
          <w:rFonts w:asciiTheme="minorHAnsi" w:hAnsiTheme="minorHAnsi" w:cstheme="minorHAnsi"/>
          <w:sz w:val="18"/>
          <w:szCs w:val="18"/>
        </w:rPr>
      </w:pPr>
      <w:r w:rsidRPr="00813290">
        <w:rPr>
          <w:rFonts w:asciiTheme="minorHAnsi" w:hAnsiTheme="minorHAnsi" w:cstheme="minorHAnsi"/>
          <w:sz w:val="18"/>
          <w:szCs w:val="18"/>
          <w:u w:val="single"/>
        </w:rPr>
        <w:t>Planning for the Future - White Paper</w:t>
      </w:r>
      <w:r w:rsidRPr="00813290">
        <w:rPr>
          <w:rFonts w:asciiTheme="minorHAnsi" w:hAnsiTheme="minorHAnsi" w:cstheme="minorHAnsi"/>
          <w:sz w:val="18"/>
          <w:szCs w:val="18"/>
        </w:rPr>
        <w:t xml:space="preserve"> consultation </w:t>
      </w:r>
      <w:r w:rsidR="004850DC">
        <w:rPr>
          <w:rFonts w:asciiTheme="minorHAnsi" w:hAnsiTheme="minorHAnsi" w:cstheme="minorHAnsi"/>
          <w:sz w:val="18"/>
          <w:szCs w:val="18"/>
        </w:rPr>
        <w:t xml:space="preserve">to </w:t>
      </w:r>
      <w:r w:rsidRPr="00813290">
        <w:rPr>
          <w:rFonts w:asciiTheme="minorHAnsi" w:hAnsiTheme="minorHAnsi" w:cstheme="minorHAnsi"/>
          <w:sz w:val="18"/>
          <w:szCs w:val="18"/>
        </w:rPr>
        <w:t>end on 29</w:t>
      </w:r>
      <w:r w:rsidRPr="00813290">
        <w:rPr>
          <w:rFonts w:asciiTheme="minorHAnsi" w:hAnsiTheme="minorHAnsi" w:cstheme="minorHAnsi"/>
          <w:sz w:val="18"/>
          <w:szCs w:val="18"/>
          <w:vertAlign w:val="superscript"/>
        </w:rPr>
        <w:t>th</w:t>
      </w:r>
      <w:r w:rsidRPr="00813290">
        <w:rPr>
          <w:rFonts w:asciiTheme="minorHAnsi" w:hAnsiTheme="minorHAnsi" w:cstheme="minorHAnsi"/>
          <w:sz w:val="18"/>
          <w:szCs w:val="18"/>
        </w:rPr>
        <w:t xml:space="preserve"> October. There </w:t>
      </w:r>
      <w:r w:rsidR="00813290" w:rsidRPr="00813290">
        <w:rPr>
          <w:rFonts w:asciiTheme="minorHAnsi" w:hAnsiTheme="minorHAnsi" w:cstheme="minorHAnsi"/>
          <w:sz w:val="18"/>
          <w:szCs w:val="18"/>
        </w:rPr>
        <w:t>we</w:t>
      </w:r>
      <w:r w:rsidRPr="00813290">
        <w:rPr>
          <w:rFonts w:asciiTheme="minorHAnsi" w:hAnsiTheme="minorHAnsi" w:cstheme="minorHAnsi"/>
          <w:sz w:val="18"/>
          <w:szCs w:val="18"/>
        </w:rPr>
        <w:t>re 24 proposals to completely revise the Planning Process The report and questionnaire c</w:t>
      </w:r>
      <w:r w:rsidR="00813290" w:rsidRPr="00813290">
        <w:rPr>
          <w:rFonts w:asciiTheme="minorHAnsi" w:hAnsiTheme="minorHAnsi" w:cstheme="minorHAnsi"/>
          <w:sz w:val="18"/>
          <w:szCs w:val="18"/>
        </w:rPr>
        <w:t>ould</w:t>
      </w:r>
      <w:r w:rsidRPr="00813290">
        <w:rPr>
          <w:rFonts w:asciiTheme="minorHAnsi" w:hAnsiTheme="minorHAnsi" w:cstheme="minorHAnsi"/>
          <w:sz w:val="18"/>
          <w:szCs w:val="18"/>
        </w:rPr>
        <w:t xml:space="preserve"> be accessed at </w:t>
      </w:r>
      <w:hyperlink r:id="rId8" w:history="1">
        <w:r w:rsidRPr="00813290">
          <w:rPr>
            <w:rStyle w:val="Hyperlink"/>
            <w:rFonts w:asciiTheme="minorHAnsi" w:hAnsiTheme="minorHAnsi" w:cstheme="minorHAnsi"/>
            <w:sz w:val="18"/>
            <w:szCs w:val="18"/>
          </w:rPr>
          <w:t>https://www.gov.uk/government/publications/planning-for-the-future</w:t>
        </w:r>
      </w:hyperlink>
      <w:r w:rsidRPr="00813290">
        <w:rPr>
          <w:rFonts w:asciiTheme="minorHAnsi" w:hAnsiTheme="minorHAnsi" w:cstheme="minorHAnsi"/>
          <w:sz w:val="18"/>
          <w:szCs w:val="18"/>
        </w:rPr>
        <w:t xml:space="preserve"> . Members </w:t>
      </w:r>
      <w:r w:rsidR="00813290" w:rsidRPr="00813290">
        <w:rPr>
          <w:rFonts w:asciiTheme="minorHAnsi" w:hAnsiTheme="minorHAnsi" w:cstheme="minorHAnsi"/>
          <w:sz w:val="18"/>
          <w:szCs w:val="18"/>
        </w:rPr>
        <w:t>discussed the document which they felt was alarming and which appeared to do away with affordable housing</w:t>
      </w:r>
      <w:r w:rsidR="004B1F1C">
        <w:rPr>
          <w:rFonts w:asciiTheme="minorHAnsi" w:hAnsiTheme="minorHAnsi" w:cstheme="minorHAnsi"/>
          <w:sz w:val="18"/>
          <w:szCs w:val="18"/>
        </w:rPr>
        <w:t xml:space="preserve"> requirement on the size of development the Village has experienced to date</w:t>
      </w:r>
      <w:r w:rsidR="00813290" w:rsidRPr="00813290">
        <w:rPr>
          <w:rFonts w:asciiTheme="minorHAnsi" w:hAnsiTheme="minorHAnsi" w:cstheme="minorHAnsi"/>
          <w:sz w:val="18"/>
          <w:szCs w:val="18"/>
        </w:rPr>
        <w:t>. Members were encouraged to submit comments either using the on-line response o</w:t>
      </w:r>
      <w:r w:rsidR="005E4107">
        <w:rPr>
          <w:rFonts w:asciiTheme="minorHAnsi" w:hAnsiTheme="minorHAnsi" w:cstheme="minorHAnsi"/>
          <w:sz w:val="18"/>
          <w:szCs w:val="18"/>
        </w:rPr>
        <w:t>r</w:t>
      </w:r>
      <w:r w:rsidR="00813290" w:rsidRPr="00813290">
        <w:rPr>
          <w:rFonts w:asciiTheme="minorHAnsi" w:hAnsiTheme="minorHAnsi" w:cstheme="minorHAnsi"/>
          <w:sz w:val="18"/>
          <w:szCs w:val="18"/>
        </w:rPr>
        <w:t xml:space="preserve"> in writing.</w:t>
      </w:r>
      <w:r w:rsidR="00813290" w:rsidRPr="00813290">
        <w:rPr>
          <w:rFonts w:asciiTheme="minorHAnsi" w:hAnsiTheme="minorHAnsi" w:cstheme="minorHAnsi"/>
          <w:sz w:val="18"/>
          <w:szCs w:val="18"/>
        </w:rPr>
        <w:tab/>
      </w:r>
      <w:r w:rsidR="00813290" w:rsidRPr="00813290">
        <w:rPr>
          <w:rFonts w:asciiTheme="minorHAnsi" w:hAnsiTheme="minorHAnsi" w:cstheme="minorHAnsi"/>
          <w:sz w:val="18"/>
          <w:szCs w:val="18"/>
        </w:rPr>
        <w:tab/>
      </w:r>
      <w:r w:rsidR="00813290" w:rsidRPr="00813290">
        <w:rPr>
          <w:rFonts w:asciiTheme="minorHAnsi" w:hAnsiTheme="minorHAnsi" w:cstheme="minorHAnsi"/>
          <w:sz w:val="18"/>
          <w:szCs w:val="18"/>
        </w:rPr>
        <w:tab/>
      </w:r>
      <w:r w:rsidR="00813290" w:rsidRPr="00813290">
        <w:rPr>
          <w:rFonts w:asciiTheme="minorHAnsi" w:hAnsiTheme="minorHAnsi" w:cstheme="minorHAnsi"/>
          <w:sz w:val="18"/>
          <w:szCs w:val="18"/>
        </w:rPr>
        <w:tab/>
      </w:r>
      <w:r w:rsidR="00813290" w:rsidRPr="00813290">
        <w:rPr>
          <w:rFonts w:asciiTheme="minorHAnsi" w:hAnsiTheme="minorHAnsi" w:cstheme="minorHAnsi"/>
          <w:sz w:val="18"/>
          <w:szCs w:val="18"/>
        </w:rPr>
        <w:tab/>
      </w:r>
      <w:r w:rsidR="00813290" w:rsidRPr="00813290">
        <w:rPr>
          <w:rFonts w:asciiTheme="minorHAnsi" w:hAnsiTheme="minorHAnsi" w:cstheme="minorHAnsi"/>
          <w:sz w:val="18"/>
          <w:szCs w:val="18"/>
        </w:rPr>
        <w:tab/>
      </w:r>
      <w:r w:rsidR="00813290" w:rsidRPr="00813290">
        <w:rPr>
          <w:rFonts w:asciiTheme="minorHAnsi" w:hAnsiTheme="minorHAnsi" w:cstheme="minorHAnsi"/>
          <w:sz w:val="18"/>
          <w:szCs w:val="18"/>
        </w:rPr>
        <w:tab/>
        <w:t xml:space="preserve">    </w:t>
      </w:r>
      <w:r w:rsidR="00813290">
        <w:rPr>
          <w:rFonts w:asciiTheme="minorHAnsi" w:hAnsiTheme="minorHAnsi" w:cstheme="minorHAnsi"/>
          <w:sz w:val="18"/>
          <w:szCs w:val="18"/>
        </w:rPr>
        <w:t xml:space="preserve">    </w:t>
      </w:r>
      <w:r w:rsidR="005E3E0F">
        <w:rPr>
          <w:rFonts w:asciiTheme="minorHAnsi" w:hAnsiTheme="minorHAnsi" w:cstheme="minorHAnsi"/>
          <w:sz w:val="18"/>
          <w:szCs w:val="18"/>
        </w:rPr>
        <w:tab/>
      </w:r>
      <w:r w:rsidR="005E3E0F">
        <w:rPr>
          <w:rFonts w:asciiTheme="minorHAnsi" w:hAnsiTheme="minorHAnsi" w:cstheme="minorHAnsi"/>
          <w:sz w:val="18"/>
          <w:szCs w:val="18"/>
        </w:rPr>
        <w:tab/>
      </w:r>
      <w:r w:rsidR="005E3E0F">
        <w:rPr>
          <w:rFonts w:asciiTheme="minorHAnsi" w:hAnsiTheme="minorHAnsi" w:cstheme="minorHAnsi"/>
          <w:sz w:val="18"/>
          <w:szCs w:val="18"/>
        </w:rPr>
        <w:tab/>
      </w:r>
      <w:r w:rsidR="005E3E0F">
        <w:rPr>
          <w:rFonts w:asciiTheme="minorHAnsi" w:hAnsiTheme="minorHAnsi" w:cstheme="minorHAnsi"/>
          <w:sz w:val="18"/>
          <w:szCs w:val="18"/>
        </w:rPr>
        <w:tab/>
      </w:r>
      <w:r w:rsidR="005E3E0F">
        <w:rPr>
          <w:rFonts w:asciiTheme="minorHAnsi" w:hAnsiTheme="minorHAnsi" w:cstheme="minorHAnsi"/>
          <w:sz w:val="18"/>
          <w:szCs w:val="18"/>
        </w:rPr>
        <w:tab/>
        <w:t xml:space="preserve">        </w:t>
      </w:r>
      <w:r w:rsidR="00813290" w:rsidRPr="00813290">
        <w:rPr>
          <w:rFonts w:asciiTheme="minorHAnsi" w:hAnsiTheme="minorHAnsi" w:cstheme="minorHAnsi"/>
          <w:b/>
          <w:bCs/>
          <w:sz w:val="18"/>
          <w:szCs w:val="18"/>
        </w:rPr>
        <w:t>Action: All</w:t>
      </w:r>
    </w:p>
    <w:p w14:paraId="33F78238" w14:textId="77777777" w:rsidR="00813290" w:rsidRPr="00813290" w:rsidRDefault="00566098" w:rsidP="00FA0401">
      <w:pPr>
        <w:pStyle w:val="ListParagraph"/>
        <w:numPr>
          <w:ilvl w:val="0"/>
          <w:numId w:val="3"/>
        </w:numPr>
        <w:spacing w:after="0" w:line="240" w:lineRule="auto"/>
        <w:ind w:left="709" w:hanging="425"/>
        <w:rPr>
          <w:bCs/>
          <w:sz w:val="18"/>
          <w:szCs w:val="18"/>
        </w:rPr>
      </w:pPr>
      <w:r w:rsidRPr="00813290">
        <w:rPr>
          <w:rFonts w:asciiTheme="minorHAnsi" w:hAnsiTheme="minorHAnsi" w:cstheme="minorHAnsi"/>
          <w:sz w:val="18"/>
          <w:szCs w:val="18"/>
          <w:u w:val="single"/>
        </w:rPr>
        <w:t>Changes to the current planning system: Consultation on changes to planning policy and regulations.</w:t>
      </w:r>
      <w:r w:rsidRPr="00813290">
        <w:rPr>
          <w:rFonts w:asciiTheme="minorHAnsi" w:hAnsiTheme="minorHAnsi" w:cstheme="minorHAnsi"/>
          <w:sz w:val="18"/>
          <w:szCs w:val="18"/>
        </w:rPr>
        <w:t xml:space="preserve"> In conjunction with </w:t>
      </w:r>
      <w:r w:rsidRPr="00813290">
        <w:rPr>
          <w:rFonts w:asciiTheme="minorHAnsi" w:hAnsiTheme="minorHAnsi" w:cstheme="minorHAnsi"/>
          <w:b/>
          <w:bCs/>
          <w:sz w:val="18"/>
          <w:szCs w:val="18"/>
        </w:rPr>
        <w:t xml:space="preserve">Planning for the Future </w:t>
      </w:r>
      <w:r w:rsidRPr="00813290">
        <w:rPr>
          <w:rFonts w:asciiTheme="minorHAnsi" w:hAnsiTheme="minorHAnsi" w:cstheme="minorHAnsi"/>
          <w:sz w:val="18"/>
          <w:szCs w:val="18"/>
        </w:rPr>
        <w:t xml:space="preserve">the Government </w:t>
      </w:r>
      <w:r w:rsidR="00813290" w:rsidRPr="00813290">
        <w:rPr>
          <w:rFonts w:asciiTheme="minorHAnsi" w:hAnsiTheme="minorHAnsi" w:cstheme="minorHAnsi"/>
          <w:sz w:val="18"/>
          <w:szCs w:val="18"/>
        </w:rPr>
        <w:t>we</w:t>
      </w:r>
      <w:r w:rsidRPr="00813290">
        <w:rPr>
          <w:rFonts w:asciiTheme="minorHAnsi" w:hAnsiTheme="minorHAnsi" w:cstheme="minorHAnsi"/>
          <w:sz w:val="18"/>
          <w:szCs w:val="18"/>
        </w:rPr>
        <w:t>re carrying out this second consultation with regard to changes to the current system</w:t>
      </w:r>
      <w:r w:rsidR="005E4107">
        <w:rPr>
          <w:rFonts w:asciiTheme="minorHAnsi" w:hAnsiTheme="minorHAnsi" w:cstheme="minorHAnsi"/>
          <w:sz w:val="18"/>
          <w:szCs w:val="18"/>
        </w:rPr>
        <w:t xml:space="preserve">. </w:t>
      </w:r>
      <w:r w:rsidRPr="00813290">
        <w:rPr>
          <w:rFonts w:asciiTheme="minorHAnsi" w:hAnsiTheme="minorHAnsi" w:cstheme="minorHAnsi"/>
          <w:sz w:val="18"/>
          <w:szCs w:val="18"/>
        </w:rPr>
        <w:t xml:space="preserve">Comments to be submitted by on-line at: </w:t>
      </w:r>
      <w:hyperlink r:id="rId9" w:history="1">
        <w:r w:rsidRPr="00813290">
          <w:rPr>
            <w:rStyle w:val="Hyperlink"/>
            <w:rFonts w:asciiTheme="minorHAnsi" w:hAnsiTheme="minorHAnsi" w:cstheme="minorHAnsi"/>
            <w:sz w:val="18"/>
            <w:szCs w:val="18"/>
          </w:rPr>
          <w:t>http://www.gov.uk/government/consultations/changes-to-the-current-planning-system</w:t>
        </w:r>
      </w:hyperlink>
      <w:r w:rsidRPr="00813290">
        <w:rPr>
          <w:rFonts w:asciiTheme="minorHAnsi" w:hAnsiTheme="minorHAnsi" w:cstheme="minorHAnsi"/>
          <w:sz w:val="18"/>
          <w:szCs w:val="18"/>
        </w:rPr>
        <w:t xml:space="preserve"> or in writing. </w:t>
      </w:r>
    </w:p>
    <w:p w14:paraId="394B63A7" w14:textId="77777777" w:rsidR="00566098" w:rsidRPr="00813290" w:rsidRDefault="00566098" w:rsidP="00FC16E2">
      <w:pPr>
        <w:pStyle w:val="ListParagraph"/>
        <w:numPr>
          <w:ilvl w:val="0"/>
          <w:numId w:val="1"/>
        </w:numPr>
        <w:tabs>
          <w:tab w:val="num" w:pos="360"/>
        </w:tabs>
        <w:spacing w:after="0" w:line="240" w:lineRule="auto"/>
        <w:rPr>
          <w:bCs/>
          <w:sz w:val="18"/>
          <w:szCs w:val="18"/>
        </w:rPr>
      </w:pPr>
      <w:r w:rsidRPr="00813290">
        <w:rPr>
          <w:b/>
          <w:sz w:val="18"/>
          <w:szCs w:val="18"/>
        </w:rPr>
        <w:t xml:space="preserve">2021-22 Local Transport Plan – Longframlington priorities. </w:t>
      </w:r>
      <w:r w:rsidR="00813290" w:rsidRPr="005E4107">
        <w:rPr>
          <w:bCs/>
          <w:sz w:val="18"/>
          <w:szCs w:val="18"/>
        </w:rPr>
        <w:t>A</w:t>
      </w:r>
      <w:r w:rsidRPr="00813290">
        <w:rPr>
          <w:bCs/>
          <w:sz w:val="18"/>
          <w:szCs w:val="18"/>
        </w:rPr>
        <w:t xml:space="preserve"> request from NCC Highways for our priorities for 2021/22</w:t>
      </w:r>
      <w:r w:rsidR="00813290">
        <w:rPr>
          <w:bCs/>
          <w:sz w:val="18"/>
          <w:szCs w:val="18"/>
        </w:rPr>
        <w:t xml:space="preserve"> had been received.</w:t>
      </w:r>
      <w:r w:rsidRPr="00813290">
        <w:rPr>
          <w:bCs/>
          <w:sz w:val="18"/>
          <w:szCs w:val="18"/>
        </w:rPr>
        <w:t xml:space="preserve"> </w:t>
      </w:r>
      <w:r w:rsidR="004659B9" w:rsidRPr="00813290">
        <w:rPr>
          <w:bCs/>
          <w:sz w:val="18"/>
          <w:szCs w:val="18"/>
        </w:rPr>
        <w:t xml:space="preserve">The following same priorities </w:t>
      </w:r>
      <w:r w:rsidR="005E4107">
        <w:rPr>
          <w:bCs/>
          <w:sz w:val="18"/>
          <w:szCs w:val="18"/>
        </w:rPr>
        <w:t xml:space="preserve">and comments </w:t>
      </w:r>
      <w:r w:rsidR="004659B9" w:rsidRPr="00813290">
        <w:rPr>
          <w:bCs/>
          <w:sz w:val="18"/>
          <w:szCs w:val="18"/>
        </w:rPr>
        <w:t xml:space="preserve">were agreed </w:t>
      </w:r>
      <w:r w:rsidRPr="00813290">
        <w:rPr>
          <w:bCs/>
          <w:sz w:val="18"/>
          <w:szCs w:val="18"/>
        </w:rPr>
        <w:t>for 202</w:t>
      </w:r>
      <w:r w:rsidR="004659B9" w:rsidRPr="00813290">
        <w:rPr>
          <w:bCs/>
          <w:sz w:val="18"/>
          <w:szCs w:val="18"/>
        </w:rPr>
        <w:t>1</w:t>
      </w:r>
      <w:r w:rsidRPr="00813290">
        <w:rPr>
          <w:bCs/>
          <w:sz w:val="18"/>
          <w:szCs w:val="18"/>
        </w:rPr>
        <w:t>/2</w:t>
      </w:r>
      <w:r w:rsidR="004659B9" w:rsidRPr="00813290">
        <w:rPr>
          <w:bCs/>
          <w:sz w:val="18"/>
          <w:szCs w:val="18"/>
        </w:rPr>
        <w:t>2</w:t>
      </w:r>
      <w:r w:rsidRPr="00813290">
        <w:rPr>
          <w:bCs/>
          <w:sz w:val="18"/>
          <w:szCs w:val="18"/>
        </w:rPr>
        <w:t>:</w:t>
      </w:r>
    </w:p>
    <w:p w14:paraId="1C3AD82F" w14:textId="77777777" w:rsidR="007610B1" w:rsidRPr="007610B1" w:rsidRDefault="004659B9" w:rsidP="00813290">
      <w:pPr>
        <w:pStyle w:val="ListParagraph"/>
        <w:numPr>
          <w:ilvl w:val="2"/>
          <w:numId w:val="1"/>
        </w:numPr>
        <w:spacing w:line="240" w:lineRule="auto"/>
        <w:ind w:left="567" w:hanging="283"/>
        <w:rPr>
          <w:bCs/>
          <w:sz w:val="18"/>
          <w:szCs w:val="18"/>
        </w:rPr>
      </w:pPr>
      <w:r w:rsidRPr="005E4107">
        <w:rPr>
          <w:bCs/>
          <w:sz w:val="18"/>
          <w:szCs w:val="18"/>
          <w:u w:val="single"/>
        </w:rPr>
        <w:t>Priority signage and clearing of branches - Alnwick Ford Bridge.</w:t>
      </w:r>
      <w:r w:rsidRPr="00813290">
        <w:rPr>
          <w:bCs/>
          <w:sz w:val="18"/>
          <w:szCs w:val="18"/>
        </w:rPr>
        <w:t xml:space="preserve">  Whilst no reportable accidents have been recorded at this point, there have been a number of accidents and innumerable near-misses.  Visibility at the ford is extremely poor. Volume of traffic on this road (c106) has increased significantly over recent years, as it is used as a major route from A697</w:t>
      </w:r>
      <w:r w:rsidRPr="007610B1">
        <w:rPr>
          <w:bCs/>
          <w:sz w:val="18"/>
          <w:szCs w:val="18"/>
        </w:rPr>
        <w:t xml:space="preserve"> to A1, with many large heavy goods vehicles and horse transporters (for the equestrian centre at Alnwick Fords). The PC has been promised on numerous occasions that the tree branches would be cleared to improve visibility, but this has not happened.</w:t>
      </w:r>
    </w:p>
    <w:p w14:paraId="188446BD" w14:textId="77777777" w:rsidR="007610B1" w:rsidRPr="00813290" w:rsidRDefault="004659B9" w:rsidP="00813290">
      <w:pPr>
        <w:pStyle w:val="ListParagraph"/>
        <w:numPr>
          <w:ilvl w:val="2"/>
          <w:numId w:val="1"/>
        </w:numPr>
        <w:spacing w:line="240" w:lineRule="auto"/>
        <w:ind w:left="567" w:hanging="283"/>
        <w:rPr>
          <w:sz w:val="18"/>
          <w:szCs w:val="18"/>
        </w:rPr>
      </w:pPr>
      <w:r w:rsidRPr="005E4107">
        <w:rPr>
          <w:bCs/>
          <w:sz w:val="18"/>
          <w:szCs w:val="18"/>
          <w:u w:val="single"/>
        </w:rPr>
        <w:t>Pedestrian Crossings on A697 adjacent Old School Court and between Fenwick Park &amp; C106</w:t>
      </w:r>
      <w:r w:rsidRPr="007610B1">
        <w:rPr>
          <w:bCs/>
          <w:sz w:val="18"/>
          <w:szCs w:val="18"/>
        </w:rPr>
        <w:t xml:space="preserve">. Whilst informal </w:t>
      </w:r>
      <w:r w:rsidRPr="005E4107">
        <w:rPr>
          <w:bCs/>
          <w:sz w:val="18"/>
          <w:szCs w:val="18"/>
        </w:rPr>
        <w:t xml:space="preserve">crossings </w:t>
      </w:r>
      <w:r w:rsidRPr="007610B1">
        <w:rPr>
          <w:bCs/>
          <w:sz w:val="18"/>
          <w:szCs w:val="18"/>
        </w:rPr>
        <w:t>along the A697 have recently been installed, these appear not to have deterred the speed of traffic and crossing the road continues to be hazardous</w:t>
      </w:r>
      <w:r w:rsidR="005E4107">
        <w:rPr>
          <w:bCs/>
          <w:sz w:val="18"/>
          <w:szCs w:val="18"/>
        </w:rPr>
        <w:t>,</w:t>
      </w:r>
      <w:r w:rsidRPr="007610B1">
        <w:rPr>
          <w:bCs/>
          <w:sz w:val="18"/>
          <w:szCs w:val="18"/>
        </w:rPr>
        <w:t xml:space="preserve"> particularly for children, the elderly and infirm. </w:t>
      </w:r>
    </w:p>
    <w:p w14:paraId="259A74F6" w14:textId="77777777" w:rsidR="007610B1" w:rsidRPr="007610B1" w:rsidRDefault="004659B9" w:rsidP="00813290">
      <w:pPr>
        <w:pStyle w:val="ListParagraph"/>
        <w:numPr>
          <w:ilvl w:val="2"/>
          <w:numId w:val="1"/>
        </w:numPr>
        <w:spacing w:after="0" w:line="240" w:lineRule="auto"/>
        <w:ind w:left="567" w:hanging="283"/>
        <w:rPr>
          <w:sz w:val="18"/>
          <w:szCs w:val="18"/>
        </w:rPr>
      </w:pPr>
      <w:r w:rsidRPr="005E4107">
        <w:rPr>
          <w:bCs/>
          <w:sz w:val="18"/>
          <w:szCs w:val="18"/>
          <w:u w:val="single"/>
        </w:rPr>
        <w:t>Speed limit signs on A697 North &amp; South of village to reduce from 60 mph to 40 mph to 30 mph.</w:t>
      </w:r>
      <w:r w:rsidRPr="005E4107">
        <w:rPr>
          <w:bCs/>
          <w:sz w:val="18"/>
          <w:szCs w:val="18"/>
        </w:rPr>
        <w:t xml:space="preserve"> Traffic</w:t>
      </w:r>
      <w:r w:rsidRPr="007610B1">
        <w:rPr>
          <w:bCs/>
          <w:sz w:val="18"/>
          <w:szCs w:val="18"/>
        </w:rPr>
        <w:t xml:space="preserve"> continues to enter the village at high speeds. Speed reduction signage would help to deter this. Other villages on the A697 e.g. Powburn and villages in the area e.g. Newton on the Moor (which has significantly less traffic) have had these measures installed. Why not Longframlington?</w:t>
      </w:r>
      <w:r w:rsidR="007610B1">
        <w:rPr>
          <w:bCs/>
          <w:sz w:val="18"/>
          <w:szCs w:val="18"/>
        </w:rPr>
        <w:tab/>
      </w:r>
      <w:r w:rsidR="007610B1">
        <w:rPr>
          <w:bCs/>
          <w:sz w:val="18"/>
          <w:szCs w:val="18"/>
        </w:rPr>
        <w:tab/>
      </w:r>
      <w:r w:rsidR="007610B1">
        <w:rPr>
          <w:bCs/>
          <w:sz w:val="18"/>
          <w:szCs w:val="18"/>
        </w:rPr>
        <w:tab/>
      </w:r>
      <w:r w:rsidR="007610B1">
        <w:rPr>
          <w:bCs/>
          <w:sz w:val="18"/>
          <w:szCs w:val="18"/>
        </w:rPr>
        <w:tab/>
      </w:r>
      <w:r w:rsidR="007610B1">
        <w:rPr>
          <w:bCs/>
          <w:sz w:val="18"/>
          <w:szCs w:val="18"/>
        </w:rPr>
        <w:tab/>
      </w:r>
      <w:r w:rsidR="007610B1">
        <w:rPr>
          <w:bCs/>
          <w:sz w:val="18"/>
          <w:szCs w:val="18"/>
        </w:rPr>
        <w:tab/>
      </w:r>
    </w:p>
    <w:p w14:paraId="3185D2F7" w14:textId="77777777" w:rsidR="007610B1" w:rsidRPr="007610B1" w:rsidRDefault="007610B1" w:rsidP="00813290">
      <w:pPr>
        <w:spacing w:after="0" w:line="240" w:lineRule="auto"/>
        <w:ind w:left="360"/>
        <w:rPr>
          <w:sz w:val="18"/>
          <w:szCs w:val="18"/>
        </w:rPr>
      </w:pPr>
      <w:r>
        <w:rPr>
          <w:bCs/>
          <w:sz w:val="18"/>
          <w:szCs w:val="18"/>
        </w:rPr>
        <w:t>It was agreed that Cllr Thorne be asked to actively support</w:t>
      </w:r>
      <w:r w:rsidR="005E4107">
        <w:rPr>
          <w:bCs/>
          <w:sz w:val="18"/>
          <w:szCs w:val="18"/>
        </w:rPr>
        <w:t xml:space="preserve"> </w:t>
      </w:r>
      <w:r>
        <w:rPr>
          <w:bCs/>
          <w:sz w:val="18"/>
          <w:szCs w:val="18"/>
        </w:rPr>
        <w:t>these priorities.</w:t>
      </w:r>
      <w:r>
        <w:rPr>
          <w:bCs/>
          <w:sz w:val="18"/>
          <w:szCs w:val="18"/>
        </w:rPr>
        <w:tab/>
      </w:r>
      <w:r>
        <w:rPr>
          <w:bCs/>
          <w:sz w:val="18"/>
          <w:szCs w:val="18"/>
        </w:rPr>
        <w:tab/>
      </w:r>
      <w:r>
        <w:rPr>
          <w:bCs/>
          <w:sz w:val="18"/>
          <w:szCs w:val="18"/>
        </w:rPr>
        <w:tab/>
      </w:r>
      <w:r>
        <w:rPr>
          <w:bCs/>
          <w:sz w:val="18"/>
          <w:szCs w:val="18"/>
        </w:rPr>
        <w:tab/>
        <w:t xml:space="preserve">   </w:t>
      </w:r>
      <w:r w:rsidRPr="007610B1">
        <w:rPr>
          <w:b/>
          <w:sz w:val="18"/>
          <w:szCs w:val="18"/>
        </w:rPr>
        <w:t>Action: Clerk</w:t>
      </w:r>
    </w:p>
    <w:p w14:paraId="75FB2026" w14:textId="77777777" w:rsidR="00566098" w:rsidRPr="007610B1" w:rsidRDefault="00566098" w:rsidP="007610B1">
      <w:pPr>
        <w:pStyle w:val="ListParagraph"/>
        <w:numPr>
          <w:ilvl w:val="0"/>
          <w:numId w:val="1"/>
        </w:numPr>
        <w:rPr>
          <w:sz w:val="18"/>
          <w:szCs w:val="18"/>
        </w:rPr>
      </w:pPr>
      <w:r w:rsidRPr="007610B1">
        <w:rPr>
          <w:b/>
          <w:sz w:val="18"/>
          <w:szCs w:val="18"/>
        </w:rPr>
        <w:t xml:space="preserve">Any Urgent Business </w:t>
      </w:r>
    </w:p>
    <w:p w14:paraId="3E0D4A84" w14:textId="77777777" w:rsidR="00566098" w:rsidRPr="00D12815" w:rsidRDefault="00566098" w:rsidP="00566098">
      <w:pPr>
        <w:pStyle w:val="ListParagraph"/>
        <w:numPr>
          <w:ilvl w:val="1"/>
          <w:numId w:val="1"/>
        </w:numPr>
        <w:tabs>
          <w:tab w:val="num" w:pos="720"/>
        </w:tabs>
        <w:spacing w:after="0" w:line="240" w:lineRule="auto"/>
        <w:rPr>
          <w:sz w:val="18"/>
          <w:szCs w:val="18"/>
        </w:rPr>
      </w:pPr>
      <w:r w:rsidRPr="005E4107">
        <w:rPr>
          <w:sz w:val="18"/>
          <w:szCs w:val="18"/>
          <w:u w:val="single"/>
        </w:rPr>
        <w:t>Northumberland</w:t>
      </w:r>
      <w:r w:rsidRPr="005E4107">
        <w:rPr>
          <w:rFonts w:asciiTheme="minorHAnsi" w:hAnsiTheme="minorHAnsi" w:cstheme="minorHAnsi"/>
          <w:sz w:val="18"/>
          <w:szCs w:val="18"/>
          <w:u w:val="single"/>
        </w:rPr>
        <w:t xml:space="preserve"> Local Plan Examination</w:t>
      </w:r>
      <w:r w:rsidRPr="005E4107">
        <w:rPr>
          <w:rFonts w:asciiTheme="minorHAnsi" w:hAnsiTheme="minorHAnsi" w:cstheme="minorHAnsi"/>
          <w:sz w:val="18"/>
          <w:szCs w:val="18"/>
        </w:rPr>
        <w:t>.</w:t>
      </w:r>
      <w:r w:rsidRPr="00D12815">
        <w:rPr>
          <w:rFonts w:asciiTheme="minorHAnsi" w:hAnsiTheme="minorHAnsi" w:cstheme="minorHAnsi"/>
          <w:sz w:val="18"/>
          <w:szCs w:val="18"/>
        </w:rPr>
        <w:t xml:space="preserve"> </w:t>
      </w:r>
      <w:r w:rsidRPr="00D12815">
        <w:rPr>
          <w:rFonts w:asciiTheme="minorHAnsi" w:hAnsiTheme="minorHAnsi" w:cstheme="minorHAnsi"/>
          <w:i/>
          <w:iCs/>
          <w:sz w:val="18"/>
          <w:szCs w:val="18"/>
        </w:rPr>
        <w:t xml:space="preserve"> </w:t>
      </w:r>
      <w:r w:rsidR="004659B9" w:rsidRPr="004659B9">
        <w:rPr>
          <w:rFonts w:asciiTheme="minorHAnsi" w:hAnsiTheme="minorHAnsi" w:cstheme="minorHAnsi"/>
          <w:sz w:val="18"/>
          <w:szCs w:val="18"/>
        </w:rPr>
        <w:t>D</w:t>
      </w:r>
      <w:r w:rsidRPr="004659B9">
        <w:rPr>
          <w:rFonts w:asciiTheme="minorHAnsi" w:hAnsiTheme="minorHAnsi" w:cstheme="minorHAnsi"/>
          <w:sz w:val="18"/>
          <w:szCs w:val="18"/>
        </w:rPr>
        <w:t xml:space="preserve">etails of the consultation for the Examination </w:t>
      </w:r>
      <w:r w:rsidR="004659B9" w:rsidRPr="004659B9">
        <w:rPr>
          <w:rFonts w:asciiTheme="minorHAnsi" w:hAnsiTheme="minorHAnsi" w:cstheme="minorHAnsi"/>
          <w:sz w:val="18"/>
          <w:szCs w:val="18"/>
        </w:rPr>
        <w:t>had been circulated</w:t>
      </w:r>
      <w:r w:rsidRPr="004659B9">
        <w:rPr>
          <w:rFonts w:asciiTheme="minorHAnsi" w:hAnsiTheme="minorHAnsi" w:cstheme="minorHAnsi"/>
          <w:sz w:val="18"/>
          <w:szCs w:val="18"/>
        </w:rPr>
        <w:t>.</w:t>
      </w:r>
      <w:r w:rsidR="004659B9" w:rsidRPr="004659B9">
        <w:rPr>
          <w:rFonts w:asciiTheme="minorHAnsi" w:hAnsiTheme="minorHAnsi" w:cstheme="minorHAnsi"/>
          <w:sz w:val="18"/>
          <w:szCs w:val="18"/>
        </w:rPr>
        <w:t xml:space="preserve"> There appeared to be nothing in the examination that affected the village. Members were asked to submit any individual </w:t>
      </w:r>
      <w:r w:rsidRPr="004659B9">
        <w:rPr>
          <w:rFonts w:asciiTheme="minorHAnsi" w:hAnsiTheme="minorHAnsi" w:cstheme="minorHAnsi"/>
          <w:sz w:val="18"/>
          <w:szCs w:val="18"/>
        </w:rPr>
        <w:t>responses by Monday 7</w:t>
      </w:r>
      <w:r w:rsidRPr="004659B9">
        <w:rPr>
          <w:rFonts w:asciiTheme="minorHAnsi" w:hAnsiTheme="minorHAnsi" w:cstheme="minorHAnsi"/>
          <w:sz w:val="18"/>
          <w:szCs w:val="18"/>
          <w:vertAlign w:val="superscript"/>
        </w:rPr>
        <w:t>th</w:t>
      </w:r>
      <w:r w:rsidRPr="004659B9">
        <w:rPr>
          <w:rFonts w:asciiTheme="minorHAnsi" w:hAnsiTheme="minorHAnsi" w:cstheme="minorHAnsi"/>
          <w:sz w:val="18"/>
          <w:szCs w:val="18"/>
        </w:rPr>
        <w:t xml:space="preserve"> September</w:t>
      </w:r>
      <w:r w:rsidR="004659B9" w:rsidRPr="004659B9">
        <w:rPr>
          <w:rFonts w:asciiTheme="minorHAnsi" w:hAnsiTheme="minorHAnsi" w:cstheme="minorHAnsi"/>
          <w:sz w:val="18"/>
          <w:szCs w:val="18"/>
        </w:rPr>
        <w:t>.</w:t>
      </w:r>
      <w:r w:rsidR="004659B9">
        <w:rPr>
          <w:rFonts w:asciiTheme="minorHAnsi" w:hAnsiTheme="minorHAnsi" w:cstheme="minorHAnsi"/>
          <w:sz w:val="18"/>
          <w:szCs w:val="18"/>
        </w:rPr>
        <w:tab/>
      </w:r>
      <w:r w:rsidR="004659B9">
        <w:rPr>
          <w:rFonts w:asciiTheme="minorHAnsi" w:hAnsiTheme="minorHAnsi" w:cstheme="minorHAnsi"/>
          <w:sz w:val="18"/>
          <w:szCs w:val="18"/>
        </w:rPr>
        <w:tab/>
      </w:r>
      <w:r w:rsidR="004659B9">
        <w:rPr>
          <w:rFonts w:asciiTheme="minorHAnsi" w:hAnsiTheme="minorHAnsi" w:cstheme="minorHAnsi"/>
          <w:sz w:val="18"/>
          <w:szCs w:val="18"/>
        </w:rPr>
        <w:tab/>
      </w:r>
      <w:r w:rsidR="004659B9">
        <w:rPr>
          <w:rFonts w:asciiTheme="minorHAnsi" w:hAnsiTheme="minorHAnsi" w:cstheme="minorHAnsi"/>
          <w:sz w:val="18"/>
          <w:szCs w:val="18"/>
        </w:rPr>
        <w:tab/>
        <w:t xml:space="preserve">        </w:t>
      </w:r>
      <w:r w:rsidR="005E4107">
        <w:rPr>
          <w:rFonts w:asciiTheme="minorHAnsi" w:hAnsiTheme="minorHAnsi" w:cstheme="minorHAnsi"/>
          <w:sz w:val="18"/>
          <w:szCs w:val="18"/>
        </w:rPr>
        <w:tab/>
      </w:r>
      <w:r w:rsidR="005E4107">
        <w:rPr>
          <w:rFonts w:asciiTheme="minorHAnsi" w:hAnsiTheme="minorHAnsi" w:cstheme="minorHAnsi"/>
          <w:sz w:val="18"/>
          <w:szCs w:val="18"/>
        </w:rPr>
        <w:tab/>
      </w:r>
      <w:r w:rsidR="005E4107">
        <w:rPr>
          <w:rFonts w:asciiTheme="minorHAnsi" w:hAnsiTheme="minorHAnsi" w:cstheme="minorHAnsi"/>
          <w:sz w:val="18"/>
          <w:szCs w:val="18"/>
        </w:rPr>
        <w:tab/>
      </w:r>
      <w:r w:rsidR="005E4107">
        <w:rPr>
          <w:rFonts w:asciiTheme="minorHAnsi" w:hAnsiTheme="minorHAnsi" w:cstheme="minorHAnsi"/>
          <w:sz w:val="18"/>
          <w:szCs w:val="18"/>
        </w:rPr>
        <w:tab/>
        <w:t xml:space="preserve">        </w:t>
      </w:r>
      <w:r w:rsidR="004659B9">
        <w:rPr>
          <w:rFonts w:asciiTheme="minorHAnsi" w:hAnsiTheme="minorHAnsi" w:cstheme="minorHAnsi"/>
          <w:b/>
          <w:bCs/>
          <w:sz w:val="18"/>
          <w:szCs w:val="18"/>
        </w:rPr>
        <w:t>Action: All</w:t>
      </w:r>
    </w:p>
    <w:p w14:paraId="1EF07569" w14:textId="77777777" w:rsidR="00566098" w:rsidRPr="007610B1" w:rsidRDefault="00566098" w:rsidP="00BD335A">
      <w:pPr>
        <w:pStyle w:val="ListParagraph"/>
        <w:numPr>
          <w:ilvl w:val="1"/>
          <w:numId w:val="1"/>
        </w:numPr>
        <w:tabs>
          <w:tab w:val="num" w:pos="720"/>
        </w:tabs>
        <w:spacing w:after="0" w:line="240" w:lineRule="auto"/>
        <w:rPr>
          <w:sz w:val="18"/>
          <w:szCs w:val="18"/>
        </w:rPr>
      </w:pPr>
      <w:r w:rsidRPr="005E4107">
        <w:rPr>
          <w:sz w:val="18"/>
          <w:szCs w:val="18"/>
          <w:u w:val="single"/>
        </w:rPr>
        <w:t>Review Clerk’s Salary</w:t>
      </w:r>
      <w:r w:rsidRPr="005E4107">
        <w:rPr>
          <w:b/>
          <w:bCs/>
          <w:sz w:val="18"/>
          <w:szCs w:val="18"/>
          <w:u w:val="single"/>
        </w:rPr>
        <w:t>.</w:t>
      </w:r>
      <w:r w:rsidRPr="007610B1">
        <w:rPr>
          <w:sz w:val="18"/>
          <w:szCs w:val="18"/>
        </w:rPr>
        <w:t xml:space="preserve">  </w:t>
      </w:r>
      <w:r w:rsidR="00FB5A41" w:rsidRPr="007610B1">
        <w:rPr>
          <w:sz w:val="18"/>
          <w:szCs w:val="18"/>
        </w:rPr>
        <w:t xml:space="preserve">(Clerk </w:t>
      </w:r>
      <w:r w:rsidR="005E4107">
        <w:rPr>
          <w:sz w:val="18"/>
          <w:szCs w:val="18"/>
        </w:rPr>
        <w:t>l</w:t>
      </w:r>
      <w:r w:rsidR="00FB5A41" w:rsidRPr="007610B1">
        <w:rPr>
          <w:sz w:val="18"/>
          <w:szCs w:val="18"/>
        </w:rPr>
        <w:t xml:space="preserve">eft the meeting for this agenda item). </w:t>
      </w:r>
      <w:r w:rsidRPr="007610B1">
        <w:rPr>
          <w:sz w:val="18"/>
          <w:szCs w:val="18"/>
        </w:rPr>
        <w:t xml:space="preserve">At the May PC meeting it </w:t>
      </w:r>
      <w:r w:rsidR="007610B1" w:rsidRPr="007610B1">
        <w:rPr>
          <w:sz w:val="18"/>
          <w:szCs w:val="18"/>
        </w:rPr>
        <w:t>had been</w:t>
      </w:r>
      <w:r w:rsidRPr="007610B1">
        <w:rPr>
          <w:sz w:val="18"/>
          <w:szCs w:val="18"/>
        </w:rPr>
        <w:t xml:space="preserve"> agreed to defer the consideration of the review of the Clerk’s salary until the </w:t>
      </w:r>
      <w:r w:rsidR="00FB5A41" w:rsidRPr="007610B1">
        <w:rPr>
          <w:sz w:val="18"/>
          <w:szCs w:val="18"/>
        </w:rPr>
        <w:t>n</w:t>
      </w:r>
      <w:r w:rsidRPr="007610B1">
        <w:rPr>
          <w:sz w:val="18"/>
          <w:szCs w:val="18"/>
        </w:rPr>
        <w:t xml:space="preserve">ational negotiations were completed. These </w:t>
      </w:r>
      <w:r w:rsidR="00FB5A41" w:rsidRPr="007610B1">
        <w:rPr>
          <w:sz w:val="18"/>
          <w:szCs w:val="18"/>
        </w:rPr>
        <w:t>had now been agreed. The members agreed to the national annual increase and to an incremental rise of two points to SCP 9 = £10.86 per hour for the Clerk’s salary for the current year.</w:t>
      </w:r>
    </w:p>
    <w:p w14:paraId="09D4ED41" w14:textId="77777777" w:rsidR="00566098" w:rsidRPr="00F72753" w:rsidRDefault="00566098" w:rsidP="00566098">
      <w:pPr>
        <w:pStyle w:val="ListParagraph"/>
        <w:numPr>
          <w:ilvl w:val="0"/>
          <w:numId w:val="1"/>
        </w:numPr>
        <w:tabs>
          <w:tab w:val="num" w:pos="360"/>
        </w:tabs>
        <w:spacing w:after="0" w:line="240" w:lineRule="auto"/>
        <w:rPr>
          <w:sz w:val="18"/>
          <w:szCs w:val="18"/>
        </w:rPr>
      </w:pPr>
      <w:r w:rsidRPr="00F72753">
        <w:rPr>
          <w:b/>
          <w:sz w:val="18"/>
          <w:szCs w:val="18"/>
        </w:rPr>
        <w:t xml:space="preserve">Agenda Items for, and Date of Next Meeting </w:t>
      </w:r>
      <w:r>
        <w:rPr>
          <w:b/>
          <w:sz w:val="18"/>
          <w:szCs w:val="18"/>
        </w:rPr>
        <w:t>–</w:t>
      </w:r>
      <w:r w:rsidRPr="00F72753">
        <w:rPr>
          <w:b/>
          <w:sz w:val="18"/>
          <w:szCs w:val="18"/>
        </w:rPr>
        <w:t xml:space="preserve"> </w:t>
      </w:r>
      <w:r w:rsidRPr="007610B1">
        <w:rPr>
          <w:b/>
          <w:bCs/>
          <w:sz w:val="18"/>
          <w:szCs w:val="18"/>
        </w:rPr>
        <w:t>Wednesday 7</w:t>
      </w:r>
      <w:r w:rsidRPr="007610B1">
        <w:rPr>
          <w:b/>
          <w:bCs/>
          <w:sz w:val="18"/>
          <w:szCs w:val="18"/>
          <w:vertAlign w:val="superscript"/>
        </w:rPr>
        <w:t>th</w:t>
      </w:r>
      <w:r w:rsidRPr="007610B1">
        <w:rPr>
          <w:b/>
          <w:bCs/>
          <w:sz w:val="18"/>
          <w:szCs w:val="18"/>
        </w:rPr>
        <w:t xml:space="preserve"> October at 7.00 p.m. Online</w:t>
      </w:r>
    </w:p>
    <w:p w14:paraId="489E7B41" w14:textId="77777777" w:rsidR="00566098" w:rsidRPr="00FE7358" w:rsidRDefault="00566098" w:rsidP="00566098">
      <w:pPr>
        <w:pStyle w:val="ListParagraph"/>
        <w:numPr>
          <w:ilvl w:val="0"/>
          <w:numId w:val="1"/>
        </w:numPr>
        <w:tabs>
          <w:tab w:val="num" w:pos="360"/>
        </w:tabs>
        <w:spacing w:after="0" w:line="240" w:lineRule="auto"/>
        <w:rPr>
          <w:sz w:val="18"/>
          <w:szCs w:val="18"/>
        </w:rPr>
      </w:pPr>
      <w:r w:rsidRPr="00FE7358">
        <w:rPr>
          <w:b/>
          <w:bCs/>
          <w:sz w:val="18"/>
          <w:szCs w:val="18"/>
        </w:rPr>
        <w:t>To consider passing a resolution to exclude the press and public</w:t>
      </w:r>
      <w:r w:rsidRPr="00FE7358">
        <w:rPr>
          <w:sz w:val="18"/>
          <w:szCs w:val="18"/>
        </w:rPr>
        <w:t xml:space="preserve"> </w:t>
      </w:r>
      <w:r w:rsidRPr="007610B1">
        <w:rPr>
          <w:b/>
          <w:bCs/>
          <w:sz w:val="18"/>
          <w:szCs w:val="18"/>
        </w:rPr>
        <w:t>from the remainder of the meeting</w:t>
      </w:r>
      <w:r w:rsidR="007610B1">
        <w:rPr>
          <w:b/>
          <w:bCs/>
          <w:sz w:val="18"/>
          <w:szCs w:val="18"/>
        </w:rPr>
        <w:t xml:space="preserve">. </w:t>
      </w:r>
      <w:r w:rsidR="007610B1" w:rsidRPr="007610B1">
        <w:rPr>
          <w:sz w:val="18"/>
          <w:szCs w:val="18"/>
        </w:rPr>
        <w:t>The motion was carried</w:t>
      </w:r>
      <w:r w:rsidR="007610B1">
        <w:rPr>
          <w:sz w:val="18"/>
          <w:szCs w:val="18"/>
        </w:rPr>
        <w:t xml:space="preserve"> (JM proposed, DW seconded).</w:t>
      </w:r>
    </w:p>
    <w:p w14:paraId="02EB3FA3" w14:textId="77777777" w:rsidR="00566098" w:rsidRDefault="00566098" w:rsidP="00566098">
      <w:pPr>
        <w:contextualSpacing/>
        <w:rPr>
          <w:b/>
          <w:bCs/>
        </w:rPr>
      </w:pPr>
    </w:p>
    <w:p w14:paraId="15F50D96" w14:textId="77777777" w:rsidR="00566098" w:rsidRPr="00F84FB3" w:rsidRDefault="00566098" w:rsidP="00566098">
      <w:pPr>
        <w:contextualSpacing/>
        <w:rPr>
          <w:sz w:val="16"/>
          <w:szCs w:val="16"/>
        </w:rPr>
      </w:pPr>
      <w:r w:rsidRPr="00F84FB3">
        <w:rPr>
          <w:b/>
          <w:bCs/>
          <w:sz w:val="16"/>
          <w:szCs w:val="16"/>
        </w:rPr>
        <w:t xml:space="preserve">Garth Rhodes – Parish Clerk, 5 Wardle Terrace, Longframlington, Northumberland NE65 8AB.  E-mail </w:t>
      </w:r>
      <w:hyperlink r:id="rId10" w:history="1">
        <w:r w:rsidR="00F84FB3" w:rsidRPr="00F84FB3">
          <w:rPr>
            <w:rStyle w:val="Hyperlink"/>
            <w:b/>
            <w:bCs/>
            <w:sz w:val="16"/>
            <w:szCs w:val="16"/>
          </w:rPr>
          <w:t>longframlingtonpc@gmail.com</w:t>
        </w:r>
      </w:hyperlink>
    </w:p>
    <w:p w14:paraId="7516DDE7" w14:textId="77777777" w:rsidR="00566098" w:rsidRDefault="00566098"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p>
    <w:p w14:paraId="094BD06C" w14:textId="77777777" w:rsidR="00566098" w:rsidRDefault="00566098"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p>
    <w:p w14:paraId="3C87691F" w14:textId="77777777" w:rsidR="00566098" w:rsidRDefault="00566098"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p>
    <w:p w14:paraId="31D89258" w14:textId="77777777" w:rsidR="00566098" w:rsidRDefault="00566098"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p>
    <w:sectPr w:rsidR="00566098" w:rsidSect="00246AB8">
      <w:headerReference w:type="default" r:id="rId11"/>
      <w:footerReference w:type="default" r:id="rId12"/>
      <w:headerReference w:type="first" r:id="rId13"/>
      <w:footerReference w:type="first" r:id="rId14"/>
      <w:pgSz w:w="11906" w:h="16838" w:code="9"/>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9349E" w14:textId="77777777" w:rsidR="001375EA" w:rsidRDefault="001375EA" w:rsidP="00972163">
      <w:pPr>
        <w:spacing w:after="0" w:line="240" w:lineRule="auto"/>
      </w:pPr>
      <w:r>
        <w:separator/>
      </w:r>
    </w:p>
  </w:endnote>
  <w:endnote w:type="continuationSeparator" w:id="0">
    <w:p w14:paraId="01EC5680" w14:textId="77777777" w:rsidR="001375EA" w:rsidRDefault="001375EA"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160" w14:textId="25A7B0DB" w:rsidR="00E6429B" w:rsidRDefault="00854A25" w:rsidP="00097B60">
    <w:pPr>
      <w:pStyle w:val="Footer"/>
      <w:tabs>
        <w:tab w:val="clear" w:pos="9026"/>
        <w:tab w:val="right" w:pos="10450"/>
      </w:tabs>
      <w:spacing w:after="0"/>
      <w:rPr>
        <w:sz w:val="16"/>
        <w:szCs w:val="16"/>
      </w:rPr>
    </w:pPr>
    <w:fldSimple w:instr=" FILENAME \* MERGEFORMAT ">
      <w:r w:rsidR="00F3464B" w:rsidRPr="00F3464B">
        <w:rPr>
          <w:noProof/>
          <w:sz w:val="16"/>
          <w:szCs w:val="16"/>
        </w:rPr>
        <w:t>Longframlington_PC_ Minutes_virtual</w:t>
      </w:r>
      <w:r w:rsidR="00F3464B">
        <w:rPr>
          <w:noProof/>
        </w:rPr>
        <w:t>_</w:t>
      </w:r>
      <w:r w:rsidR="00F3464B" w:rsidRPr="00F3464B">
        <w:rPr>
          <w:noProof/>
          <w:sz w:val="18"/>
          <w:szCs w:val="18"/>
        </w:rPr>
        <w:t>20200902</w:t>
      </w:r>
      <w:r w:rsidR="00F3464B">
        <w:rPr>
          <w:noProof/>
        </w:rPr>
        <w:t xml:space="preserve"> (revised).docx</w:t>
      </w:r>
    </w:fldSimple>
    <w:r w:rsidR="00E6429B">
      <w:rPr>
        <w:sz w:val="16"/>
        <w:szCs w:val="16"/>
      </w:rPr>
      <w:tab/>
    </w:r>
    <w:r w:rsidR="00E6429B">
      <w:rPr>
        <w:sz w:val="16"/>
        <w:szCs w:val="16"/>
      </w:rPr>
      <w:tab/>
    </w:r>
    <w:r w:rsidR="00E6429B" w:rsidRPr="00097B60">
      <w:rPr>
        <w:sz w:val="16"/>
        <w:szCs w:val="16"/>
      </w:rPr>
      <w:t xml:space="preserve">Page </w:t>
    </w:r>
    <w:r w:rsidR="00F6573E" w:rsidRPr="00097B60">
      <w:rPr>
        <w:sz w:val="16"/>
        <w:szCs w:val="16"/>
      </w:rPr>
      <w:fldChar w:fldCharType="begin"/>
    </w:r>
    <w:r w:rsidR="00E6429B" w:rsidRPr="00097B60">
      <w:rPr>
        <w:sz w:val="16"/>
        <w:szCs w:val="16"/>
      </w:rPr>
      <w:instrText xml:space="preserve"> PAGE </w:instrText>
    </w:r>
    <w:r w:rsidR="00F6573E" w:rsidRPr="00097B60">
      <w:rPr>
        <w:sz w:val="16"/>
        <w:szCs w:val="16"/>
      </w:rPr>
      <w:fldChar w:fldCharType="separate"/>
    </w:r>
    <w:r w:rsidR="004B1F1C">
      <w:rPr>
        <w:noProof/>
        <w:sz w:val="16"/>
        <w:szCs w:val="16"/>
      </w:rPr>
      <w:t>1</w:t>
    </w:r>
    <w:r w:rsidR="00F6573E" w:rsidRPr="00097B60">
      <w:rPr>
        <w:sz w:val="16"/>
        <w:szCs w:val="16"/>
      </w:rPr>
      <w:fldChar w:fldCharType="end"/>
    </w:r>
    <w:r w:rsidR="00E6429B" w:rsidRPr="00097B60">
      <w:rPr>
        <w:sz w:val="16"/>
        <w:szCs w:val="16"/>
      </w:rPr>
      <w:t xml:space="preserve"> of </w:t>
    </w:r>
    <w:r w:rsidR="00F6573E" w:rsidRPr="00097B60">
      <w:rPr>
        <w:sz w:val="16"/>
        <w:szCs w:val="16"/>
      </w:rPr>
      <w:fldChar w:fldCharType="begin"/>
    </w:r>
    <w:r w:rsidR="00E6429B" w:rsidRPr="00097B60">
      <w:rPr>
        <w:sz w:val="16"/>
        <w:szCs w:val="16"/>
      </w:rPr>
      <w:instrText xml:space="preserve"> NUMPAGES </w:instrText>
    </w:r>
    <w:r w:rsidR="00F6573E" w:rsidRPr="00097B60">
      <w:rPr>
        <w:sz w:val="16"/>
        <w:szCs w:val="16"/>
      </w:rPr>
      <w:fldChar w:fldCharType="separate"/>
    </w:r>
    <w:r w:rsidR="004B1F1C">
      <w:rPr>
        <w:noProof/>
        <w:sz w:val="16"/>
        <w:szCs w:val="16"/>
      </w:rPr>
      <w:t>6</w:t>
    </w:r>
    <w:r w:rsidR="00F6573E" w:rsidRPr="00097B60">
      <w:rPr>
        <w:sz w:val="16"/>
        <w:szCs w:val="16"/>
      </w:rPr>
      <w:fldChar w:fldCharType="end"/>
    </w:r>
  </w:p>
  <w:p w14:paraId="6F712657" w14:textId="77777777" w:rsidR="00E6429B" w:rsidRDefault="00E6429B" w:rsidP="00097B60">
    <w:pPr>
      <w:pStyle w:val="Footer"/>
      <w:tabs>
        <w:tab w:val="clear" w:pos="9026"/>
        <w:tab w:val="right" w:pos="10450"/>
      </w:tabs>
      <w:spacing w:after="0"/>
      <w:rPr>
        <w:sz w:val="16"/>
        <w:szCs w:val="16"/>
      </w:rPr>
    </w:pPr>
    <w:r>
      <w:rPr>
        <w:sz w:val="16"/>
        <w:szCs w:val="16"/>
      </w:rPr>
      <w:tab/>
    </w:r>
    <w:r>
      <w:rPr>
        <w:sz w:val="16"/>
        <w:szCs w:val="16"/>
      </w:rPr>
      <w:tab/>
      <w:t>Signed……………………….</w:t>
    </w:r>
  </w:p>
  <w:p w14:paraId="62D8C8F8" w14:textId="77777777" w:rsidR="00E6429B" w:rsidRPr="00097B60" w:rsidRDefault="00E6429B"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84D6" w14:textId="6A112A63" w:rsidR="00E6429B" w:rsidRPr="00097B60" w:rsidRDefault="00854A25" w:rsidP="00097B60">
    <w:pPr>
      <w:pStyle w:val="Footer"/>
      <w:tabs>
        <w:tab w:val="clear" w:pos="9026"/>
        <w:tab w:val="right" w:pos="10450"/>
      </w:tabs>
      <w:spacing w:after="0"/>
      <w:rPr>
        <w:sz w:val="16"/>
        <w:szCs w:val="16"/>
      </w:rPr>
    </w:pPr>
    <w:fldSimple w:instr=" FILENAME \* MERGEFORMAT ">
      <w:r w:rsidR="00F3464B" w:rsidRPr="00F3464B">
        <w:rPr>
          <w:noProof/>
          <w:sz w:val="16"/>
          <w:szCs w:val="16"/>
        </w:rPr>
        <w:t>Longframlington_PC_ Minutes_virtual</w:t>
      </w:r>
      <w:r w:rsidR="00F3464B">
        <w:rPr>
          <w:noProof/>
        </w:rPr>
        <w:t>_20200902 (revised).docx</w:t>
      </w:r>
    </w:fldSimple>
    <w:r w:rsidR="00E6429B">
      <w:rPr>
        <w:sz w:val="16"/>
        <w:szCs w:val="16"/>
      </w:rPr>
      <w:tab/>
    </w:r>
    <w:r w:rsidR="00E6429B">
      <w:rPr>
        <w:sz w:val="16"/>
        <w:szCs w:val="16"/>
      </w:rPr>
      <w:tab/>
    </w:r>
    <w:r w:rsidR="00E6429B" w:rsidRPr="00097B60">
      <w:rPr>
        <w:sz w:val="16"/>
        <w:szCs w:val="16"/>
      </w:rPr>
      <w:t xml:space="preserve">Page </w:t>
    </w:r>
    <w:r w:rsidR="00F6573E" w:rsidRPr="00097B60">
      <w:rPr>
        <w:sz w:val="16"/>
        <w:szCs w:val="16"/>
      </w:rPr>
      <w:fldChar w:fldCharType="begin"/>
    </w:r>
    <w:r w:rsidR="00E6429B" w:rsidRPr="00097B60">
      <w:rPr>
        <w:sz w:val="16"/>
        <w:szCs w:val="16"/>
      </w:rPr>
      <w:instrText xml:space="preserve"> PAGE </w:instrText>
    </w:r>
    <w:r w:rsidR="00F6573E" w:rsidRPr="00097B60">
      <w:rPr>
        <w:sz w:val="16"/>
        <w:szCs w:val="16"/>
      </w:rPr>
      <w:fldChar w:fldCharType="separate"/>
    </w:r>
    <w:r w:rsidR="00E6429B">
      <w:rPr>
        <w:noProof/>
        <w:sz w:val="16"/>
        <w:szCs w:val="16"/>
      </w:rPr>
      <w:t>1</w:t>
    </w:r>
    <w:r w:rsidR="00F6573E" w:rsidRPr="00097B60">
      <w:rPr>
        <w:sz w:val="16"/>
        <w:szCs w:val="16"/>
      </w:rPr>
      <w:fldChar w:fldCharType="end"/>
    </w:r>
    <w:r w:rsidR="00E6429B" w:rsidRPr="00097B60">
      <w:rPr>
        <w:sz w:val="16"/>
        <w:szCs w:val="16"/>
      </w:rPr>
      <w:t xml:space="preserve"> of </w:t>
    </w:r>
    <w:r w:rsidR="00F6573E" w:rsidRPr="00097B60">
      <w:rPr>
        <w:sz w:val="16"/>
        <w:szCs w:val="16"/>
      </w:rPr>
      <w:fldChar w:fldCharType="begin"/>
    </w:r>
    <w:r w:rsidR="00E6429B" w:rsidRPr="00097B60">
      <w:rPr>
        <w:sz w:val="16"/>
        <w:szCs w:val="16"/>
      </w:rPr>
      <w:instrText xml:space="preserve"> NUMPAGES </w:instrText>
    </w:r>
    <w:r w:rsidR="00F6573E" w:rsidRPr="00097B60">
      <w:rPr>
        <w:sz w:val="16"/>
        <w:szCs w:val="16"/>
      </w:rPr>
      <w:fldChar w:fldCharType="separate"/>
    </w:r>
    <w:r w:rsidR="00E6429B">
      <w:rPr>
        <w:noProof/>
        <w:sz w:val="16"/>
        <w:szCs w:val="16"/>
      </w:rPr>
      <w:t>4</w:t>
    </w:r>
    <w:r w:rsidR="00F6573E"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7BCA8" w14:textId="77777777" w:rsidR="001375EA" w:rsidRDefault="001375EA" w:rsidP="00972163">
      <w:pPr>
        <w:spacing w:after="0" w:line="240" w:lineRule="auto"/>
      </w:pPr>
      <w:r>
        <w:separator/>
      </w:r>
    </w:p>
  </w:footnote>
  <w:footnote w:type="continuationSeparator" w:id="0">
    <w:p w14:paraId="42A5E28C" w14:textId="77777777" w:rsidR="001375EA" w:rsidRDefault="001375EA"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476F" w14:textId="77777777" w:rsidR="00E6429B" w:rsidRPr="00ED26CB" w:rsidRDefault="00E6429B"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7CAEC" w14:textId="77777777" w:rsidR="00E6429B" w:rsidRPr="00BC4D3B" w:rsidRDefault="00E6429B"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17FFD"/>
    <w:multiLevelType w:val="hybridMultilevel"/>
    <w:tmpl w:val="AB58C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2C7C6A"/>
    <w:multiLevelType w:val="multilevel"/>
    <w:tmpl w:val="0809001D"/>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561081D"/>
    <w:multiLevelType w:val="hybridMultilevel"/>
    <w:tmpl w:val="B9848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E81"/>
    <w:rsid w:val="0000124E"/>
    <w:rsid w:val="00002591"/>
    <w:rsid w:val="00002C21"/>
    <w:rsid w:val="000042AE"/>
    <w:rsid w:val="00004D2C"/>
    <w:rsid w:val="000058A1"/>
    <w:rsid w:val="000058CD"/>
    <w:rsid w:val="0000616A"/>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BF6"/>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47A"/>
    <w:rsid w:val="00046E2E"/>
    <w:rsid w:val="00047FB2"/>
    <w:rsid w:val="00050779"/>
    <w:rsid w:val="000507C4"/>
    <w:rsid w:val="000510F8"/>
    <w:rsid w:val="000511E6"/>
    <w:rsid w:val="0005140D"/>
    <w:rsid w:val="00052428"/>
    <w:rsid w:val="0005361C"/>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1FD"/>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034"/>
    <w:rsid w:val="000B237D"/>
    <w:rsid w:val="000B37A0"/>
    <w:rsid w:val="000B5EFC"/>
    <w:rsid w:val="000B7E24"/>
    <w:rsid w:val="000B7E54"/>
    <w:rsid w:val="000C0D49"/>
    <w:rsid w:val="000C1253"/>
    <w:rsid w:val="000C146D"/>
    <w:rsid w:val="000C1B48"/>
    <w:rsid w:val="000C3969"/>
    <w:rsid w:val="000C4132"/>
    <w:rsid w:val="000C48BF"/>
    <w:rsid w:val="000C50DA"/>
    <w:rsid w:val="000C54DD"/>
    <w:rsid w:val="000C79C0"/>
    <w:rsid w:val="000C79E1"/>
    <w:rsid w:val="000D0768"/>
    <w:rsid w:val="000D0F80"/>
    <w:rsid w:val="000D15FD"/>
    <w:rsid w:val="000D280A"/>
    <w:rsid w:val="000D55A9"/>
    <w:rsid w:val="000D6EFE"/>
    <w:rsid w:val="000D7381"/>
    <w:rsid w:val="000D78A6"/>
    <w:rsid w:val="000D78E7"/>
    <w:rsid w:val="000D7979"/>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16C"/>
    <w:rsid w:val="00101A6E"/>
    <w:rsid w:val="00101CCF"/>
    <w:rsid w:val="001023D5"/>
    <w:rsid w:val="001023DE"/>
    <w:rsid w:val="00102DA1"/>
    <w:rsid w:val="00106DD9"/>
    <w:rsid w:val="00110EF1"/>
    <w:rsid w:val="00111127"/>
    <w:rsid w:val="00112D97"/>
    <w:rsid w:val="001130A2"/>
    <w:rsid w:val="0011354F"/>
    <w:rsid w:val="001136DD"/>
    <w:rsid w:val="001141F6"/>
    <w:rsid w:val="00116EE4"/>
    <w:rsid w:val="001172C3"/>
    <w:rsid w:val="0012063D"/>
    <w:rsid w:val="00120B84"/>
    <w:rsid w:val="00120CD2"/>
    <w:rsid w:val="001211B8"/>
    <w:rsid w:val="001212C6"/>
    <w:rsid w:val="0012145C"/>
    <w:rsid w:val="001214BC"/>
    <w:rsid w:val="00123143"/>
    <w:rsid w:val="00123671"/>
    <w:rsid w:val="0012457D"/>
    <w:rsid w:val="00124627"/>
    <w:rsid w:val="001272DA"/>
    <w:rsid w:val="001314C0"/>
    <w:rsid w:val="0013165D"/>
    <w:rsid w:val="00131FF5"/>
    <w:rsid w:val="00133A5A"/>
    <w:rsid w:val="001341EA"/>
    <w:rsid w:val="00134DEB"/>
    <w:rsid w:val="001356B3"/>
    <w:rsid w:val="001358C7"/>
    <w:rsid w:val="00135ACA"/>
    <w:rsid w:val="0013674E"/>
    <w:rsid w:val="00137321"/>
    <w:rsid w:val="001375EA"/>
    <w:rsid w:val="00137D62"/>
    <w:rsid w:val="00137E81"/>
    <w:rsid w:val="00140769"/>
    <w:rsid w:val="00140F4E"/>
    <w:rsid w:val="00141580"/>
    <w:rsid w:val="00142F43"/>
    <w:rsid w:val="001436EC"/>
    <w:rsid w:val="00145E66"/>
    <w:rsid w:val="00146DC5"/>
    <w:rsid w:val="00150094"/>
    <w:rsid w:val="00150BCE"/>
    <w:rsid w:val="00150D41"/>
    <w:rsid w:val="00150E85"/>
    <w:rsid w:val="001514EA"/>
    <w:rsid w:val="0015168F"/>
    <w:rsid w:val="00152EBF"/>
    <w:rsid w:val="0015319D"/>
    <w:rsid w:val="001531E7"/>
    <w:rsid w:val="001536B1"/>
    <w:rsid w:val="001543AC"/>
    <w:rsid w:val="00154859"/>
    <w:rsid w:val="00154EE6"/>
    <w:rsid w:val="0015511B"/>
    <w:rsid w:val="00155222"/>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271F"/>
    <w:rsid w:val="001735AF"/>
    <w:rsid w:val="00174461"/>
    <w:rsid w:val="001767DB"/>
    <w:rsid w:val="00181C45"/>
    <w:rsid w:val="001832AD"/>
    <w:rsid w:val="00185970"/>
    <w:rsid w:val="00186B5A"/>
    <w:rsid w:val="00186B7C"/>
    <w:rsid w:val="00187D63"/>
    <w:rsid w:val="00191B8C"/>
    <w:rsid w:val="00192DC7"/>
    <w:rsid w:val="00192E87"/>
    <w:rsid w:val="00193EFE"/>
    <w:rsid w:val="00194D64"/>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5E70"/>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59C6"/>
    <w:rsid w:val="001D63E8"/>
    <w:rsid w:val="001D712B"/>
    <w:rsid w:val="001D7A42"/>
    <w:rsid w:val="001E04F4"/>
    <w:rsid w:val="001E3AB6"/>
    <w:rsid w:val="001E3ECD"/>
    <w:rsid w:val="001E4457"/>
    <w:rsid w:val="001E6FA6"/>
    <w:rsid w:val="001F2027"/>
    <w:rsid w:val="001F266E"/>
    <w:rsid w:val="001F2BBF"/>
    <w:rsid w:val="001F4709"/>
    <w:rsid w:val="001F56E1"/>
    <w:rsid w:val="00201CB6"/>
    <w:rsid w:val="0020271C"/>
    <w:rsid w:val="00202F0C"/>
    <w:rsid w:val="002044F7"/>
    <w:rsid w:val="00204750"/>
    <w:rsid w:val="00204C24"/>
    <w:rsid w:val="00205C95"/>
    <w:rsid w:val="00205F06"/>
    <w:rsid w:val="002060EB"/>
    <w:rsid w:val="002071F5"/>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1415"/>
    <w:rsid w:val="002429A5"/>
    <w:rsid w:val="00243D0A"/>
    <w:rsid w:val="00244F72"/>
    <w:rsid w:val="00246A46"/>
    <w:rsid w:val="00246AB8"/>
    <w:rsid w:val="00247036"/>
    <w:rsid w:val="00247700"/>
    <w:rsid w:val="0025038B"/>
    <w:rsid w:val="00254008"/>
    <w:rsid w:val="0025479D"/>
    <w:rsid w:val="00254EA4"/>
    <w:rsid w:val="0026137C"/>
    <w:rsid w:val="00261E6A"/>
    <w:rsid w:val="00262A6F"/>
    <w:rsid w:val="0026562B"/>
    <w:rsid w:val="0026580F"/>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B47"/>
    <w:rsid w:val="00280FF1"/>
    <w:rsid w:val="00281292"/>
    <w:rsid w:val="00282BB9"/>
    <w:rsid w:val="00285C8E"/>
    <w:rsid w:val="00286167"/>
    <w:rsid w:val="00286460"/>
    <w:rsid w:val="00287B0F"/>
    <w:rsid w:val="00290085"/>
    <w:rsid w:val="002914C4"/>
    <w:rsid w:val="00291639"/>
    <w:rsid w:val="002916F6"/>
    <w:rsid w:val="0029177E"/>
    <w:rsid w:val="002919CF"/>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0932"/>
    <w:rsid w:val="002B15AA"/>
    <w:rsid w:val="002B212D"/>
    <w:rsid w:val="002B39E2"/>
    <w:rsid w:val="002B4ACA"/>
    <w:rsid w:val="002B4DEA"/>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5FD3"/>
    <w:rsid w:val="002D6E01"/>
    <w:rsid w:val="002D6F80"/>
    <w:rsid w:val="002D7282"/>
    <w:rsid w:val="002E5015"/>
    <w:rsid w:val="002E581B"/>
    <w:rsid w:val="002E5826"/>
    <w:rsid w:val="002E58A6"/>
    <w:rsid w:val="002E746D"/>
    <w:rsid w:val="002E7559"/>
    <w:rsid w:val="002E7CEB"/>
    <w:rsid w:val="002F1238"/>
    <w:rsid w:val="002F14AF"/>
    <w:rsid w:val="002F16EC"/>
    <w:rsid w:val="002F22C4"/>
    <w:rsid w:val="002F274D"/>
    <w:rsid w:val="002F428F"/>
    <w:rsid w:val="002F6ADD"/>
    <w:rsid w:val="002F734E"/>
    <w:rsid w:val="00300055"/>
    <w:rsid w:val="00300383"/>
    <w:rsid w:val="003003DF"/>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0AE3"/>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686"/>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71EE"/>
    <w:rsid w:val="003504BB"/>
    <w:rsid w:val="00350A2A"/>
    <w:rsid w:val="0035157E"/>
    <w:rsid w:val="003517AD"/>
    <w:rsid w:val="00351FD7"/>
    <w:rsid w:val="00352350"/>
    <w:rsid w:val="00352A93"/>
    <w:rsid w:val="003533A6"/>
    <w:rsid w:val="00353750"/>
    <w:rsid w:val="003541B7"/>
    <w:rsid w:val="003545C1"/>
    <w:rsid w:val="003553CB"/>
    <w:rsid w:val="003557F7"/>
    <w:rsid w:val="003558B2"/>
    <w:rsid w:val="003565A9"/>
    <w:rsid w:val="00357985"/>
    <w:rsid w:val="003606EC"/>
    <w:rsid w:val="00363566"/>
    <w:rsid w:val="003641B8"/>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3A6B"/>
    <w:rsid w:val="003844D5"/>
    <w:rsid w:val="0038562A"/>
    <w:rsid w:val="00385C2F"/>
    <w:rsid w:val="00386099"/>
    <w:rsid w:val="00387FEC"/>
    <w:rsid w:val="00391833"/>
    <w:rsid w:val="00391CC1"/>
    <w:rsid w:val="00391DE8"/>
    <w:rsid w:val="00393919"/>
    <w:rsid w:val="00393CD8"/>
    <w:rsid w:val="00396E8F"/>
    <w:rsid w:val="00397243"/>
    <w:rsid w:val="003A088B"/>
    <w:rsid w:val="003A08C9"/>
    <w:rsid w:val="003A423B"/>
    <w:rsid w:val="003A45BA"/>
    <w:rsid w:val="003A6748"/>
    <w:rsid w:val="003A763A"/>
    <w:rsid w:val="003B07C9"/>
    <w:rsid w:val="003B1FBD"/>
    <w:rsid w:val="003B29DC"/>
    <w:rsid w:val="003B44B2"/>
    <w:rsid w:val="003B4EF2"/>
    <w:rsid w:val="003B50FC"/>
    <w:rsid w:val="003B521B"/>
    <w:rsid w:val="003B5588"/>
    <w:rsid w:val="003B785C"/>
    <w:rsid w:val="003C092B"/>
    <w:rsid w:val="003C338F"/>
    <w:rsid w:val="003C421D"/>
    <w:rsid w:val="003C7DEE"/>
    <w:rsid w:val="003D0B14"/>
    <w:rsid w:val="003D0D6A"/>
    <w:rsid w:val="003D42CC"/>
    <w:rsid w:val="003D4697"/>
    <w:rsid w:val="003D5BED"/>
    <w:rsid w:val="003D69E3"/>
    <w:rsid w:val="003D7B04"/>
    <w:rsid w:val="003E1B37"/>
    <w:rsid w:val="003E4A23"/>
    <w:rsid w:val="003E51A3"/>
    <w:rsid w:val="003E51E4"/>
    <w:rsid w:val="003E5F17"/>
    <w:rsid w:val="003E6BC8"/>
    <w:rsid w:val="003E7E8D"/>
    <w:rsid w:val="003F2D84"/>
    <w:rsid w:val="003F5106"/>
    <w:rsid w:val="003F5891"/>
    <w:rsid w:val="003F5E22"/>
    <w:rsid w:val="003F5FE5"/>
    <w:rsid w:val="003F6659"/>
    <w:rsid w:val="003F788F"/>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C27"/>
    <w:rsid w:val="004300D0"/>
    <w:rsid w:val="004302AD"/>
    <w:rsid w:val="0043066B"/>
    <w:rsid w:val="00431444"/>
    <w:rsid w:val="00431AB5"/>
    <w:rsid w:val="00432C91"/>
    <w:rsid w:val="00433697"/>
    <w:rsid w:val="00436942"/>
    <w:rsid w:val="0043694E"/>
    <w:rsid w:val="00436B2F"/>
    <w:rsid w:val="00436FFF"/>
    <w:rsid w:val="00440574"/>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3D5F"/>
    <w:rsid w:val="0045432A"/>
    <w:rsid w:val="004559BF"/>
    <w:rsid w:val="0045706B"/>
    <w:rsid w:val="00457791"/>
    <w:rsid w:val="00457C8E"/>
    <w:rsid w:val="00457D09"/>
    <w:rsid w:val="0046280A"/>
    <w:rsid w:val="00463B37"/>
    <w:rsid w:val="00463F2E"/>
    <w:rsid w:val="004659B9"/>
    <w:rsid w:val="00465F86"/>
    <w:rsid w:val="00466A14"/>
    <w:rsid w:val="004671C7"/>
    <w:rsid w:val="004674FF"/>
    <w:rsid w:val="00467A37"/>
    <w:rsid w:val="00467F68"/>
    <w:rsid w:val="004715DA"/>
    <w:rsid w:val="00472A47"/>
    <w:rsid w:val="0047387D"/>
    <w:rsid w:val="00473C64"/>
    <w:rsid w:val="00474B62"/>
    <w:rsid w:val="0047580C"/>
    <w:rsid w:val="00476B41"/>
    <w:rsid w:val="0047736D"/>
    <w:rsid w:val="004815DE"/>
    <w:rsid w:val="0048278A"/>
    <w:rsid w:val="004836BF"/>
    <w:rsid w:val="004850DC"/>
    <w:rsid w:val="004867C0"/>
    <w:rsid w:val="00487670"/>
    <w:rsid w:val="00487764"/>
    <w:rsid w:val="00487D52"/>
    <w:rsid w:val="00490016"/>
    <w:rsid w:val="0049199C"/>
    <w:rsid w:val="00492E1A"/>
    <w:rsid w:val="00493C63"/>
    <w:rsid w:val="00493FDA"/>
    <w:rsid w:val="004943C3"/>
    <w:rsid w:val="004947A0"/>
    <w:rsid w:val="00495688"/>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1F1C"/>
    <w:rsid w:val="004B238B"/>
    <w:rsid w:val="004B4489"/>
    <w:rsid w:val="004C03B6"/>
    <w:rsid w:val="004C0810"/>
    <w:rsid w:val="004C244B"/>
    <w:rsid w:val="004C4F26"/>
    <w:rsid w:val="004C5AE7"/>
    <w:rsid w:val="004C5E20"/>
    <w:rsid w:val="004C5F59"/>
    <w:rsid w:val="004C6FB3"/>
    <w:rsid w:val="004C72B3"/>
    <w:rsid w:val="004C73C9"/>
    <w:rsid w:val="004C75BA"/>
    <w:rsid w:val="004D1826"/>
    <w:rsid w:val="004D2C03"/>
    <w:rsid w:val="004D5497"/>
    <w:rsid w:val="004D5936"/>
    <w:rsid w:val="004D5E28"/>
    <w:rsid w:val="004D66FF"/>
    <w:rsid w:val="004D67CB"/>
    <w:rsid w:val="004D6C28"/>
    <w:rsid w:val="004D709E"/>
    <w:rsid w:val="004E0088"/>
    <w:rsid w:val="004E2142"/>
    <w:rsid w:val="004E2B88"/>
    <w:rsid w:val="004E36A7"/>
    <w:rsid w:val="004E3DD8"/>
    <w:rsid w:val="004E4A7F"/>
    <w:rsid w:val="004E5D72"/>
    <w:rsid w:val="004E6114"/>
    <w:rsid w:val="004E6212"/>
    <w:rsid w:val="004E7C78"/>
    <w:rsid w:val="004F02FF"/>
    <w:rsid w:val="004F0B5E"/>
    <w:rsid w:val="004F0CCC"/>
    <w:rsid w:val="004F19A2"/>
    <w:rsid w:val="004F32AA"/>
    <w:rsid w:val="004F376A"/>
    <w:rsid w:val="004F3DA9"/>
    <w:rsid w:val="004F4140"/>
    <w:rsid w:val="004F437D"/>
    <w:rsid w:val="004F49D7"/>
    <w:rsid w:val="004F4B0A"/>
    <w:rsid w:val="004F5E41"/>
    <w:rsid w:val="004F7B00"/>
    <w:rsid w:val="00500D22"/>
    <w:rsid w:val="00501161"/>
    <w:rsid w:val="00501976"/>
    <w:rsid w:val="00502B01"/>
    <w:rsid w:val="00502EA5"/>
    <w:rsid w:val="00503113"/>
    <w:rsid w:val="00504EE3"/>
    <w:rsid w:val="0050653C"/>
    <w:rsid w:val="00507B16"/>
    <w:rsid w:val="005120E6"/>
    <w:rsid w:val="0051232A"/>
    <w:rsid w:val="00512C04"/>
    <w:rsid w:val="00512D44"/>
    <w:rsid w:val="00512D92"/>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7EDA"/>
    <w:rsid w:val="0055040E"/>
    <w:rsid w:val="00550993"/>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6098"/>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1C9A"/>
    <w:rsid w:val="005B33F4"/>
    <w:rsid w:val="005B3480"/>
    <w:rsid w:val="005B3A18"/>
    <w:rsid w:val="005B4F02"/>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36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3E0F"/>
    <w:rsid w:val="005E4107"/>
    <w:rsid w:val="005E4DB6"/>
    <w:rsid w:val="005E6F5A"/>
    <w:rsid w:val="005F0689"/>
    <w:rsid w:val="005F074E"/>
    <w:rsid w:val="005F23E9"/>
    <w:rsid w:val="005F2A5A"/>
    <w:rsid w:val="005F2F7A"/>
    <w:rsid w:val="005F30F8"/>
    <w:rsid w:val="005F3D4B"/>
    <w:rsid w:val="005F42A7"/>
    <w:rsid w:val="005F4B02"/>
    <w:rsid w:val="005F7171"/>
    <w:rsid w:val="005F7C26"/>
    <w:rsid w:val="006016A9"/>
    <w:rsid w:val="00602231"/>
    <w:rsid w:val="00602FD2"/>
    <w:rsid w:val="00604089"/>
    <w:rsid w:val="00604DBF"/>
    <w:rsid w:val="00605745"/>
    <w:rsid w:val="00606100"/>
    <w:rsid w:val="00606D37"/>
    <w:rsid w:val="006112D5"/>
    <w:rsid w:val="00611726"/>
    <w:rsid w:val="006123D8"/>
    <w:rsid w:val="00612613"/>
    <w:rsid w:val="00613617"/>
    <w:rsid w:val="0061477D"/>
    <w:rsid w:val="00615963"/>
    <w:rsid w:val="00615F9E"/>
    <w:rsid w:val="006166F5"/>
    <w:rsid w:val="00617D61"/>
    <w:rsid w:val="0062328B"/>
    <w:rsid w:val="00624648"/>
    <w:rsid w:val="00624662"/>
    <w:rsid w:val="0062541C"/>
    <w:rsid w:val="00625E25"/>
    <w:rsid w:val="006275D0"/>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0E8D"/>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2DF3"/>
    <w:rsid w:val="006B464C"/>
    <w:rsid w:val="006B71ED"/>
    <w:rsid w:val="006B73AC"/>
    <w:rsid w:val="006C0708"/>
    <w:rsid w:val="006C3DA9"/>
    <w:rsid w:val="006C4993"/>
    <w:rsid w:val="006C77E8"/>
    <w:rsid w:val="006D192F"/>
    <w:rsid w:val="006D19BE"/>
    <w:rsid w:val="006D1A80"/>
    <w:rsid w:val="006D2A12"/>
    <w:rsid w:val="006D4299"/>
    <w:rsid w:val="006D5EC5"/>
    <w:rsid w:val="006D68A2"/>
    <w:rsid w:val="006D68D2"/>
    <w:rsid w:val="006D6F6E"/>
    <w:rsid w:val="006D7773"/>
    <w:rsid w:val="006D796C"/>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0E7"/>
    <w:rsid w:val="007173AB"/>
    <w:rsid w:val="00720946"/>
    <w:rsid w:val="00721DBD"/>
    <w:rsid w:val="00722371"/>
    <w:rsid w:val="00722688"/>
    <w:rsid w:val="00724514"/>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0B1"/>
    <w:rsid w:val="00761172"/>
    <w:rsid w:val="00763130"/>
    <w:rsid w:val="007631B2"/>
    <w:rsid w:val="007649F8"/>
    <w:rsid w:val="007653EA"/>
    <w:rsid w:val="00765EA4"/>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37FA"/>
    <w:rsid w:val="0079456A"/>
    <w:rsid w:val="007954ED"/>
    <w:rsid w:val="007968B1"/>
    <w:rsid w:val="00796C52"/>
    <w:rsid w:val="00797041"/>
    <w:rsid w:val="00797857"/>
    <w:rsid w:val="007A077C"/>
    <w:rsid w:val="007A33B8"/>
    <w:rsid w:val="007A3DA0"/>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A2D"/>
    <w:rsid w:val="007D1D51"/>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530"/>
    <w:rsid w:val="007E7851"/>
    <w:rsid w:val="007E7CFB"/>
    <w:rsid w:val="007F239E"/>
    <w:rsid w:val="007F27B9"/>
    <w:rsid w:val="007F349D"/>
    <w:rsid w:val="007F381B"/>
    <w:rsid w:val="007F5A5C"/>
    <w:rsid w:val="00800EB4"/>
    <w:rsid w:val="0080301D"/>
    <w:rsid w:val="00803A41"/>
    <w:rsid w:val="00804D68"/>
    <w:rsid w:val="008063C5"/>
    <w:rsid w:val="00806650"/>
    <w:rsid w:val="00806E70"/>
    <w:rsid w:val="00807A6C"/>
    <w:rsid w:val="00807FDE"/>
    <w:rsid w:val="00810725"/>
    <w:rsid w:val="00810728"/>
    <w:rsid w:val="00810D70"/>
    <w:rsid w:val="00811375"/>
    <w:rsid w:val="0081227A"/>
    <w:rsid w:val="00812477"/>
    <w:rsid w:val="00812B42"/>
    <w:rsid w:val="00813290"/>
    <w:rsid w:val="008136E1"/>
    <w:rsid w:val="00814434"/>
    <w:rsid w:val="0081472C"/>
    <w:rsid w:val="00816F3B"/>
    <w:rsid w:val="0082160D"/>
    <w:rsid w:val="00821C0A"/>
    <w:rsid w:val="00824075"/>
    <w:rsid w:val="00824591"/>
    <w:rsid w:val="00825F88"/>
    <w:rsid w:val="0082603E"/>
    <w:rsid w:val="0082612B"/>
    <w:rsid w:val="00826D3E"/>
    <w:rsid w:val="00826F9C"/>
    <w:rsid w:val="008273CB"/>
    <w:rsid w:val="00830230"/>
    <w:rsid w:val="00830979"/>
    <w:rsid w:val="00830B12"/>
    <w:rsid w:val="00830ECE"/>
    <w:rsid w:val="008314CB"/>
    <w:rsid w:val="0083293B"/>
    <w:rsid w:val="00833119"/>
    <w:rsid w:val="008341AD"/>
    <w:rsid w:val="00835DC8"/>
    <w:rsid w:val="008375E3"/>
    <w:rsid w:val="00840C81"/>
    <w:rsid w:val="008427C8"/>
    <w:rsid w:val="00843163"/>
    <w:rsid w:val="008431E6"/>
    <w:rsid w:val="008441DC"/>
    <w:rsid w:val="0084504C"/>
    <w:rsid w:val="00845058"/>
    <w:rsid w:val="008455C3"/>
    <w:rsid w:val="00845FBE"/>
    <w:rsid w:val="00847868"/>
    <w:rsid w:val="00847F52"/>
    <w:rsid w:val="00853372"/>
    <w:rsid w:val="00853AE3"/>
    <w:rsid w:val="00854A25"/>
    <w:rsid w:val="00856306"/>
    <w:rsid w:val="00856732"/>
    <w:rsid w:val="0086220C"/>
    <w:rsid w:val="00862961"/>
    <w:rsid w:val="008638AD"/>
    <w:rsid w:val="00863F00"/>
    <w:rsid w:val="00864386"/>
    <w:rsid w:val="00864741"/>
    <w:rsid w:val="00864A6B"/>
    <w:rsid w:val="00864EC2"/>
    <w:rsid w:val="00864F23"/>
    <w:rsid w:val="00865F9B"/>
    <w:rsid w:val="008701A6"/>
    <w:rsid w:val="008710B5"/>
    <w:rsid w:val="00872273"/>
    <w:rsid w:val="00875A83"/>
    <w:rsid w:val="008764B9"/>
    <w:rsid w:val="008779F1"/>
    <w:rsid w:val="008810C7"/>
    <w:rsid w:val="00882790"/>
    <w:rsid w:val="008865A5"/>
    <w:rsid w:val="008878ED"/>
    <w:rsid w:val="00890505"/>
    <w:rsid w:val="00890DB1"/>
    <w:rsid w:val="008928D1"/>
    <w:rsid w:val="00894DD6"/>
    <w:rsid w:val="008963A3"/>
    <w:rsid w:val="00896DDB"/>
    <w:rsid w:val="00897324"/>
    <w:rsid w:val="008973A2"/>
    <w:rsid w:val="0089780B"/>
    <w:rsid w:val="00897FAF"/>
    <w:rsid w:val="008A12C7"/>
    <w:rsid w:val="008A181C"/>
    <w:rsid w:val="008A1BA0"/>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1F7D"/>
    <w:rsid w:val="008C3333"/>
    <w:rsid w:val="008C35D1"/>
    <w:rsid w:val="008C3988"/>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6AA"/>
    <w:rsid w:val="008D79C0"/>
    <w:rsid w:val="008E18E4"/>
    <w:rsid w:val="008E1A71"/>
    <w:rsid w:val="008E1A99"/>
    <w:rsid w:val="008E1D42"/>
    <w:rsid w:val="008E221E"/>
    <w:rsid w:val="008E3C50"/>
    <w:rsid w:val="008E47D3"/>
    <w:rsid w:val="008E49FB"/>
    <w:rsid w:val="008E4CD2"/>
    <w:rsid w:val="008E5020"/>
    <w:rsid w:val="008E5236"/>
    <w:rsid w:val="008E55F7"/>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016C"/>
    <w:rsid w:val="00902528"/>
    <w:rsid w:val="00903468"/>
    <w:rsid w:val="00904386"/>
    <w:rsid w:val="00904706"/>
    <w:rsid w:val="00904B9A"/>
    <w:rsid w:val="009053A9"/>
    <w:rsid w:val="00905582"/>
    <w:rsid w:val="00906888"/>
    <w:rsid w:val="00907BD1"/>
    <w:rsid w:val="00912C31"/>
    <w:rsid w:val="00913629"/>
    <w:rsid w:val="009136DB"/>
    <w:rsid w:val="00913B97"/>
    <w:rsid w:val="00914ABB"/>
    <w:rsid w:val="00914FF0"/>
    <w:rsid w:val="00915329"/>
    <w:rsid w:val="0092001D"/>
    <w:rsid w:val="00920886"/>
    <w:rsid w:val="009241CD"/>
    <w:rsid w:val="00924C11"/>
    <w:rsid w:val="009261D6"/>
    <w:rsid w:val="00926959"/>
    <w:rsid w:val="00926B4F"/>
    <w:rsid w:val="00926FFF"/>
    <w:rsid w:val="009275D5"/>
    <w:rsid w:val="0092792A"/>
    <w:rsid w:val="0093139E"/>
    <w:rsid w:val="009321BF"/>
    <w:rsid w:val="00932249"/>
    <w:rsid w:val="00933113"/>
    <w:rsid w:val="00933121"/>
    <w:rsid w:val="00933C13"/>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60309"/>
    <w:rsid w:val="0096047A"/>
    <w:rsid w:val="0096204A"/>
    <w:rsid w:val="0096221F"/>
    <w:rsid w:val="00962BF3"/>
    <w:rsid w:val="00965D01"/>
    <w:rsid w:val="00966002"/>
    <w:rsid w:val="00967DBC"/>
    <w:rsid w:val="00971E8B"/>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3046"/>
    <w:rsid w:val="009A47B6"/>
    <w:rsid w:val="009A5A29"/>
    <w:rsid w:val="009A63F5"/>
    <w:rsid w:val="009A7856"/>
    <w:rsid w:val="009B1225"/>
    <w:rsid w:val="009B1CDC"/>
    <w:rsid w:val="009B3C4E"/>
    <w:rsid w:val="009B47ED"/>
    <w:rsid w:val="009B5256"/>
    <w:rsid w:val="009B55F1"/>
    <w:rsid w:val="009B586F"/>
    <w:rsid w:val="009B6130"/>
    <w:rsid w:val="009B6D4B"/>
    <w:rsid w:val="009C01F8"/>
    <w:rsid w:val="009C0941"/>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45A3"/>
    <w:rsid w:val="009E5208"/>
    <w:rsid w:val="009E7211"/>
    <w:rsid w:val="009E7A3B"/>
    <w:rsid w:val="009F4D44"/>
    <w:rsid w:val="009F5BD5"/>
    <w:rsid w:val="009F6794"/>
    <w:rsid w:val="009F708C"/>
    <w:rsid w:val="00A0039A"/>
    <w:rsid w:val="00A01EE2"/>
    <w:rsid w:val="00A0222D"/>
    <w:rsid w:val="00A02339"/>
    <w:rsid w:val="00A03A2C"/>
    <w:rsid w:val="00A0424E"/>
    <w:rsid w:val="00A048D2"/>
    <w:rsid w:val="00A04AA3"/>
    <w:rsid w:val="00A05199"/>
    <w:rsid w:val="00A055F5"/>
    <w:rsid w:val="00A05C56"/>
    <w:rsid w:val="00A0602D"/>
    <w:rsid w:val="00A07995"/>
    <w:rsid w:val="00A103A9"/>
    <w:rsid w:val="00A1094D"/>
    <w:rsid w:val="00A10AA9"/>
    <w:rsid w:val="00A11939"/>
    <w:rsid w:val="00A12B21"/>
    <w:rsid w:val="00A13B2C"/>
    <w:rsid w:val="00A13EA9"/>
    <w:rsid w:val="00A13F26"/>
    <w:rsid w:val="00A14D95"/>
    <w:rsid w:val="00A15B08"/>
    <w:rsid w:val="00A15BE4"/>
    <w:rsid w:val="00A15DDB"/>
    <w:rsid w:val="00A16687"/>
    <w:rsid w:val="00A16DAC"/>
    <w:rsid w:val="00A17BD3"/>
    <w:rsid w:val="00A17DDC"/>
    <w:rsid w:val="00A20981"/>
    <w:rsid w:val="00A20E0A"/>
    <w:rsid w:val="00A2172B"/>
    <w:rsid w:val="00A22B12"/>
    <w:rsid w:val="00A23653"/>
    <w:rsid w:val="00A2538E"/>
    <w:rsid w:val="00A25445"/>
    <w:rsid w:val="00A260F8"/>
    <w:rsid w:val="00A26E74"/>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1697"/>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1FA9"/>
    <w:rsid w:val="00A7215A"/>
    <w:rsid w:val="00A73AE9"/>
    <w:rsid w:val="00A73DA1"/>
    <w:rsid w:val="00A73E4D"/>
    <w:rsid w:val="00A778F8"/>
    <w:rsid w:val="00A81E5E"/>
    <w:rsid w:val="00A8234B"/>
    <w:rsid w:val="00A847D0"/>
    <w:rsid w:val="00A8494B"/>
    <w:rsid w:val="00A84F75"/>
    <w:rsid w:val="00A853BE"/>
    <w:rsid w:val="00A86B38"/>
    <w:rsid w:val="00A86F33"/>
    <w:rsid w:val="00A91885"/>
    <w:rsid w:val="00A91C07"/>
    <w:rsid w:val="00A93688"/>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1F"/>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4861"/>
    <w:rsid w:val="00AE51C3"/>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58B"/>
    <w:rsid w:val="00B05808"/>
    <w:rsid w:val="00B070AB"/>
    <w:rsid w:val="00B07260"/>
    <w:rsid w:val="00B07414"/>
    <w:rsid w:val="00B07E24"/>
    <w:rsid w:val="00B10998"/>
    <w:rsid w:val="00B11BCF"/>
    <w:rsid w:val="00B11CFC"/>
    <w:rsid w:val="00B12F9F"/>
    <w:rsid w:val="00B134F0"/>
    <w:rsid w:val="00B14127"/>
    <w:rsid w:val="00B14B2F"/>
    <w:rsid w:val="00B16960"/>
    <w:rsid w:val="00B20357"/>
    <w:rsid w:val="00B20D0A"/>
    <w:rsid w:val="00B2348A"/>
    <w:rsid w:val="00B241CE"/>
    <w:rsid w:val="00B24A94"/>
    <w:rsid w:val="00B25883"/>
    <w:rsid w:val="00B258B9"/>
    <w:rsid w:val="00B273F4"/>
    <w:rsid w:val="00B27BCF"/>
    <w:rsid w:val="00B31A88"/>
    <w:rsid w:val="00B332D3"/>
    <w:rsid w:val="00B33DBF"/>
    <w:rsid w:val="00B33EC0"/>
    <w:rsid w:val="00B367E8"/>
    <w:rsid w:val="00B37563"/>
    <w:rsid w:val="00B37A55"/>
    <w:rsid w:val="00B41838"/>
    <w:rsid w:val="00B42381"/>
    <w:rsid w:val="00B43D1F"/>
    <w:rsid w:val="00B45A2D"/>
    <w:rsid w:val="00B46003"/>
    <w:rsid w:val="00B5015A"/>
    <w:rsid w:val="00B50603"/>
    <w:rsid w:val="00B507BB"/>
    <w:rsid w:val="00B522F8"/>
    <w:rsid w:val="00B53B0A"/>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2F04"/>
    <w:rsid w:val="00B83B44"/>
    <w:rsid w:val="00B84893"/>
    <w:rsid w:val="00B850B4"/>
    <w:rsid w:val="00B85FF6"/>
    <w:rsid w:val="00B9028A"/>
    <w:rsid w:val="00B90921"/>
    <w:rsid w:val="00B912EA"/>
    <w:rsid w:val="00B9249D"/>
    <w:rsid w:val="00B946FD"/>
    <w:rsid w:val="00B94FDB"/>
    <w:rsid w:val="00B957B0"/>
    <w:rsid w:val="00B95A4C"/>
    <w:rsid w:val="00B95AC7"/>
    <w:rsid w:val="00B97B98"/>
    <w:rsid w:val="00BA01A9"/>
    <w:rsid w:val="00BA0632"/>
    <w:rsid w:val="00BA1A31"/>
    <w:rsid w:val="00BA2077"/>
    <w:rsid w:val="00BA28E1"/>
    <w:rsid w:val="00BA38BA"/>
    <w:rsid w:val="00BA39EA"/>
    <w:rsid w:val="00BA3C68"/>
    <w:rsid w:val="00BA3DAA"/>
    <w:rsid w:val="00BA55CC"/>
    <w:rsid w:val="00BA6926"/>
    <w:rsid w:val="00BA69DD"/>
    <w:rsid w:val="00BA70FB"/>
    <w:rsid w:val="00BA7236"/>
    <w:rsid w:val="00BA7B65"/>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0E1F"/>
    <w:rsid w:val="00BD14DA"/>
    <w:rsid w:val="00BD16A0"/>
    <w:rsid w:val="00BD1725"/>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251F"/>
    <w:rsid w:val="00BE34B5"/>
    <w:rsid w:val="00BE4DE9"/>
    <w:rsid w:val="00BE505A"/>
    <w:rsid w:val="00BE5DCD"/>
    <w:rsid w:val="00BE5FAB"/>
    <w:rsid w:val="00BE6E73"/>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0A24"/>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30268"/>
    <w:rsid w:val="00C31697"/>
    <w:rsid w:val="00C329A7"/>
    <w:rsid w:val="00C32F27"/>
    <w:rsid w:val="00C33ED9"/>
    <w:rsid w:val="00C35CD5"/>
    <w:rsid w:val="00C361D9"/>
    <w:rsid w:val="00C37C58"/>
    <w:rsid w:val="00C4009F"/>
    <w:rsid w:val="00C43819"/>
    <w:rsid w:val="00C4469B"/>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0CC"/>
    <w:rsid w:val="00C67458"/>
    <w:rsid w:val="00C710FE"/>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4A3B"/>
    <w:rsid w:val="00CA50DA"/>
    <w:rsid w:val="00CA57F0"/>
    <w:rsid w:val="00CB161F"/>
    <w:rsid w:val="00CB16F4"/>
    <w:rsid w:val="00CB1CCE"/>
    <w:rsid w:val="00CB2E92"/>
    <w:rsid w:val="00CB349D"/>
    <w:rsid w:val="00CB3A37"/>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7460"/>
    <w:rsid w:val="00CD7721"/>
    <w:rsid w:val="00CE021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849"/>
    <w:rsid w:val="00CF2AF5"/>
    <w:rsid w:val="00CF39CF"/>
    <w:rsid w:val="00CF44A8"/>
    <w:rsid w:val="00CF6290"/>
    <w:rsid w:val="00CF698F"/>
    <w:rsid w:val="00CF7C82"/>
    <w:rsid w:val="00CF7CF5"/>
    <w:rsid w:val="00D00ADB"/>
    <w:rsid w:val="00D01F00"/>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6BDB"/>
    <w:rsid w:val="00D273DB"/>
    <w:rsid w:val="00D30A43"/>
    <w:rsid w:val="00D3299C"/>
    <w:rsid w:val="00D3300F"/>
    <w:rsid w:val="00D34F03"/>
    <w:rsid w:val="00D34F1A"/>
    <w:rsid w:val="00D34F53"/>
    <w:rsid w:val="00D36202"/>
    <w:rsid w:val="00D367E4"/>
    <w:rsid w:val="00D41A2B"/>
    <w:rsid w:val="00D42E35"/>
    <w:rsid w:val="00D43BBB"/>
    <w:rsid w:val="00D44073"/>
    <w:rsid w:val="00D444D1"/>
    <w:rsid w:val="00D447D8"/>
    <w:rsid w:val="00D44CC9"/>
    <w:rsid w:val="00D44E69"/>
    <w:rsid w:val="00D46921"/>
    <w:rsid w:val="00D50E8A"/>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C6B"/>
    <w:rsid w:val="00D67F4F"/>
    <w:rsid w:val="00D70ACB"/>
    <w:rsid w:val="00D714E8"/>
    <w:rsid w:val="00D717B3"/>
    <w:rsid w:val="00D7207B"/>
    <w:rsid w:val="00D721A0"/>
    <w:rsid w:val="00D7298F"/>
    <w:rsid w:val="00D732DE"/>
    <w:rsid w:val="00D734E3"/>
    <w:rsid w:val="00D73553"/>
    <w:rsid w:val="00D73812"/>
    <w:rsid w:val="00D74FB6"/>
    <w:rsid w:val="00D75BC8"/>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3189"/>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B0BBF"/>
    <w:rsid w:val="00DB3663"/>
    <w:rsid w:val="00DB381F"/>
    <w:rsid w:val="00DB3ABE"/>
    <w:rsid w:val="00DB405D"/>
    <w:rsid w:val="00DB47B7"/>
    <w:rsid w:val="00DB62BA"/>
    <w:rsid w:val="00DC1FF3"/>
    <w:rsid w:val="00DC302F"/>
    <w:rsid w:val="00DC33B1"/>
    <w:rsid w:val="00DC3CF5"/>
    <w:rsid w:val="00DC5929"/>
    <w:rsid w:val="00DC68C2"/>
    <w:rsid w:val="00DC69DB"/>
    <w:rsid w:val="00DC7797"/>
    <w:rsid w:val="00DD0088"/>
    <w:rsid w:val="00DD08D1"/>
    <w:rsid w:val="00DD11A7"/>
    <w:rsid w:val="00DD292C"/>
    <w:rsid w:val="00DD3357"/>
    <w:rsid w:val="00DD38FB"/>
    <w:rsid w:val="00DD53B5"/>
    <w:rsid w:val="00DD5591"/>
    <w:rsid w:val="00DD625F"/>
    <w:rsid w:val="00DD7F04"/>
    <w:rsid w:val="00DE087C"/>
    <w:rsid w:val="00DE0BDA"/>
    <w:rsid w:val="00DE145F"/>
    <w:rsid w:val="00DE1BDF"/>
    <w:rsid w:val="00DE23B2"/>
    <w:rsid w:val="00DE5F4D"/>
    <w:rsid w:val="00DE79DB"/>
    <w:rsid w:val="00DE7F08"/>
    <w:rsid w:val="00DF063C"/>
    <w:rsid w:val="00DF0A7C"/>
    <w:rsid w:val="00DF165D"/>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3A7C"/>
    <w:rsid w:val="00E044E1"/>
    <w:rsid w:val="00E056EE"/>
    <w:rsid w:val="00E066F1"/>
    <w:rsid w:val="00E07D9F"/>
    <w:rsid w:val="00E10D50"/>
    <w:rsid w:val="00E115E0"/>
    <w:rsid w:val="00E13E35"/>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0737"/>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29B"/>
    <w:rsid w:val="00E644C9"/>
    <w:rsid w:val="00E6572E"/>
    <w:rsid w:val="00E65981"/>
    <w:rsid w:val="00E65AAE"/>
    <w:rsid w:val="00E66267"/>
    <w:rsid w:val="00E665AB"/>
    <w:rsid w:val="00E66FAC"/>
    <w:rsid w:val="00E672D4"/>
    <w:rsid w:val="00E67681"/>
    <w:rsid w:val="00E70BF6"/>
    <w:rsid w:val="00E721B3"/>
    <w:rsid w:val="00E72579"/>
    <w:rsid w:val="00E76291"/>
    <w:rsid w:val="00E7669F"/>
    <w:rsid w:val="00E80533"/>
    <w:rsid w:val="00E80AD9"/>
    <w:rsid w:val="00E81F9C"/>
    <w:rsid w:val="00E822AC"/>
    <w:rsid w:val="00E82414"/>
    <w:rsid w:val="00E827A1"/>
    <w:rsid w:val="00E82931"/>
    <w:rsid w:val="00E82D1D"/>
    <w:rsid w:val="00E82D79"/>
    <w:rsid w:val="00E8389C"/>
    <w:rsid w:val="00E84C8E"/>
    <w:rsid w:val="00E84DBF"/>
    <w:rsid w:val="00E84DF7"/>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BF7"/>
    <w:rsid w:val="00EB2DC1"/>
    <w:rsid w:val="00EB3480"/>
    <w:rsid w:val="00EB36BD"/>
    <w:rsid w:val="00EB3940"/>
    <w:rsid w:val="00EB4718"/>
    <w:rsid w:val="00EC054E"/>
    <w:rsid w:val="00EC06FC"/>
    <w:rsid w:val="00EC0A71"/>
    <w:rsid w:val="00EC1680"/>
    <w:rsid w:val="00EC35B9"/>
    <w:rsid w:val="00EC37F7"/>
    <w:rsid w:val="00EC4005"/>
    <w:rsid w:val="00EC4B79"/>
    <w:rsid w:val="00EC671E"/>
    <w:rsid w:val="00EC6880"/>
    <w:rsid w:val="00EC6A46"/>
    <w:rsid w:val="00EC73A5"/>
    <w:rsid w:val="00EC7523"/>
    <w:rsid w:val="00ED0777"/>
    <w:rsid w:val="00ED12CC"/>
    <w:rsid w:val="00ED1687"/>
    <w:rsid w:val="00ED1B79"/>
    <w:rsid w:val="00ED1C26"/>
    <w:rsid w:val="00ED26CB"/>
    <w:rsid w:val="00ED2A1A"/>
    <w:rsid w:val="00ED3538"/>
    <w:rsid w:val="00ED4293"/>
    <w:rsid w:val="00ED5B92"/>
    <w:rsid w:val="00ED6072"/>
    <w:rsid w:val="00EE0AA3"/>
    <w:rsid w:val="00EE0F3F"/>
    <w:rsid w:val="00EE1316"/>
    <w:rsid w:val="00EE13EC"/>
    <w:rsid w:val="00EE1E9A"/>
    <w:rsid w:val="00EE4C69"/>
    <w:rsid w:val="00EE4D10"/>
    <w:rsid w:val="00EF268B"/>
    <w:rsid w:val="00EF27F8"/>
    <w:rsid w:val="00EF2FB6"/>
    <w:rsid w:val="00EF463D"/>
    <w:rsid w:val="00EF48F8"/>
    <w:rsid w:val="00F0057C"/>
    <w:rsid w:val="00F0160E"/>
    <w:rsid w:val="00F01FBB"/>
    <w:rsid w:val="00F03B2C"/>
    <w:rsid w:val="00F03BC9"/>
    <w:rsid w:val="00F0430E"/>
    <w:rsid w:val="00F05B0C"/>
    <w:rsid w:val="00F06031"/>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2EA7"/>
    <w:rsid w:val="00F2318F"/>
    <w:rsid w:val="00F2343B"/>
    <w:rsid w:val="00F2359E"/>
    <w:rsid w:val="00F241A4"/>
    <w:rsid w:val="00F24D5F"/>
    <w:rsid w:val="00F2568D"/>
    <w:rsid w:val="00F25F4E"/>
    <w:rsid w:val="00F26FD9"/>
    <w:rsid w:val="00F27BC7"/>
    <w:rsid w:val="00F30799"/>
    <w:rsid w:val="00F30931"/>
    <w:rsid w:val="00F3137B"/>
    <w:rsid w:val="00F3229A"/>
    <w:rsid w:val="00F32B5D"/>
    <w:rsid w:val="00F32E08"/>
    <w:rsid w:val="00F3464B"/>
    <w:rsid w:val="00F358DF"/>
    <w:rsid w:val="00F35D07"/>
    <w:rsid w:val="00F362BB"/>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68FA"/>
    <w:rsid w:val="00F56CD7"/>
    <w:rsid w:val="00F5710F"/>
    <w:rsid w:val="00F57BAE"/>
    <w:rsid w:val="00F60D15"/>
    <w:rsid w:val="00F61DF1"/>
    <w:rsid w:val="00F629D1"/>
    <w:rsid w:val="00F62CF8"/>
    <w:rsid w:val="00F636CE"/>
    <w:rsid w:val="00F64213"/>
    <w:rsid w:val="00F6573E"/>
    <w:rsid w:val="00F66843"/>
    <w:rsid w:val="00F67D2A"/>
    <w:rsid w:val="00F67F60"/>
    <w:rsid w:val="00F702A9"/>
    <w:rsid w:val="00F71173"/>
    <w:rsid w:val="00F72684"/>
    <w:rsid w:val="00F726BB"/>
    <w:rsid w:val="00F73DA9"/>
    <w:rsid w:val="00F74672"/>
    <w:rsid w:val="00F74BDE"/>
    <w:rsid w:val="00F75BD7"/>
    <w:rsid w:val="00F75E49"/>
    <w:rsid w:val="00F76024"/>
    <w:rsid w:val="00F7678E"/>
    <w:rsid w:val="00F767C7"/>
    <w:rsid w:val="00F76A56"/>
    <w:rsid w:val="00F7755D"/>
    <w:rsid w:val="00F80672"/>
    <w:rsid w:val="00F82B38"/>
    <w:rsid w:val="00F82B4F"/>
    <w:rsid w:val="00F8369B"/>
    <w:rsid w:val="00F84EFC"/>
    <w:rsid w:val="00F84FB3"/>
    <w:rsid w:val="00F900EB"/>
    <w:rsid w:val="00F90530"/>
    <w:rsid w:val="00F90B4B"/>
    <w:rsid w:val="00F90F7A"/>
    <w:rsid w:val="00F933FD"/>
    <w:rsid w:val="00F94D78"/>
    <w:rsid w:val="00F9574E"/>
    <w:rsid w:val="00F95BF7"/>
    <w:rsid w:val="00FA0401"/>
    <w:rsid w:val="00FA0F90"/>
    <w:rsid w:val="00FA2A6F"/>
    <w:rsid w:val="00FA2EC7"/>
    <w:rsid w:val="00FA303D"/>
    <w:rsid w:val="00FA386D"/>
    <w:rsid w:val="00FA3959"/>
    <w:rsid w:val="00FA44DF"/>
    <w:rsid w:val="00FA5E55"/>
    <w:rsid w:val="00FA6E48"/>
    <w:rsid w:val="00FA6E4C"/>
    <w:rsid w:val="00FB04A5"/>
    <w:rsid w:val="00FB0557"/>
    <w:rsid w:val="00FB05CC"/>
    <w:rsid w:val="00FB0A86"/>
    <w:rsid w:val="00FB1F3D"/>
    <w:rsid w:val="00FB2614"/>
    <w:rsid w:val="00FB2EAD"/>
    <w:rsid w:val="00FB4A99"/>
    <w:rsid w:val="00FB4AA8"/>
    <w:rsid w:val="00FB5425"/>
    <w:rsid w:val="00FB54AE"/>
    <w:rsid w:val="00FB55C1"/>
    <w:rsid w:val="00FB5A4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E6FE1"/>
    <w:rsid w:val="00FF0993"/>
    <w:rsid w:val="00FF0E75"/>
    <w:rsid w:val="00FF1390"/>
    <w:rsid w:val="00FF1BAB"/>
    <w:rsid w:val="00FF1E4D"/>
    <w:rsid w:val="00FF1F4A"/>
    <w:rsid w:val="00FF2A75"/>
    <w:rsid w:val="00FF3A47"/>
    <w:rsid w:val="00FF3A62"/>
    <w:rsid w:val="00FF3B0F"/>
    <w:rsid w:val="00FF40E7"/>
    <w:rsid w:val="00FF447C"/>
    <w:rsid w:val="00FF4A69"/>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E1690"/>
  <w15:docId w15:val="{0E95D5DC-C76E-47EE-B08E-A768EB29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spacing w:after="200" w:line="276" w:lineRule="auto"/>
    </w:pPr>
    <w:rPr>
      <w:sz w:val="22"/>
      <w:szCs w:val="22"/>
      <w:lang w:eastAsia="en-US"/>
    </w:rPr>
  </w:style>
  <w:style w:type="paragraph" w:styleId="Heading1">
    <w:name w:val="heading 1"/>
    <w:basedOn w:val="Normal"/>
    <w:next w:val="Normal"/>
    <w:link w:val="Heading1Char"/>
    <w:uiPriority w:val="1"/>
    <w:qFormat/>
    <w:rsid w:val="004F437D"/>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 w:type="paragraph" w:styleId="NoSpacing">
    <w:name w:val="No Spacing"/>
    <w:uiPriority w:val="1"/>
    <w:qFormat/>
    <w:rsid w:val="00FF4A69"/>
    <w:rPr>
      <w:sz w:val="22"/>
      <w:szCs w:val="22"/>
      <w:lang w:eastAsia="en-US"/>
    </w:rPr>
  </w:style>
  <w:style w:type="character" w:customStyle="1" w:styleId="UnresolvedMention1">
    <w:name w:val="Unresolved Mention1"/>
    <w:uiPriority w:val="99"/>
    <w:semiHidden/>
    <w:unhideWhenUsed/>
    <w:rsid w:val="00FF4A69"/>
    <w:rPr>
      <w:color w:val="605E5C"/>
      <w:shd w:val="clear" w:color="auto" w:fill="E1DFDD"/>
    </w:rPr>
  </w:style>
  <w:style w:type="character" w:customStyle="1" w:styleId="UnresolvedMention2">
    <w:name w:val="Unresolved Mention2"/>
    <w:uiPriority w:val="99"/>
    <w:semiHidden/>
    <w:unhideWhenUsed/>
    <w:rsid w:val="009136DB"/>
    <w:rPr>
      <w:color w:val="605E5C"/>
      <w:shd w:val="clear" w:color="auto" w:fill="E1DFDD"/>
    </w:rPr>
  </w:style>
  <w:style w:type="character" w:customStyle="1" w:styleId="Heading1Char">
    <w:name w:val="Heading 1 Char"/>
    <w:basedOn w:val="DefaultParagraphFont"/>
    <w:link w:val="Heading1"/>
    <w:uiPriority w:val="1"/>
    <w:rsid w:val="004F437D"/>
    <w:rPr>
      <w:rFonts w:eastAsiaTheme="minorEastAsia" w:cs="Calibri"/>
      <w:b/>
      <w:bCs/>
      <w:sz w:val="18"/>
      <w:szCs w:val="18"/>
    </w:rPr>
  </w:style>
  <w:style w:type="paragraph" w:styleId="BodyText">
    <w:name w:val="Body Text"/>
    <w:basedOn w:val="Normal"/>
    <w:link w:val="BodyTextChar"/>
    <w:uiPriority w:val="1"/>
    <w:qFormat/>
    <w:rsid w:val="004F437D"/>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4F437D"/>
    <w:rPr>
      <w:rFonts w:eastAsiaTheme="minorEastAsia" w:cs="Calibri"/>
      <w:sz w:val="18"/>
      <w:szCs w:val="18"/>
    </w:rPr>
  </w:style>
  <w:style w:type="paragraph" w:customStyle="1" w:styleId="TableParagraph">
    <w:name w:val="Table Paragraph"/>
    <w:basedOn w:val="Normal"/>
    <w:uiPriority w:val="1"/>
    <w:qFormat/>
    <w:rsid w:val="004F437D"/>
    <w:pPr>
      <w:widowControl w:val="0"/>
      <w:autoSpaceDE w:val="0"/>
      <w:autoSpaceDN w:val="0"/>
      <w:adjustRightInd w:val="0"/>
      <w:spacing w:after="0" w:line="240" w:lineRule="auto"/>
    </w:pPr>
    <w:rPr>
      <w:rFonts w:eastAsiaTheme="minorEastAsia" w:cs="Calibri"/>
      <w:sz w:val="24"/>
      <w:szCs w:val="24"/>
      <w:lang w:eastAsia="en-GB"/>
    </w:rPr>
  </w:style>
  <w:style w:type="paragraph" w:styleId="NormalWeb">
    <w:name w:val="Normal (Web)"/>
    <w:basedOn w:val="Normal"/>
    <w:uiPriority w:val="99"/>
    <w:semiHidden/>
    <w:unhideWhenUsed/>
    <w:rsid w:val="00566098"/>
    <w:pPr>
      <w:spacing w:after="0" w:line="240" w:lineRule="auto"/>
    </w:pPr>
    <w:rPr>
      <w:rFonts w:eastAsiaTheme="minorHAnsi" w:cs="Calibri"/>
      <w:lang w:eastAsia="en-GB"/>
    </w:rPr>
  </w:style>
  <w:style w:type="character" w:customStyle="1" w:styleId="UnresolvedMention3">
    <w:name w:val="Unresolved Mention3"/>
    <w:basedOn w:val="DefaultParagraphFont"/>
    <w:uiPriority w:val="99"/>
    <w:semiHidden/>
    <w:unhideWhenUsed/>
    <w:rsid w:val="00F84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16028266">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lanning-for-the-futur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ngframlingtonpc@gmail.com" TargetMode="External"/><Relationship Id="rId4" Type="http://schemas.openxmlformats.org/officeDocument/2006/relationships/settings" Target="settings.xml"/><Relationship Id="rId9" Type="http://schemas.openxmlformats.org/officeDocument/2006/relationships/hyperlink" Target="http://www.gov.uk/government/consultations/changes-to-the-current-planning-syste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890F61-BA25-44FB-97CB-8DBAFFFE20C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70A2-3C0C-4D7F-9A77-9B0457FB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Parish Clerk</cp:lastModifiedBy>
  <cp:revision>8</cp:revision>
  <cp:lastPrinted>2020-09-30T08:46:00Z</cp:lastPrinted>
  <dcterms:created xsi:type="dcterms:W3CDTF">2020-09-15T11:31:00Z</dcterms:created>
  <dcterms:modified xsi:type="dcterms:W3CDTF">2020-09-30T08:47:00Z</dcterms:modified>
</cp:coreProperties>
</file>