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D8072" w14:textId="77777777" w:rsidR="00330DEE" w:rsidRPr="00187D63" w:rsidRDefault="001F4709" w:rsidP="007542DD">
      <w:pPr>
        <w:tabs>
          <w:tab w:val="left" w:pos="709"/>
        </w:tabs>
        <w:spacing w:after="0"/>
        <w:jc w:val="center"/>
        <w:rPr>
          <w:rFonts w:cs="Calibri"/>
          <w:b/>
          <w:sz w:val="18"/>
          <w:szCs w:val="18"/>
        </w:rPr>
      </w:pPr>
      <w:r>
        <w:rPr>
          <w:rFonts w:cs="Calibri"/>
          <w:b/>
          <w:sz w:val="18"/>
          <w:szCs w:val="18"/>
        </w:rPr>
        <w:t xml:space="preserve"> </w:t>
      </w:r>
      <w:r w:rsidR="00330DEE" w:rsidRPr="00187D63">
        <w:rPr>
          <w:rFonts w:cs="Calibri"/>
          <w:b/>
          <w:sz w:val="18"/>
          <w:szCs w:val="18"/>
        </w:rPr>
        <w:t xml:space="preserve">MINUTES OF </w:t>
      </w:r>
      <w:r w:rsidR="00FF4A69" w:rsidRPr="00187D63">
        <w:rPr>
          <w:rFonts w:cs="Calibri"/>
          <w:b/>
          <w:sz w:val="18"/>
          <w:szCs w:val="18"/>
        </w:rPr>
        <w:t xml:space="preserve">VIRTUAL </w:t>
      </w:r>
      <w:r w:rsidR="00330DEE" w:rsidRPr="00187D63">
        <w:rPr>
          <w:rFonts w:cs="Calibri"/>
          <w:b/>
          <w:sz w:val="18"/>
          <w:szCs w:val="18"/>
        </w:rPr>
        <w:t>MEETING</w:t>
      </w:r>
    </w:p>
    <w:p w14:paraId="76857372" w14:textId="77777777" w:rsidR="009A3046" w:rsidRPr="00187D63" w:rsidRDefault="009A3046" w:rsidP="007542DD">
      <w:pPr>
        <w:tabs>
          <w:tab w:val="left" w:pos="709"/>
        </w:tabs>
        <w:spacing w:after="0"/>
        <w:jc w:val="center"/>
        <w:rPr>
          <w:rFonts w:cs="Calibri"/>
          <w:b/>
          <w:sz w:val="18"/>
          <w:szCs w:val="18"/>
        </w:rPr>
      </w:pPr>
    </w:p>
    <w:p w14:paraId="78AADB0A" w14:textId="21DB6F46" w:rsidR="00F54730" w:rsidRPr="00187D63" w:rsidRDefault="00F54730" w:rsidP="00F54730">
      <w:pPr>
        <w:spacing w:after="0" w:line="240" w:lineRule="auto"/>
        <w:rPr>
          <w:rFonts w:cs="Calibri"/>
          <w:b/>
          <w:sz w:val="18"/>
          <w:szCs w:val="18"/>
        </w:rPr>
      </w:pPr>
      <w:r w:rsidRPr="00187D63">
        <w:rPr>
          <w:rFonts w:cs="Calibri"/>
          <w:b/>
          <w:sz w:val="18"/>
          <w:szCs w:val="18"/>
        </w:rPr>
        <w:tab/>
        <w:t>Meeting on:</w:t>
      </w:r>
      <w:r w:rsidRPr="00187D63">
        <w:rPr>
          <w:rFonts w:cs="Calibri"/>
          <w:sz w:val="18"/>
          <w:szCs w:val="18"/>
        </w:rPr>
        <w:tab/>
      </w:r>
      <w:r w:rsidRPr="00187D63">
        <w:rPr>
          <w:rFonts w:cs="Calibri"/>
          <w:sz w:val="18"/>
          <w:szCs w:val="18"/>
        </w:rPr>
        <w:tab/>
      </w:r>
      <w:r w:rsidR="00DB091D">
        <w:rPr>
          <w:rFonts w:cs="Calibri"/>
          <w:b/>
          <w:sz w:val="18"/>
          <w:szCs w:val="18"/>
        </w:rPr>
        <w:t>7</w:t>
      </w:r>
      <w:r w:rsidR="00DB091D" w:rsidRPr="00DB091D">
        <w:rPr>
          <w:rFonts w:cs="Calibri"/>
          <w:b/>
          <w:sz w:val="18"/>
          <w:szCs w:val="18"/>
          <w:vertAlign w:val="superscript"/>
        </w:rPr>
        <w:t>th</w:t>
      </w:r>
      <w:r w:rsidR="00DB091D">
        <w:rPr>
          <w:rFonts w:cs="Calibri"/>
          <w:b/>
          <w:sz w:val="18"/>
          <w:szCs w:val="18"/>
        </w:rPr>
        <w:t xml:space="preserve"> April</w:t>
      </w:r>
      <w:r w:rsidR="00FE53D5">
        <w:rPr>
          <w:rFonts w:cs="Calibri"/>
          <w:b/>
          <w:sz w:val="18"/>
          <w:szCs w:val="18"/>
        </w:rPr>
        <w:t xml:space="preserve"> </w:t>
      </w:r>
      <w:r w:rsidR="009F4D44">
        <w:rPr>
          <w:rFonts w:cs="Calibri"/>
          <w:b/>
          <w:sz w:val="18"/>
          <w:szCs w:val="18"/>
        </w:rPr>
        <w:t>202</w:t>
      </w:r>
      <w:r w:rsidR="00FE53D5">
        <w:rPr>
          <w:rFonts w:cs="Calibri"/>
          <w:b/>
          <w:sz w:val="18"/>
          <w:szCs w:val="18"/>
        </w:rPr>
        <w:t>1</w:t>
      </w:r>
    </w:p>
    <w:p w14:paraId="4DA20DEF" w14:textId="48B39F06" w:rsidR="00F54730" w:rsidRPr="00187D63" w:rsidRDefault="00F54730" w:rsidP="00F54730">
      <w:pPr>
        <w:spacing w:after="0"/>
        <w:rPr>
          <w:rFonts w:cs="Calibri"/>
          <w:sz w:val="18"/>
          <w:szCs w:val="18"/>
        </w:rPr>
      </w:pPr>
      <w:r w:rsidRPr="00187D63">
        <w:rPr>
          <w:rFonts w:cs="Calibri"/>
          <w:b/>
          <w:sz w:val="18"/>
          <w:szCs w:val="18"/>
        </w:rPr>
        <w:tab/>
        <w:t>Meeting at:</w:t>
      </w:r>
      <w:r w:rsidRPr="00187D63">
        <w:rPr>
          <w:rFonts w:cs="Calibri"/>
          <w:sz w:val="18"/>
          <w:szCs w:val="18"/>
        </w:rPr>
        <w:tab/>
      </w:r>
      <w:r w:rsidRPr="00187D63">
        <w:rPr>
          <w:rFonts w:cs="Calibri"/>
          <w:sz w:val="18"/>
          <w:szCs w:val="18"/>
        </w:rPr>
        <w:tab/>
      </w:r>
      <w:r w:rsidR="00FF4A69" w:rsidRPr="00187D63">
        <w:rPr>
          <w:rFonts w:cs="Calibri"/>
          <w:sz w:val="18"/>
          <w:szCs w:val="18"/>
        </w:rPr>
        <w:t>Zoom</w:t>
      </w:r>
      <w:r w:rsidR="00FF4A69" w:rsidRPr="00187D63">
        <w:rPr>
          <w:sz w:val="18"/>
          <w:szCs w:val="18"/>
        </w:rPr>
        <w:t xml:space="preserve"> </w:t>
      </w:r>
      <w:r w:rsidR="00780B01" w:rsidRPr="00AF4823">
        <w:rPr>
          <w:sz w:val="18"/>
          <w:szCs w:val="18"/>
        </w:rPr>
        <w:t>8</w:t>
      </w:r>
      <w:r w:rsidR="00DB091D">
        <w:rPr>
          <w:sz w:val="18"/>
          <w:szCs w:val="18"/>
        </w:rPr>
        <w:t>24 2074 2255</w:t>
      </w:r>
      <w:r w:rsidR="004036AA" w:rsidRPr="004036AA">
        <w:rPr>
          <w:sz w:val="18"/>
          <w:szCs w:val="18"/>
        </w:rPr>
        <w:tab/>
      </w:r>
    </w:p>
    <w:p w14:paraId="5CFD7B0A" w14:textId="77777777" w:rsidR="00F54730" w:rsidRPr="00187D63" w:rsidRDefault="00F54730" w:rsidP="00F54730">
      <w:pPr>
        <w:spacing w:after="0"/>
        <w:rPr>
          <w:rFonts w:cs="Calibri"/>
          <w:sz w:val="18"/>
          <w:szCs w:val="18"/>
        </w:rPr>
      </w:pPr>
      <w:r w:rsidRPr="00187D63">
        <w:rPr>
          <w:rFonts w:cs="Calibri"/>
          <w:b/>
          <w:sz w:val="18"/>
          <w:szCs w:val="18"/>
        </w:rPr>
        <w:tab/>
        <w:t>Meeting time:</w:t>
      </w:r>
      <w:r w:rsidRPr="00187D63">
        <w:rPr>
          <w:rFonts w:cs="Calibri"/>
          <w:b/>
          <w:sz w:val="18"/>
          <w:szCs w:val="18"/>
        </w:rPr>
        <w:tab/>
      </w:r>
      <w:r w:rsidRPr="00187D63">
        <w:rPr>
          <w:rFonts w:cs="Calibri"/>
          <w:b/>
          <w:sz w:val="18"/>
          <w:szCs w:val="18"/>
        </w:rPr>
        <w:tab/>
      </w:r>
      <w:r w:rsidRPr="00187D63">
        <w:rPr>
          <w:rFonts w:cs="Calibri"/>
          <w:sz w:val="18"/>
          <w:szCs w:val="18"/>
        </w:rPr>
        <w:t>7:0</w:t>
      </w:r>
      <w:r w:rsidR="00C4469B" w:rsidRPr="00187D63">
        <w:rPr>
          <w:rFonts w:cs="Calibri"/>
          <w:sz w:val="18"/>
          <w:szCs w:val="18"/>
        </w:rPr>
        <w:t>0</w:t>
      </w:r>
      <w:r w:rsidRPr="00187D63">
        <w:rPr>
          <w:rFonts w:cs="Calibri"/>
          <w:sz w:val="18"/>
          <w:szCs w:val="18"/>
        </w:rPr>
        <w:t xml:space="preserve"> pm</w:t>
      </w:r>
    </w:p>
    <w:p w14:paraId="03661A16" w14:textId="77777777" w:rsidR="00F54730" w:rsidRPr="00187D63" w:rsidRDefault="00F54730" w:rsidP="00C4469B">
      <w:pPr>
        <w:spacing w:after="0" w:line="240" w:lineRule="auto"/>
        <w:ind w:left="2880" w:hanging="2160"/>
        <w:rPr>
          <w:rFonts w:cs="Calibri"/>
          <w:sz w:val="18"/>
          <w:szCs w:val="18"/>
        </w:rPr>
      </w:pPr>
      <w:r w:rsidRPr="00187D63">
        <w:rPr>
          <w:rFonts w:cs="Calibri"/>
          <w:b/>
          <w:sz w:val="18"/>
          <w:szCs w:val="18"/>
        </w:rPr>
        <w:t>Present:</w:t>
      </w:r>
      <w:r w:rsidRPr="00187D63">
        <w:rPr>
          <w:rFonts w:cs="Calibri"/>
          <w:sz w:val="18"/>
          <w:szCs w:val="18"/>
        </w:rPr>
        <w:t xml:space="preserve"> </w:t>
      </w:r>
      <w:r w:rsidRPr="00187D63">
        <w:rPr>
          <w:rFonts w:cs="Calibri"/>
          <w:sz w:val="18"/>
          <w:szCs w:val="18"/>
        </w:rPr>
        <w:tab/>
        <w:t xml:space="preserve">Cllrs: </w:t>
      </w:r>
      <w:r w:rsidR="00C4469B" w:rsidRPr="00187D63">
        <w:rPr>
          <w:rFonts w:cs="Calibri"/>
          <w:sz w:val="18"/>
          <w:szCs w:val="18"/>
        </w:rPr>
        <w:t xml:space="preserve">Gillian Apthorpe (GA), </w:t>
      </w:r>
      <w:r w:rsidR="00425707">
        <w:rPr>
          <w:rFonts w:cs="Calibri"/>
          <w:sz w:val="18"/>
          <w:szCs w:val="18"/>
        </w:rPr>
        <w:t>Allison Davies (AD</w:t>
      </w:r>
      <w:r w:rsidR="00FE53D5">
        <w:rPr>
          <w:rFonts w:cs="Calibri"/>
          <w:sz w:val="18"/>
          <w:szCs w:val="18"/>
        </w:rPr>
        <w:t>,</w:t>
      </w:r>
      <w:r w:rsidR="00425707">
        <w:rPr>
          <w:rFonts w:cs="Calibri"/>
          <w:sz w:val="18"/>
          <w:szCs w:val="18"/>
        </w:rPr>
        <w:t>)</w:t>
      </w:r>
      <w:r w:rsidR="000552E4">
        <w:rPr>
          <w:rFonts w:cs="Calibri"/>
          <w:sz w:val="18"/>
          <w:szCs w:val="18"/>
        </w:rPr>
        <w:t xml:space="preserve"> </w:t>
      </w:r>
      <w:r w:rsidRPr="00187D63">
        <w:rPr>
          <w:rFonts w:cs="Calibri"/>
          <w:sz w:val="18"/>
          <w:szCs w:val="18"/>
        </w:rPr>
        <w:t>Graham Fremlin (GF) - Chair,</w:t>
      </w:r>
      <w:r w:rsidR="00C4469B" w:rsidRPr="00187D63">
        <w:rPr>
          <w:rFonts w:cs="Calibri"/>
          <w:sz w:val="18"/>
          <w:szCs w:val="18"/>
        </w:rPr>
        <w:t xml:space="preserve"> Diane Lakey (DL),</w:t>
      </w:r>
      <w:r w:rsidRPr="00187D63">
        <w:rPr>
          <w:rFonts w:cs="Calibri"/>
          <w:sz w:val="18"/>
          <w:szCs w:val="18"/>
        </w:rPr>
        <w:t xml:space="preserve"> </w:t>
      </w:r>
      <w:r w:rsidR="002D6F80" w:rsidRPr="00187D63">
        <w:rPr>
          <w:rFonts w:cs="Calibri"/>
          <w:sz w:val="18"/>
          <w:szCs w:val="18"/>
        </w:rPr>
        <w:t xml:space="preserve">Gillian Nelless (GN), </w:t>
      </w:r>
      <w:r w:rsidRPr="00187D63">
        <w:rPr>
          <w:rFonts w:cs="Calibri"/>
          <w:sz w:val="18"/>
          <w:szCs w:val="18"/>
        </w:rPr>
        <w:t>Dave Weldon (DW)</w:t>
      </w:r>
      <w:r w:rsidR="00425707">
        <w:rPr>
          <w:rFonts w:cs="Calibri"/>
          <w:sz w:val="18"/>
          <w:szCs w:val="18"/>
        </w:rPr>
        <w:t xml:space="preserve">, </w:t>
      </w:r>
    </w:p>
    <w:p w14:paraId="7F035D3C" w14:textId="090292AC" w:rsidR="00F54730" w:rsidRPr="00187D63" w:rsidRDefault="00F54730" w:rsidP="00F54730">
      <w:pPr>
        <w:spacing w:after="0" w:line="240" w:lineRule="auto"/>
        <w:rPr>
          <w:rFonts w:cs="Calibri"/>
          <w:sz w:val="18"/>
          <w:szCs w:val="18"/>
        </w:rPr>
      </w:pPr>
      <w:r w:rsidRPr="00187D63">
        <w:rPr>
          <w:rFonts w:cs="Calibri"/>
          <w:b/>
          <w:sz w:val="18"/>
          <w:szCs w:val="18"/>
        </w:rPr>
        <w:tab/>
        <w:t>In attendance:</w:t>
      </w:r>
      <w:r w:rsidRPr="00187D63">
        <w:rPr>
          <w:rFonts w:cs="Calibri"/>
          <w:sz w:val="18"/>
          <w:szCs w:val="18"/>
        </w:rPr>
        <w:tab/>
      </w:r>
      <w:r w:rsidRPr="00187D63">
        <w:rPr>
          <w:rFonts w:cs="Calibri"/>
          <w:sz w:val="18"/>
          <w:szCs w:val="18"/>
        </w:rPr>
        <w:tab/>
      </w:r>
      <w:r w:rsidR="00DB091D">
        <w:rPr>
          <w:rFonts w:cs="Calibri"/>
          <w:sz w:val="18"/>
          <w:szCs w:val="18"/>
        </w:rPr>
        <w:t xml:space="preserve">Cllr Trevor Thorne, </w:t>
      </w:r>
      <w:r w:rsidR="00ED1B79" w:rsidRPr="00187D63">
        <w:rPr>
          <w:rFonts w:cs="Calibri"/>
          <w:sz w:val="18"/>
          <w:szCs w:val="18"/>
        </w:rPr>
        <w:t>Clerk</w:t>
      </w:r>
    </w:p>
    <w:p w14:paraId="24CF1857" w14:textId="53AE00C0" w:rsidR="00780B01" w:rsidRDefault="00F54730" w:rsidP="00780B01">
      <w:pPr>
        <w:widowControl w:val="0"/>
        <w:tabs>
          <w:tab w:val="left" w:pos="493"/>
        </w:tabs>
        <w:kinsoku w:val="0"/>
        <w:overflowPunct w:val="0"/>
        <w:autoSpaceDE w:val="0"/>
        <w:autoSpaceDN w:val="0"/>
        <w:adjustRightInd w:val="0"/>
        <w:spacing w:before="1" w:after="0" w:line="219" w:lineRule="exact"/>
        <w:ind w:left="131"/>
        <w:rPr>
          <w:b/>
          <w:bCs/>
          <w:sz w:val="18"/>
          <w:szCs w:val="18"/>
        </w:rPr>
      </w:pPr>
      <w:r w:rsidRPr="00FF3B0F">
        <w:rPr>
          <w:b/>
          <w:bCs/>
          <w:sz w:val="18"/>
          <w:szCs w:val="18"/>
        </w:rPr>
        <w:tab/>
      </w:r>
    </w:p>
    <w:p w14:paraId="676E4D37" w14:textId="43B808ED" w:rsidR="00DB091D" w:rsidRPr="00854526" w:rsidRDefault="00DB091D" w:rsidP="00DB091D">
      <w:pPr>
        <w:pStyle w:val="ListParagraph"/>
        <w:numPr>
          <w:ilvl w:val="0"/>
          <w:numId w:val="1"/>
        </w:numPr>
        <w:tabs>
          <w:tab w:val="num" w:pos="360"/>
        </w:tabs>
        <w:spacing w:after="0" w:line="240" w:lineRule="auto"/>
        <w:rPr>
          <w:sz w:val="18"/>
          <w:szCs w:val="18"/>
        </w:rPr>
      </w:pPr>
      <w:r w:rsidRPr="00854526">
        <w:rPr>
          <w:b/>
          <w:sz w:val="18"/>
          <w:szCs w:val="18"/>
        </w:rPr>
        <w:t xml:space="preserve">Apologies for Absence </w:t>
      </w:r>
      <w:r>
        <w:rPr>
          <w:b/>
          <w:sz w:val="18"/>
          <w:szCs w:val="18"/>
        </w:rPr>
        <w:t xml:space="preserve">- </w:t>
      </w:r>
      <w:r w:rsidRPr="00A023C9">
        <w:rPr>
          <w:bCs/>
          <w:sz w:val="18"/>
          <w:szCs w:val="18"/>
        </w:rPr>
        <w:t xml:space="preserve">None </w:t>
      </w:r>
    </w:p>
    <w:p w14:paraId="0D9514CC" w14:textId="77777777" w:rsidR="00DB091D" w:rsidRDefault="00DB091D" w:rsidP="00DB091D">
      <w:pPr>
        <w:pStyle w:val="ListParagraph"/>
        <w:numPr>
          <w:ilvl w:val="0"/>
          <w:numId w:val="1"/>
        </w:numPr>
        <w:tabs>
          <w:tab w:val="num" w:pos="360"/>
        </w:tabs>
        <w:spacing w:after="0" w:line="240" w:lineRule="auto"/>
        <w:rPr>
          <w:sz w:val="18"/>
          <w:szCs w:val="18"/>
        </w:rPr>
      </w:pPr>
      <w:r w:rsidRPr="00854526">
        <w:rPr>
          <w:b/>
          <w:sz w:val="18"/>
          <w:szCs w:val="18"/>
        </w:rPr>
        <w:t xml:space="preserve">Table Urgent Business to be </w:t>
      </w:r>
      <w:r w:rsidRPr="004B62CF">
        <w:rPr>
          <w:b/>
          <w:sz w:val="18"/>
          <w:szCs w:val="18"/>
        </w:rPr>
        <w:t xml:space="preserve">discussed </w:t>
      </w:r>
      <w:r w:rsidRPr="00B9212B">
        <w:rPr>
          <w:b/>
          <w:sz w:val="18"/>
          <w:szCs w:val="18"/>
        </w:rPr>
        <w:t xml:space="preserve">in </w:t>
      </w:r>
      <w:r w:rsidRPr="00F2419F">
        <w:rPr>
          <w:b/>
          <w:sz w:val="18"/>
          <w:szCs w:val="18"/>
        </w:rPr>
        <w:t>19 below</w:t>
      </w:r>
      <w:r w:rsidRPr="00ED661C">
        <w:rPr>
          <w:sz w:val="18"/>
          <w:szCs w:val="18"/>
        </w:rPr>
        <w:t xml:space="preserve"> </w:t>
      </w:r>
    </w:p>
    <w:p w14:paraId="2B4B8A1C" w14:textId="77777777" w:rsidR="00DB091D" w:rsidRDefault="00DB091D" w:rsidP="00DB091D">
      <w:pPr>
        <w:pStyle w:val="ListParagraph"/>
        <w:numPr>
          <w:ilvl w:val="1"/>
          <w:numId w:val="1"/>
        </w:numPr>
        <w:tabs>
          <w:tab w:val="num" w:pos="502"/>
        </w:tabs>
        <w:spacing w:after="0" w:line="240" w:lineRule="auto"/>
        <w:ind w:left="502"/>
        <w:rPr>
          <w:sz w:val="18"/>
          <w:szCs w:val="18"/>
        </w:rPr>
      </w:pPr>
      <w:bookmarkStart w:id="0" w:name="_Hlk68519031"/>
      <w:r>
        <w:rPr>
          <w:sz w:val="18"/>
          <w:szCs w:val="18"/>
        </w:rPr>
        <w:t xml:space="preserve">Memorial seat for </w:t>
      </w:r>
      <w:r w:rsidRPr="005C2DFA">
        <w:rPr>
          <w:sz w:val="18"/>
          <w:szCs w:val="18"/>
        </w:rPr>
        <w:t>Yvonne Scanlon</w:t>
      </w:r>
      <w:r>
        <w:rPr>
          <w:sz w:val="18"/>
          <w:szCs w:val="18"/>
        </w:rPr>
        <w:t xml:space="preserve"> KGV Playing Field</w:t>
      </w:r>
    </w:p>
    <w:p w14:paraId="0BFE3043" w14:textId="77777777" w:rsidR="00DB091D" w:rsidRDefault="00DB091D" w:rsidP="00DB091D">
      <w:pPr>
        <w:pStyle w:val="ListParagraph"/>
        <w:numPr>
          <w:ilvl w:val="1"/>
          <w:numId w:val="1"/>
        </w:numPr>
        <w:tabs>
          <w:tab w:val="num" w:pos="502"/>
        </w:tabs>
        <w:spacing w:after="0" w:line="240" w:lineRule="auto"/>
        <w:ind w:left="502"/>
        <w:rPr>
          <w:sz w:val="18"/>
          <w:szCs w:val="18"/>
        </w:rPr>
      </w:pPr>
      <w:r w:rsidRPr="00126EC7">
        <w:rPr>
          <w:sz w:val="18"/>
          <w:szCs w:val="18"/>
        </w:rPr>
        <w:t>G</w:t>
      </w:r>
      <w:r>
        <w:rPr>
          <w:sz w:val="18"/>
          <w:szCs w:val="18"/>
        </w:rPr>
        <w:t>reat British Spring Clean 2021</w:t>
      </w:r>
    </w:p>
    <w:p w14:paraId="318E36E2" w14:textId="517A0F95" w:rsidR="00DB091D" w:rsidRDefault="00DB091D" w:rsidP="00DB091D">
      <w:pPr>
        <w:pStyle w:val="ListParagraph"/>
        <w:numPr>
          <w:ilvl w:val="1"/>
          <w:numId w:val="1"/>
        </w:numPr>
        <w:tabs>
          <w:tab w:val="num" w:pos="502"/>
        </w:tabs>
        <w:spacing w:after="0" w:line="240" w:lineRule="auto"/>
        <w:ind w:left="502"/>
        <w:rPr>
          <w:sz w:val="18"/>
          <w:szCs w:val="18"/>
        </w:rPr>
      </w:pPr>
      <w:r>
        <w:rPr>
          <w:sz w:val="18"/>
          <w:szCs w:val="18"/>
        </w:rPr>
        <w:t xml:space="preserve">Village hall boundary </w:t>
      </w:r>
    </w:p>
    <w:p w14:paraId="52B4A58A" w14:textId="72F9E1AD" w:rsidR="000B5C27" w:rsidRPr="00854526" w:rsidRDefault="000B5C27" w:rsidP="00DB091D">
      <w:pPr>
        <w:pStyle w:val="ListParagraph"/>
        <w:numPr>
          <w:ilvl w:val="1"/>
          <w:numId w:val="1"/>
        </w:numPr>
        <w:tabs>
          <w:tab w:val="num" w:pos="502"/>
        </w:tabs>
        <w:spacing w:after="0" w:line="240" w:lineRule="auto"/>
        <w:ind w:left="502"/>
        <w:rPr>
          <w:sz w:val="18"/>
          <w:szCs w:val="18"/>
        </w:rPr>
      </w:pPr>
      <w:r>
        <w:rPr>
          <w:sz w:val="18"/>
          <w:szCs w:val="18"/>
        </w:rPr>
        <w:t>Nomination Paper support</w:t>
      </w:r>
    </w:p>
    <w:bookmarkEnd w:id="0"/>
    <w:p w14:paraId="37DC4CF3" w14:textId="550AE23E" w:rsidR="00DB091D" w:rsidRPr="00A023C9" w:rsidRDefault="00DB091D" w:rsidP="00DB091D">
      <w:pPr>
        <w:pStyle w:val="ListParagraph"/>
        <w:numPr>
          <w:ilvl w:val="0"/>
          <w:numId w:val="1"/>
        </w:numPr>
        <w:tabs>
          <w:tab w:val="num" w:pos="360"/>
        </w:tabs>
        <w:spacing w:after="0" w:line="240" w:lineRule="auto"/>
        <w:rPr>
          <w:sz w:val="18"/>
          <w:szCs w:val="18"/>
        </w:rPr>
      </w:pPr>
      <w:r w:rsidRPr="005E6834">
        <w:rPr>
          <w:b/>
          <w:sz w:val="18"/>
          <w:szCs w:val="18"/>
        </w:rPr>
        <w:t xml:space="preserve">Declaration of Interests </w:t>
      </w:r>
      <w:r>
        <w:rPr>
          <w:b/>
          <w:sz w:val="18"/>
          <w:szCs w:val="18"/>
        </w:rPr>
        <w:t>–</w:t>
      </w:r>
      <w:r w:rsidRPr="005E6834">
        <w:rPr>
          <w:b/>
          <w:sz w:val="18"/>
          <w:szCs w:val="18"/>
        </w:rPr>
        <w:t xml:space="preserve"> </w:t>
      </w:r>
      <w:bookmarkStart w:id="1" w:name="_Hlk68515411"/>
      <w:r w:rsidRPr="00A023C9">
        <w:rPr>
          <w:sz w:val="18"/>
          <w:szCs w:val="18"/>
        </w:rPr>
        <w:t xml:space="preserve">None </w:t>
      </w:r>
      <w:bookmarkEnd w:id="1"/>
    </w:p>
    <w:p w14:paraId="1980DFBF" w14:textId="1D964B54" w:rsidR="00DB091D" w:rsidRPr="00A023C9" w:rsidRDefault="00DB091D" w:rsidP="00DB091D">
      <w:pPr>
        <w:pStyle w:val="ListParagraph"/>
        <w:numPr>
          <w:ilvl w:val="0"/>
          <w:numId w:val="1"/>
        </w:numPr>
        <w:tabs>
          <w:tab w:val="num" w:pos="360"/>
        </w:tabs>
        <w:spacing w:after="0" w:line="240" w:lineRule="auto"/>
        <w:rPr>
          <w:sz w:val="18"/>
          <w:szCs w:val="18"/>
        </w:rPr>
      </w:pPr>
      <w:r w:rsidRPr="00A023C9">
        <w:rPr>
          <w:b/>
          <w:sz w:val="18"/>
          <w:szCs w:val="18"/>
        </w:rPr>
        <w:t xml:space="preserve">Gifts &amp; Hospitality - </w:t>
      </w:r>
      <w:r w:rsidRPr="00A023C9">
        <w:rPr>
          <w:sz w:val="18"/>
          <w:szCs w:val="18"/>
        </w:rPr>
        <w:t xml:space="preserve">None </w:t>
      </w:r>
    </w:p>
    <w:p w14:paraId="00145139" w14:textId="29D49116" w:rsidR="00DB091D" w:rsidRPr="00A023C9" w:rsidRDefault="00DB091D" w:rsidP="00DB091D">
      <w:pPr>
        <w:pStyle w:val="ListParagraph"/>
        <w:numPr>
          <w:ilvl w:val="0"/>
          <w:numId w:val="1"/>
        </w:numPr>
        <w:tabs>
          <w:tab w:val="num" w:pos="360"/>
        </w:tabs>
        <w:spacing w:after="0" w:line="240" w:lineRule="auto"/>
        <w:rPr>
          <w:sz w:val="18"/>
          <w:szCs w:val="18"/>
        </w:rPr>
      </w:pPr>
      <w:r w:rsidRPr="00A023C9">
        <w:rPr>
          <w:b/>
          <w:sz w:val="18"/>
          <w:szCs w:val="18"/>
        </w:rPr>
        <w:t xml:space="preserve">Community Police Report- </w:t>
      </w:r>
      <w:r w:rsidRPr="00A023C9">
        <w:rPr>
          <w:sz w:val="18"/>
          <w:szCs w:val="18"/>
        </w:rPr>
        <w:t xml:space="preserve">None </w:t>
      </w:r>
    </w:p>
    <w:p w14:paraId="267C98FA" w14:textId="085CC8A0" w:rsidR="00DB091D" w:rsidRPr="005E6834" w:rsidRDefault="00DB091D" w:rsidP="00DB091D">
      <w:pPr>
        <w:pStyle w:val="ListParagraph"/>
        <w:numPr>
          <w:ilvl w:val="0"/>
          <w:numId w:val="1"/>
        </w:numPr>
        <w:tabs>
          <w:tab w:val="num" w:pos="360"/>
        </w:tabs>
        <w:spacing w:after="0" w:line="240" w:lineRule="auto"/>
        <w:rPr>
          <w:sz w:val="18"/>
          <w:szCs w:val="18"/>
        </w:rPr>
      </w:pPr>
      <w:r w:rsidRPr="005E6834">
        <w:rPr>
          <w:b/>
          <w:sz w:val="18"/>
          <w:szCs w:val="18"/>
        </w:rPr>
        <w:t xml:space="preserve">County Councillors Report </w:t>
      </w:r>
      <w:r w:rsidR="00A023C9">
        <w:rPr>
          <w:b/>
          <w:sz w:val="18"/>
          <w:szCs w:val="18"/>
        </w:rPr>
        <w:t>–</w:t>
      </w:r>
      <w:r w:rsidRPr="005E6834">
        <w:rPr>
          <w:b/>
          <w:sz w:val="18"/>
          <w:szCs w:val="18"/>
        </w:rPr>
        <w:t xml:space="preserve"> </w:t>
      </w:r>
      <w:r w:rsidR="00A023C9">
        <w:rPr>
          <w:bCs/>
          <w:sz w:val="18"/>
          <w:szCs w:val="18"/>
        </w:rPr>
        <w:t xml:space="preserve">see </w:t>
      </w:r>
      <w:r w:rsidR="006D0E68">
        <w:rPr>
          <w:b/>
          <w:sz w:val="18"/>
          <w:szCs w:val="18"/>
        </w:rPr>
        <w:t>I</w:t>
      </w:r>
      <w:r w:rsidR="00A023C9" w:rsidRPr="006D0E68">
        <w:rPr>
          <w:b/>
          <w:sz w:val="18"/>
          <w:szCs w:val="18"/>
        </w:rPr>
        <w:t>tem 6</w:t>
      </w:r>
      <w:r w:rsidR="00A023C9">
        <w:rPr>
          <w:bCs/>
          <w:sz w:val="18"/>
          <w:szCs w:val="18"/>
        </w:rPr>
        <w:t xml:space="preserve"> at end of the meeting</w:t>
      </w:r>
    </w:p>
    <w:p w14:paraId="15057B2D" w14:textId="38F9ACDB" w:rsidR="00DB091D" w:rsidRPr="005E6834" w:rsidRDefault="00DB091D" w:rsidP="00DB091D">
      <w:pPr>
        <w:pStyle w:val="ListParagraph"/>
        <w:numPr>
          <w:ilvl w:val="0"/>
          <w:numId w:val="1"/>
        </w:numPr>
        <w:tabs>
          <w:tab w:val="num" w:pos="360"/>
        </w:tabs>
        <w:spacing w:after="0" w:line="240" w:lineRule="auto"/>
        <w:rPr>
          <w:sz w:val="18"/>
          <w:szCs w:val="18"/>
        </w:rPr>
      </w:pPr>
      <w:r w:rsidRPr="005E6834">
        <w:rPr>
          <w:b/>
          <w:sz w:val="18"/>
          <w:szCs w:val="18"/>
        </w:rPr>
        <w:t xml:space="preserve">Minutes </w:t>
      </w:r>
      <w:r>
        <w:rPr>
          <w:b/>
          <w:sz w:val="18"/>
          <w:szCs w:val="18"/>
        </w:rPr>
        <w:t>o</w:t>
      </w:r>
      <w:r w:rsidRPr="005E6834">
        <w:rPr>
          <w:b/>
          <w:sz w:val="18"/>
          <w:szCs w:val="18"/>
        </w:rPr>
        <w:t xml:space="preserve">f Previous Meeting - </w:t>
      </w:r>
      <w:r w:rsidRPr="00DB091D">
        <w:rPr>
          <w:sz w:val="18"/>
          <w:szCs w:val="18"/>
        </w:rPr>
        <w:t xml:space="preserve">The minutes of the virtual meeting held on 3rd </w:t>
      </w:r>
      <w:r>
        <w:rPr>
          <w:sz w:val="18"/>
          <w:szCs w:val="18"/>
        </w:rPr>
        <w:t>March</w:t>
      </w:r>
      <w:r w:rsidRPr="00DB091D">
        <w:rPr>
          <w:sz w:val="18"/>
          <w:szCs w:val="18"/>
        </w:rPr>
        <w:t xml:space="preserve"> 2021 were reviewed, unanimously approved as a true record and signed as such.</w:t>
      </w:r>
    </w:p>
    <w:p w14:paraId="0E5331FC" w14:textId="77777777" w:rsidR="00DB091D" w:rsidRPr="005E6834" w:rsidRDefault="00DB091D" w:rsidP="00DB091D">
      <w:pPr>
        <w:pStyle w:val="ListParagraph"/>
        <w:spacing w:line="240" w:lineRule="auto"/>
        <w:ind w:left="0"/>
        <w:rPr>
          <w:sz w:val="18"/>
          <w:szCs w:val="18"/>
        </w:rPr>
      </w:pPr>
      <w:r w:rsidRPr="005E6834">
        <w:rPr>
          <w:b/>
          <w:sz w:val="18"/>
          <w:szCs w:val="18"/>
          <w:u w:val="single"/>
        </w:rPr>
        <w:t>Housekeeping Issues</w:t>
      </w:r>
      <w:r w:rsidRPr="005E6834">
        <w:rPr>
          <w:sz w:val="18"/>
          <w:szCs w:val="18"/>
        </w:rPr>
        <w:t xml:space="preserve"> </w:t>
      </w:r>
    </w:p>
    <w:p w14:paraId="28B152B6" w14:textId="6A8964E2" w:rsidR="00DB091D" w:rsidRDefault="00DB091D" w:rsidP="00DB091D">
      <w:pPr>
        <w:pStyle w:val="ListParagraph"/>
        <w:numPr>
          <w:ilvl w:val="0"/>
          <w:numId w:val="1"/>
        </w:numPr>
        <w:tabs>
          <w:tab w:val="num" w:pos="360"/>
        </w:tabs>
        <w:spacing w:after="0" w:line="240" w:lineRule="auto"/>
        <w:rPr>
          <w:sz w:val="18"/>
          <w:szCs w:val="18"/>
        </w:rPr>
      </w:pPr>
      <w:r w:rsidRPr="005E6834">
        <w:rPr>
          <w:b/>
          <w:sz w:val="18"/>
          <w:szCs w:val="18"/>
        </w:rPr>
        <w:t xml:space="preserve">Matters Arising </w:t>
      </w:r>
      <w:r>
        <w:rPr>
          <w:b/>
          <w:sz w:val="18"/>
          <w:szCs w:val="18"/>
        </w:rPr>
        <w:t>o</w:t>
      </w:r>
      <w:r w:rsidRPr="005E6834">
        <w:rPr>
          <w:b/>
          <w:sz w:val="18"/>
          <w:szCs w:val="18"/>
        </w:rPr>
        <w:t>ut</w:t>
      </w:r>
      <w:r>
        <w:rPr>
          <w:b/>
          <w:sz w:val="18"/>
          <w:szCs w:val="18"/>
        </w:rPr>
        <w:t xml:space="preserve"> o</w:t>
      </w:r>
      <w:r w:rsidRPr="005E6834">
        <w:rPr>
          <w:b/>
          <w:sz w:val="18"/>
          <w:szCs w:val="18"/>
        </w:rPr>
        <w:t xml:space="preserve">f Minutes </w:t>
      </w:r>
    </w:p>
    <w:p w14:paraId="35BED281" w14:textId="2C7C0409" w:rsidR="00DB091D" w:rsidRDefault="00DB091D" w:rsidP="00DB091D">
      <w:pPr>
        <w:pStyle w:val="ListParagraph"/>
        <w:numPr>
          <w:ilvl w:val="1"/>
          <w:numId w:val="1"/>
        </w:numPr>
        <w:tabs>
          <w:tab w:val="num" w:pos="502"/>
        </w:tabs>
        <w:spacing w:after="0" w:line="240" w:lineRule="auto"/>
        <w:ind w:left="502"/>
        <w:rPr>
          <w:sz w:val="18"/>
          <w:szCs w:val="18"/>
        </w:rPr>
      </w:pPr>
      <w:r w:rsidRPr="00B7027A">
        <w:rPr>
          <w:sz w:val="18"/>
          <w:szCs w:val="18"/>
          <w:u w:val="single"/>
        </w:rPr>
        <w:t>Traffic calming measures Rothbury Rd</w:t>
      </w:r>
      <w:r>
        <w:rPr>
          <w:sz w:val="18"/>
          <w:szCs w:val="18"/>
        </w:rPr>
        <w:t xml:space="preserve">. </w:t>
      </w:r>
      <w:r w:rsidR="00D55180" w:rsidRPr="00D55180">
        <w:rPr>
          <w:sz w:val="18"/>
          <w:szCs w:val="18"/>
        </w:rPr>
        <w:t>N</w:t>
      </w:r>
      <w:r w:rsidRPr="00D55180">
        <w:rPr>
          <w:sz w:val="18"/>
          <w:szCs w:val="18"/>
        </w:rPr>
        <w:t>umerous complaints about the new chicanes particularly the one adjacent Dennis Common</w:t>
      </w:r>
      <w:r w:rsidR="00D55180" w:rsidRPr="00D55180">
        <w:rPr>
          <w:sz w:val="18"/>
          <w:szCs w:val="18"/>
        </w:rPr>
        <w:t xml:space="preserve"> had been received</w:t>
      </w:r>
      <w:r w:rsidRPr="00D55180">
        <w:rPr>
          <w:sz w:val="18"/>
          <w:szCs w:val="18"/>
        </w:rPr>
        <w:t xml:space="preserve">. The general opinion </w:t>
      </w:r>
      <w:r w:rsidR="00D55180" w:rsidRPr="00D55180">
        <w:rPr>
          <w:sz w:val="18"/>
          <w:szCs w:val="18"/>
        </w:rPr>
        <w:t>wa</w:t>
      </w:r>
      <w:r w:rsidRPr="00D55180">
        <w:rPr>
          <w:sz w:val="18"/>
          <w:szCs w:val="18"/>
        </w:rPr>
        <w:t>s that the chicane has been placed on the wrong side of the Rothbury Rd making it dangerous for those entering from</w:t>
      </w:r>
      <w:r w:rsidR="00D55180" w:rsidRPr="00D55180">
        <w:rPr>
          <w:sz w:val="18"/>
          <w:szCs w:val="18"/>
        </w:rPr>
        <w:t xml:space="preserve"> High Town</w:t>
      </w:r>
      <w:r w:rsidRPr="00D55180">
        <w:rPr>
          <w:sz w:val="18"/>
          <w:szCs w:val="18"/>
        </w:rPr>
        <w:t xml:space="preserve">. Temporary bollards </w:t>
      </w:r>
      <w:r w:rsidR="006D0E68">
        <w:rPr>
          <w:sz w:val="18"/>
          <w:szCs w:val="18"/>
        </w:rPr>
        <w:t xml:space="preserve">and roadwork signs </w:t>
      </w:r>
      <w:r w:rsidR="00D55180" w:rsidRPr="00D55180">
        <w:rPr>
          <w:sz w:val="18"/>
          <w:szCs w:val="18"/>
        </w:rPr>
        <w:t>we</w:t>
      </w:r>
      <w:r w:rsidRPr="00D55180">
        <w:rPr>
          <w:sz w:val="18"/>
          <w:szCs w:val="18"/>
        </w:rPr>
        <w:t>re still in place making it somewhat difficult to ascertain the extent of the problem. Those who ha</w:t>
      </w:r>
      <w:r w:rsidR="00D55180" w:rsidRPr="00D55180">
        <w:rPr>
          <w:sz w:val="18"/>
          <w:szCs w:val="18"/>
        </w:rPr>
        <w:t>d</w:t>
      </w:r>
      <w:r w:rsidRPr="00D55180">
        <w:rPr>
          <w:sz w:val="18"/>
          <w:szCs w:val="18"/>
        </w:rPr>
        <w:t xml:space="preserve"> sent in comments ha</w:t>
      </w:r>
      <w:r w:rsidR="00D55180" w:rsidRPr="00D55180">
        <w:rPr>
          <w:sz w:val="18"/>
          <w:szCs w:val="18"/>
        </w:rPr>
        <w:t xml:space="preserve">d </w:t>
      </w:r>
      <w:r w:rsidRPr="00D55180">
        <w:rPr>
          <w:sz w:val="18"/>
          <w:szCs w:val="18"/>
        </w:rPr>
        <w:t>been asked to refer these to NCC Highways.</w:t>
      </w:r>
      <w:r>
        <w:rPr>
          <w:i/>
          <w:iCs/>
          <w:sz w:val="18"/>
          <w:szCs w:val="18"/>
        </w:rPr>
        <w:t xml:space="preserve"> </w:t>
      </w:r>
      <w:r w:rsidR="00D55180">
        <w:rPr>
          <w:sz w:val="18"/>
          <w:szCs w:val="18"/>
        </w:rPr>
        <w:t xml:space="preserve">Cllr Thorne had agreed to speak to Highways on this issue (See item 6). There was an additional problem of vehicles being parked directly adjacent the chicanes and blocking the view </w:t>
      </w:r>
      <w:r w:rsidR="000920C8">
        <w:rPr>
          <w:sz w:val="18"/>
          <w:szCs w:val="18"/>
        </w:rPr>
        <w:t>for oncoming traffic</w:t>
      </w:r>
      <w:r w:rsidR="00D67C82">
        <w:rPr>
          <w:sz w:val="18"/>
          <w:szCs w:val="18"/>
        </w:rPr>
        <w:t>,</w:t>
      </w:r>
      <w:r w:rsidR="000920C8">
        <w:rPr>
          <w:sz w:val="18"/>
          <w:szCs w:val="18"/>
        </w:rPr>
        <w:t xml:space="preserve"> which had been the reason for a number of near misses. Agreed to write to Highways asking them to clarify how they would restrict parking adjacent the chicanes.</w:t>
      </w:r>
      <w:r w:rsidR="000920C8">
        <w:rPr>
          <w:sz w:val="18"/>
          <w:szCs w:val="18"/>
        </w:rPr>
        <w:tab/>
      </w:r>
      <w:r w:rsidR="000920C8">
        <w:rPr>
          <w:sz w:val="18"/>
          <w:szCs w:val="18"/>
        </w:rPr>
        <w:tab/>
      </w:r>
      <w:r w:rsidR="00D67C82">
        <w:rPr>
          <w:sz w:val="18"/>
          <w:szCs w:val="18"/>
        </w:rPr>
        <w:tab/>
      </w:r>
      <w:r w:rsidR="00D67C82">
        <w:rPr>
          <w:sz w:val="18"/>
          <w:szCs w:val="18"/>
        </w:rPr>
        <w:tab/>
      </w:r>
      <w:r w:rsidR="00D67C82">
        <w:rPr>
          <w:sz w:val="18"/>
          <w:szCs w:val="18"/>
        </w:rPr>
        <w:tab/>
      </w:r>
      <w:r w:rsidR="000920C8">
        <w:rPr>
          <w:sz w:val="18"/>
          <w:szCs w:val="18"/>
        </w:rPr>
        <w:tab/>
      </w:r>
      <w:r w:rsidR="000920C8">
        <w:rPr>
          <w:sz w:val="18"/>
          <w:szCs w:val="18"/>
        </w:rPr>
        <w:tab/>
      </w:r>
      <w:r w:rsidR="000920C8">
        <w:rPr>
          <w:sz w:val="18"/>
          <w:szCs w:val="18"/>
        </w:rPr>
        <w:tab/>
      </w:r>
      <w:r w:rsidR="000920C8">
        <w:rPr>
          <w:sz w:val="18"/>
          <w:szCs w:val="18"/>
        </w:rPr>
        <w:tab/>
      </w:r>
      <w:r w:rsidR="000920C8">
        <w:rPr>
          <w:sz w:val="18"/>
          <w:szCs w:val="18"/>
        </w:rPr>
        <w:tab/>
      </w:r>
      <w:r w:rsidR="000920C8">
        <w:rPr>
          <w:sz w:val="18"/>
          <w:szCs w:val="18"/>
        </w:rPr>
        <w:tab/>
        <w:t xml:space="preserve">   </w:t>
      </w:r>
      <w:r w:rsidR="000920C8">
        <w:rPr>
          <w:b/>
          <w:bCs/>
          <w:sz w:val="18"/>
          <w:szCs w:val="18"/>
        </w:rPr>
        <w:t>Action: Clerk</w:t>
      </w:r>
    </w:p>
    <w:p w14:paraId="5444ADE3" w14:textId="58B0118D" w:rsidR="000920C8" w:rsidRPr="000920C8" w:rsidRDefault="00DB091D" w:rsidP="000920C8">
      <w:pPr>
        <w:pStyle w:val="ListParagraph"/>
        <w:numPr>
          <w:ilvl w:val="1"/>
          <w:numId w:val="1"/>
        </w:numPr>
        <w:spacing w:after="0" w:line="240" w:lineRule="auto"/>
        <w:rPr>
          <w:sz w:val="18"/>
          <w:szCs w:val="18"/>
        </w:rPr>
      </w:pPr>
      <w:r w:rsidRPr="00B7027A">
        <w:rPr>
          <w:sz w:val="18"/>
          <w:szCs w:val="18"/>
          <w:u w:val="single"/>
        </w:rPr>
        <w:t>Village Inspection</w:t>
      </w:r>
      <w:r w:rsidRPr="009C05A2">
        <w:rPr>
          <w:sz w:val="18"/>
          <w:szCs w:val="18"/>
        </w:rPr>
        <w:t xml:space="preserve"> </w:t>
      </w:r>
      <w:r w:rsidRPr="000920C8">
        <w:rPr>
          <w:sz w:val="18"/>
          <w:szCs w:val="18"/>
        </w:rPr>
        <w:t>– Members report</w:t>
      </w:r>
      <w:r w:rsidR="000920C8" w:rsidRPr="000920C8">
        <w:rPr>
          <w:sz w:val="18"/>
          <w:szCs w:val="18"/>
        </w:rPr>
        <w:t>ed</w:t>
      </w:r>
      <w:r w:rsidRPr="000920C8">
        <w:rPr>
          <w:sz w:val="18"/>
          <w:szCs w:val="18"/>
        </w:rPr>
        <w:t xml:space="preserve"> on </w:t>
      </w:r>
      <w:r w:rsidR="00D67C82">
        <w:rPr>
          <w:sz w:val="18"/>
          <w:szCs w:val="18"/>
        </w:rPr>
        <w:t xml:space="preserve">the </w:t>
      </w:r>
      <w:r w:rsidRPr="000920C8">
        <w:rPr>
          <w:sz w:val="18"/>
          <w:szCs w:val="18"/>
        </w:rPr>
        <w:t xml:space="preserve">condition of roads, pavements and trees in their areas </w:t>
      </w:r>
      <w:r w:rsidR="00D67C82">
        <w:rPr>
          <w:sz w:val="18"/>
          <w:szCs w:val="18"/>
        </w:rPr>
        <w:t>for the</w:t>
      </w:r>
      <w:r w:rsidRPr="000920C8">
        <w:rPr>
          <w:sz w:val="18"/>
          <w:szCs w:val="18"/>
        </w:rPr>
        <w:t xml:space="preserve"> report to NCC</w:t>
      </w:r>
      <w:r w:rsidR="000920C8" w:rsidRPr="000920C8">
        <w:rPr>
          <w:sz w:val="18"/>
          <w:szCs w:val="18"/>
        </w:rPr>
        <w:t>.</w:t>
      </w:r>
      <w:r w:rsidR="000920C8" w:rsidRPr="000920C8">
        <w:t xml:space="preserve"> </w:t>
      </w:r>
      <w:r w:rsidR="000920C8" w:rsidRPr="000920C8">
        <w:rPr>
          <w:sz w:val="18"/>
          <w:szCs w:val="18"/>
        </w:rPr>
        <w:t>Trees had been well tended by NCC. It was noticeable that most of the streets and highways had seen good improvements with respect to road repairs. However, there were two issues which it was agreed to bring to the attention of NCC.</w:t>
      </w:r>
    </w:p>
    <w:p w14:paraId="607B9FB9" w14:textId="1960C58A" w:rsidR="000920C8" w:rsidRPr="000920C8" w:rsidRDefault="000920C8" w:rsidP="000920C8">
      <w:pPr>
        <w:pStyle w:val="ListParagraph"/>
        <w:numPr>
          <w:ilvl w:val="2"/>
          <w:numId w:val="1"/>
        </w:numPr>
        <w:spacing w:after="0" w:line="240" w:lineRule="auto"/>
        <w:rPr>
          <w:sz w:val="18"/>
          <w:szCs w:val="18"/>
        </w:rPr>
      </w:pPr>
      <w:r w:rsidRPr="000920C8">
        <w:rPr>
          <w:sz w:val="18"/>
          <w:szCs w:val="18"/>
        </w:rPr>
        <w:t>There were several se</w:t>
      </w:r>
      <w:r w:rsidR="00D67C82">
        <w:rPr>
          <w:sz w:val="18"/>
          <w:szCs w:val="18"/>
        </w:rPr>
        <w:t>rious</w:t>
      </w:r>
      <w:r w:rsidRPr="000920C8">
        <w:rPr>
          <w:sz w:val="18"/>
          <w:szCs w:val="18"/>
        </w:rPr>
        <w:t xml:space="preserve"> potholes at the east end of Church Street adjacent the church</w:t>
      </w:r>
      <w:r w:rsidR="00D67C82">
        <w:rPr>
          <w:sz w:val="18"/>
          <w:szCs w:val="18"/>
        </w:rPr>
        <w:t>,</w:t>
      </w:r>
      <w:r w:rsidRPr="000920C8">
        <w:rPr>
          <w:sz w:val="18"/>
          <w:szCs w:val="18"/>
        </w:rPr>
        <w:t xml:space="preserve"> down to the A697 that require immediate attention.</w:t>
      </w:r>
    </w:p>
    <w:p w14:paraId="01AB5F6B" w14:textId="18B1988D" w:rsidR="000920C8" w:rsidRPr="000920C8" w:rsidRDefault="000920C8" w:rsidP="000920C8">
      <w:pPr>
        <w:pStyle w:val="ListParagraph"/>
        <w:numPr>
          <w:ilvl w:val="2"/>
          <w:numId w:val="1"/>
        </w:numPr>
        <w:spacing w:after="0" w:line="240" w:lineRule="auto"/>
        <w:rPr>
          <w:sz w:val="18"/>
          <w:szCs w:val="18"/>
        </w:rPr>
      </w:pPr>
      <w:r w:rsidRPr="000920C8">
        <w:rPr>
          <w:sz w:val="18"/>
          <w:szCs w:val="18"/>
        </w:rPr>
        <w:t xml:space="preserve">The condition of the footpaths throughout the village was of major concern with many tripping hazards being a significant worry in a village with a large proportion of elderly and infirm residents. The footpaths around Rimside View were in a very serious and dangerous condition. The PC recognised the budgetary constraints with respect to footpaths, but as the period of lack of attention lengthened year on year, deterioration increased disproportionately. </w:t>
      </w:r>
    </w:p>
    <w:p w14:paraId="749E7627" w14:textId="7F51BA90" w:rsidR="00DB091D" w:rsidRPr="000920C8" w:rsidRDefault="000920C8" w:rsidP="000920C8">
      <w:pPr>
        <w:tabs>
          <w:tab w:val="num" w:pos="502"/>
        </w:tabs>
        <w:spacing w:after="0" w:line="240" w:lineRule="auto"/>
        <w:ind w:left="142"/>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b/>
          <w:bCs/>
          <w:sz w:val="18"/>
          <w:szCs w:val="18"/>
        </w:rPr>
        <w:t>Action: Clerk</w:t>
      </w:r>
    </w:p>
    <w:p w14:paraId="7E27A775" w14:textId="79E05275" w:rsidR="00DB091D" w:rsidRDefault="00DB091D" w:rsidP="00DB091D">
      <w:pPr>
        <w:pStyle w:val="ListParagraph"/>
        <w:numPr>
          <w:ilvl w:val="1"/>
          <w:numId w:val="1"/>
        </w:numPr>
        <w:tabs>
          <w:tab w:val="num" w:pos="502"/>
        </w:tabs>
        <w:spacing w:after="0" w:line="240" w:lineRule="auto"/>
        <w:ind w:left="502"/>
        <w:rPr>
          <w:sz w:val="18"/>
          <w:szCs w:val="18"/>
        </w:rPr>
      </w:pPr>
      <w:r w:rsidRPr="00B7027A">
        <w:rPr>
          <w:sz w:val="18"/>
          <w:szCs w:val="18"/>
          <w:u w:val="single"/>
        </w:rPr>
        <w:t>Elections</w:t>
      </w:r>
      <w:r>
        <w:rPr>
          <w:sz w:val="18"/>
          <w:szCs w:val="18"/>
          <w:u w:val="single"/>
        </w:rPr>
        <w:t>:</w:t>
      </w:r>
      <w:r w:rsidRPr="00B7027A">
        <w:rPr>
          <w:sz w:val="18"/>
          <w:szCs w:val="18"/>
          <w:u w:val="single"/>
        </w:rPr>
        <w:t xml:space="preserve"> 6</w:t>
      </w:r>
      <w:r w:rsidRPr="00B7027A">
        <w:rPr>
          <w:sz w:val="18"/>
          <w:szCs w:val="18"/>
          <w:u w:val="single"/>
          <w:vertAlign w:val="superscript"/>
        </w:rPr>
        <w:t>th</w:t>
      </w:r>
      <w:r w:rsidRPr="00B7027A">
        <w:rPr>
          <w:sz w:val="18"/>
          <w:szCs w:val="18"/>
          <w:u w:val="single"/>
        </w:rPr>
        <w:t xml:space="preserve"> May 2021</w:t>
      </w:r>
      <w:r>
        <w:rPr>
          <w:sz w:val="18"/>
          <w:szCs w:val="18"/>
        </w:rPr>
        <w:t xml:space="preserve">. </w:t>
      </w:r>
      <w:r w:rsidRPr="00D92EA6">
        <w:rPr>
          <w:sz w:val="18"/>
          <w:szCs w:val="18"/>
        </w:rPr>
        <w:t>All serving Cllr nomination forms ha</w:t>
      </w:r>
      <w:r w:rsidR="00D92EA6" w:rsidRPr="00D92EA6">
        <w:rPr>
          <w:sz w:val="18"/>
          <w:szCs w:val="18"/>
        </w:rPr>
        <w:t>d</w:t>
      </w:r>
      <w:r w:rsidRPr="00D92EA6">
        <w:rPr>
          <w:sz w:val="18"/>
          <w:szCs w:val="18"/>
        </w:rPr>
        <w:t xml:space="preserve"> been submitted, checked and accepted. Possibility of at least two further nominations so the election could be contested.</w:t>
      </w:r>
      <w:r w:rsidR="00D92EA6">
        <w:rPr>
          <w:sz w:val="18"/>
          <w:szCs w:val="18"/>
        </w:rPr>
        <w:t xml:space="preserve"> Members were reminded that we had now entered the period of purdah and that councillors were not allowed to use any parish council facilities</w:t>
      </w:r>
      <w:r w:rsidR="000B4D9C">
        <w:rPr>
          <w:sz w:val="18"/>
          <w:szCs w:val="18"/>
        </w:rPr>
        <w:t>, actions or current status as councillors</w:t>
      </w:r>
      <w:r w:rsidR="00D92EA6">
        <w:rPr>
          <w:sz w:val="18"/>
          <w:szCs w:val="18"/>
        </w:rPr>
        <w:t xml:space="preserve"> to encourage electors to vote for them.</w:t>
      </w:r>
    </w:p>
    <w:p w14:paraId="525025EB" w14:textId="2D8CC14A" w:rsidR="00DB091D" w:rsidRPr="00D92EA6" w:rsidRDefault="00DB091D" w:rsidP="00D92EA6">
      <w:pPr>
        <w:pStyle w:val="ListParagraph"/>
        <w:numPr>
          <w:ilvl w:val="1"/>
          <w:numId w:val="1"/>
        </w:numPr>
        <w:tabs>
          <w:tab w:val="num" w:pos="502"/>
        </w:tabs>
        <w:spacing w:after="0" w:line="240" w:lineRule="auto"/>
        <w:ind w:left="502"/>
        <w:rPr>
          <w:sz w:val="18"/>
          <w:szCs w:val="18"/>
        </w:rPr>
      </w:pPr>
      <w:r w:rsidRPr="00AB4FA2">
        <w:rPr>
          <w:sz w:val="18"/>
          <w:szCs w:val="18"/>
          <w:u w:val="single"/>
        </w:rPr>
        <w:t>Digital Meetings.</w:t>
      </w:r>
      <w:r w:rsidRPr="00AB4FA2">
        <w:rPr>
          <w:sz w:val="18"/>
          <w:szCs w:val="18"/>
        </w:rPr>
        <w:t xml:space="preserve"> </w:t>
      </w:r>
      <w:r w:rsidRPr="00D92EA6">
        <w:rPr>
          <w:sz w:val="18"/>
          <w:szCs w:val="18"/>
        </w:rPr>
        <w:t xml:space="preserve">The government’s decision </w:t>
      </w:r>
      <w:r w:rsidR="00D92EA6" w:rsidRPr="00D92EA6">
        <w:rPr>
          <w:sz w:val="18"/>
          <w:szCs w:val="18"/>
        </w:rPr>
        <w:t>had</w:t>
      </w:r>
      <w:r w:rsidRPr="00D92EA6">
        <w:rPr>
          <w:sz w:val="18"/>
          <w:szCs w:val="18"/>
        </w:rPr>
        <w:t xml:space="preserve"> not </w:t>
      </w:r>
      <w:r w:rsidR="00D92EA6" w:rsidRPr="00D92EA6">
        <w:rPr>
          <w:sz w:val="18"/>
          <w:szCs w:val="18"/>
        </w:rPr>
        <w:t>been</w:t>
      </w:r>
      <w:r w:rsidRPr="00D92EA6">
        <w:rPr>
          <w:sz w:val="18"/>
          <w:szCs w:val="18"/>
        </w:rPr>
        <w:t xml:space="preserve"> </w:t>
      </w:r>
      <w:r w:rsidR="00D67C82">
        <w:rPr>
          <w:sz w:val="18"/>
          <w:szCs w:val="18"/>
        </w:rPr>
        <w:t xml:space="preserve">to </w:t>
      </w:r>
      <w:r w:rsidRPr="00D92EA6">
        <w:rPr>
          <w:sz w:val="18"/>
          <w:szCs w:val="18"/>
        </w:rPr>
        <w:t>extend remote meeting powers</w:t>
      </w:r>
      <w:r w:rsidR="00D92EA6" w:rsidRPr="00D92EA6">
        <w:rPr>
          <w:sz w:val="18"/>
          <w:szCs w:val="18"/>
        </w:rPr>
        <w:t xml:space="preserve"> after 6</w:t>
      </w:r>
      <w:r w:rsidR="00D92EA6" w:rsidRPr="00D92EA6">
        <w:rPr>
          <w:sz w:val="18"/>
          <w:szCs w:val="18"/>
          <w:vertAlign w:val="superscript"/>
        </w:rPr>
        <w:t>th</w:t>
      </w:r>
      <w:r w:rsidR="00D92EA6" w:rsidRPr="00D92EA6">
        <w:rPr>
          <w:sz w:val="18"/>
          <w:szCs w:val="18"/>
        </w:rPr>
        <w:t xml:space="preserve"> May 2021</w:t>
      </w:r>
      <w:r w:rsidR="00D67C82">
        <w:rPr>
          <w:sz w:val="18"/>
          <w:szCs w:val="18"/>
        </w:rPr>
        <w:t>,</w:t>
      </w:r>
      <w:r w:rsidR="00D92EA6" w:rsidRPr="00D92EA6">
        <w:rPr>
          <w:sz w:val="18"/>
          <w:szCs w:val="18"/>
        </w:rPr>
        <w:t xml:space="preserve"> yet Government Coronavirus regulations currently did not allow local government to carry out face to face meetings.</w:t>
      </w:r>
      <w:r w:rsidRPr="00D92EA6">
        <w:rPr>
          <w:sz w:val="18"/>
          <w:szCs w:val="18"/>
        </w:rPr>
        <w:t xml:space="preserve"> NALC </w:t>
      </w:r>
      <w:r w:rsidR="00D92EA6" w:rsidRPr="00D92EA6">
        <w:rPr>
          <w:sz w:val="18"/>
          <w:szCs w:val="18"/>
        </w:rPr>
        <w:t>we</w:t>
      </w:r>
      <w:r w:rsidRPr="00D92EA6">
        <w:rPr>
          <w:sz w:val="18"/>
          <w:szCs w:val="18"/>
        </w:rPr>
        <w:t>re continuing to work with other stakeholders on this issue and ha</w:t>
      </w:r>
      <w:r w:rsidR="00D92EA6" w:rsidRPr="00D92EA6">
        <w:rPr>
          <w:sz w:val="18"/>
          <w:szCs w:val="18"/>
        </w:rPr>
        <w:t>d</w:t>
      </w:r>
      <w:r w:rsidRPr="00D92EA6">
        <w:rPr>
          <w:sz w:val="18"/>
          <w:szCs w:val="18"/>
        </w:rPr>
        <w:t xml:space="preserve"> submitted written evidence to the court</w:t>
      </w:r>
      <w:r w:rsidR="00D92EA6" w:rsidRPr="00D92EA6">
        <w:rPr>
          <w:sz w:val="18"/>
          <w:szCs w:val="18"/>
        </w:rPr>
        <w:t>s</w:t>
      </w:r>
      <w:r w:rsidRPr="00D92EA6">
        <w:rPr>
          <w:sz w:val="18"/>
          <w:szCs w:val="18"/>
        </w:rPr>
        <w:t xml:space="preserve"> as part of proceedings for a legal declaration on the ability of councils to hold remote meetings.</w:t>
      </w:r>
      <w:r w:rsidRPr="00D92EA6">
        <w:rPr>
          <w:sz w:val="18"/>
          <w:szCs w:val="18"/>
        </w:rPr>
        <w:tab/>
        <w:t xml:space="preserve">              </w:t>
      </w:r>
    </w:p>
    <w:p w14:paraId="67CB904B" w14:textId="4B4F5F09" w:rsidR="00DB091D" w:rsidRPr="002A53CE" w:rsidRDefault="00DB091D" w:rsidP="00DB091D">
      <w:pPr>
        <w:pStyle w:val="ListParagraph"/>
        <w:numPr>
          <w:ilvl w:val="0"/>
          <w:numId w:val="1"/>
        </w:numPr>
        <w:tabs>
          <w:tab w:val="num" w:pos="360"/>
        </w:tabs>
        <w:spacing w:after="0" w:line="240" w:lineRule="auto"/>
        <w:rPr>
          <w:b/>
          <w:sz w:val="18"/>
          <w:szCs w:val="18"/>
        </w:rPr>
      </w:pPr>
      <w:r w:rsidRPr="002A53CE">
        <w:rPr>
          <w:b/>
          <w:sz w:val="18"/>
          <w:szCs w:val="18"/>
        </w:rPr>
        <w:t xml:space="preserve">Meetings to Attend / Attended </w:t>
      </w:r>
      <w:r w:rsidR="00D92EA6">
        <w:rPr>
          <w:sz w:val="18"/>
          <w:szCs w:val="18"/>
        </w:rPr>
        <w:t>–</w:t>
      </w:r>
      <w:r w:rsidRPr="002A53CE">
        <w:rPr>
          <w:sz w:val="18"/>
          <w:szCs w:val="18"/>
        </w:rPr>
        <w:t xml:space="preserve"> </w:t>
      </w:r>
      <w:r w:rsidR="00D92EA6">
        <w:rPr>
          <w:sz w:val="18"/>
          <w:szCs w:val="18"/>
        </w:rPr>
        <w:t>AD/GF had met with Cussins re</w:t>
      </w:r>
      <w:r w:rsidRPr="002A53CE">
        <w:rPr>
          <w:sz w:val="18"/>
          <w:szCs w:val="18"/>
        </w:rPr>
        <w:t xml:space="preserve"> </w:t>
      </w:r>
      <w:r w:rsidR="00D92EA6" w:rsidRPr="00D92EA6">
        <w:rPr>
          <w:sz w:val="18"/>
          <w:szCs w:val="18"/>
        </w:rPr>
        <w:t>Lightpipe Farm</w:t>
      </w:r>
      <w:r w:rsidR="00D92EA6">
        <w:rPr>
          <w:sz w:val="18"/>
          <w:szCs w:val="18"/>
        </w:rPr>
        <w:t xml:space="preserve"> see Item 14.</w:t>
      </w:r>
    </w:p>
    <w:p w14:paraId="076B8AFB" w14:textId="77777777" w:rsidR="00DB091D" w:rsidRPr="002A53CE" w:rsidRDefault="00DB091D" w:rsidP="00DB091D">
      <w:pPr>
        <w:pStyle w:val="ListParagraph"/>
        <w:numPr>
          <w:ilvl w:val="0"/>
          <w:numId w:val="1"/>
        </w:numPr>
        <w:tabs>
          <w:tab w:val="num" w:pos="360"/>
        </w:tabs>
        <w:spacing w:after="0" w:line="240" w:lineRule="auto"/>
        <w:rPr>
          <w:b/>
          <w:sz w:val="18"/>
          <w:szCs w:val="18"/>
        </w:rPr>
      </w:pPr>
      <w:r w:rsidRPr="002A53CE">
        <w:rPr>
          <w:b/>
          <w:sz w:val="18"/>
          <w:szCs w:val="18"/>
        </w:rPr>
        <w:t>Finance</w:t>
      </w:r>
    </w:p>
    <w:p w14:paraId="43BF6AB8" w14:textId="3F67AB3B" w:rsidR="00DB091D" w:rsidRPr="00AB4FA2" w:rsidRDefault="00DB091D" w:rsidP="00DB091D">
      <w:pPr>
        <w:pStyle w:val="ListParagraph"/>
        <w:numPr>
          <w:ilvl w:val="1"/>
          <w:numId w:val="1"/>
        </w:numPr>
        <w:tabs>
          <w:tab w:val="num" w:pos="502"/>
        </w:tabs>
        <w:spacing w:after="0" w:line="240" w:lineRule="auto"/>
        <w:ind w:left="502"/>
        <w:rPr>
          <w:sz w:val="18"/>
          <w:szCs w:val="18"/>
        </w:rPr>
      </w:pPr>
      <w:r w:rsidRPr="00AB4FA2">
        <w:rPr>
          <w:sz w:val="18"/>
          <w:szCs w:val="18"/>
          <w:u w:val="single"/>
        </w:rPr>
        <w:t>Notification of receipts in the months of March 2021.</w:t>
      </w:r>
      <w:r w:rsidR="00D92EA6" w:rsidRPr="00D92EA6">
        <w:rPr>
          <w:sz w:val="18"/>
          <w:szCs w:val="18"/>
        </w:rPr>
        <w:t xml:space="preserve"> Approved</w:t>
      </w:r>
      <w:r w:rsidR="00E00F15">
        <w:rPr>
          <w:sz w:val="18"/>
          <w:szCs w:val="18"/>
        </w:rPr>
        <w:t>. It was noted that the first half of the precept of £12,000 had been received that day.</w:t>
      </w:r>
    </w:p>
    <w:tbl>
      <w:tblPr>
        <w:tblW w:w="7986"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335"/>
        <w:gridCol w:w="2977"/>
        <w:gridCol w:w="1418"/>
      </w:tblGrid>
      <w:tr w:rsidR="00DB091D" w:rsidRPr="00BB516F" w14:paraId="0B538362" w14:textId="77777777" w:rsidTr="00E00F15">
        <w:trPr>
          <w:trHeight w:val="255"/>
        </w:trPr>
        <w:tc>
          <w:tcPr>
            <w:tcW w:w="1256" w:type="dxa"/>
            <w:shd w:val="clear" w:color="auto" w:fill="auto"/>
            <w:noWrap/>
            <w:vAlign w:val="bottom"/>
            <w:hideMark/>
          </w:tcPr>
          <w:p w14:paraId="216DDCC7" w14:textId="77777777" w:rsidR="00DB091D" w:rsidRPr="002A53CE" w:rsidRDefault="00DB091D" w:rsidP="00DB091D">
            <w:pPr>
              <w:spacing w:after="0"/>
              <w:jc w:val="center"/>
              <w:rPr>
                <w:rFonts w:eastAsia="Times New Roman"/>
                <w:sz w:val="18"/>
                <w:szCs w:val="18"/>
              </w:rPr>
            </w:pPr>
            <w:r w:rsidRPr="002A53CE">
              <w:rPr>
                <w:rFonts w:eastAsia="Times New Roman"/>
                <w:sz w:val="18"/>
                <w:szCs w:val="18"/>
              </w:rPr>
              <w:t>01/03/2021</w:t>
            </w:r>
          </w:p>
        </w:tc>
        <w:tc>
          <w:tcPr>
            <w:tcW w:w="2335" w:type="dxa"/>
            <w:shd w:val="clear" w:color="auto" w:fill="auto"/>
            <w:noWrap/>
            <w:vAlign w:val="bottom"/>
            <w:hideMark/>
          </w:tcPr>
          <w:p w14:paraId="0EBB8029" w14:textId="77777777" w:rsidR="00DB091D" w:rsidRPr="002A53CE" w:rsidRDefault="00DB091D" w:rsidP="00DB091D">
            <w:pPr>
              <w:spacing w:after="0"/>
              <w:rPr>
                <w:rFonts w:eastAsia="Times New Roman"/>
                <w:sz w:val="18"/>
                <w:szCs w:val="18"/>
              </w:rPr>
            </w:pPr>
            <w:r w:rsidRPr="002A53CE">
              <w:rPr>
                <w:rFonts w:eastAsia="Times New Roman"/>
                <w:sz w:val="18"/>
                <w:szCs w:val="18"/>
              </w:rPr>
              <w:t>Donnelly</w:t>
            </w:r>
          </w:p>
        </w:tc>
        <w:tc>
          <w:tcPr>
            <w:tcW w:w="2977" w:type="dxa"/>
            <w:shd w:val="clear" w:color="auto" w:fill="auto"/>
            <w:noWrap/>
            <w:vAlign w:val="bottom"/>
            <w:hideMark/>
          </w:tcPr>
          <w:p w14:paraId="4A304B68" w14:textId="77777777" w:rsidR="00DB091D" w:rsidRPr="002A53CE" w:rsidRDefault="00DB091D" w:rsidP="00DB091D">
            <w:pPr>
              <w:spacing w:after="0"/>
              <w:rPr>
                <w:rFonts w:eastAsia="Times New Roman"/>
                <w:sz w:val="18"/>
                <w:szCs w:val="18"/>
              </w:rPr>
            </w:pPr>
            <w:r w:rsidRPr="002A53CE">
              <w:rPr>
                <w:rFonts w:eastAsia="Times New Roman"/>
                <w:sz w:val="18"/>
                <w:szCs w:val="18"/>
              </w:rPr>
              <w:t>Allotment Fees (1b)</w:t>
            </w:r>
          </w:p>
        </w:tc>
        <w:tc>
          <w:tcPr>
            <w:tcW w:w="1418" w:type="dxa"/>
            <w:shd w:val="clear" w:color="auto" w:fill="auto"/>
            <w:noWrap/>
            <w:vAlign w:val="bottom"/>
            <w:hideMark/>
          </w:tcPr>
          <w:p w14:paraId="39C9BC8F" w14:textId="77777777" w:rsidR="00DB091D" w:rsidRPr="002A53CE" w:rsidRDefault="00DB091D" w:rsidP="00DB091D">
            <w:pPr>
              <w:spacing w:after="0"/>
              <w:jc w:val="right"/>
              <w:rPr>
                <w:rFonts w:eastAsia="Times New Roman"/>
                <w:sz w:val="18"/>
                <w:szCs w:val="18"/>
              </w:rPr>
            </w:pPr>
            <w:r w:rsidRPr="002A53CE">
              <w:rPr>
                <w:rFonts w:eastAsia="Times New Roman"/>
                <w:sz w:val="18"/>
                <w:szCs w:val="18"/>
              </w:rPr>
              <w:t>10.00</w:t>
            </w:r>
          </w:p>
        </w:tc>
      </w:tr>
      <w:tr w:rsidR="00DB091D" w:rsidRPr="00BB516F" w14:paraId="0814E281" w14:textId="77777777" w:rsidTr="00E00F15">
        <w:trPr>
          <w:trHeight w:val="255"/>
        </w:trPr>
        <w:tc>
          <w:tcPr>
            <w:tcW w:w="1256" w:type="dxa"/>
            <w:shd w:val="clear" w:color="auto" w:fill="auto"/>
            <w:noWrap/>
            <w:vAlign w:val="bottom"/>
            <w:hideMark/>
          </w:tcPr>
          <w:p w14:paraId="1DE3FA61" w14:textId="77777777" w:rsidR="00DB091D" w:rsidRPr="002A53CE" w:rsidRDefault="00DB091D" w:rsidP="00DB091D">
            <w:pPr>
              <w:spacing w:after="0"/>
              <w:jc w:val="center"/>
              <w:rPr>
                <w:rFonts w:eastAsia="Times New Roman"/>
                <w:sz w:val="18"/>
                <w:szCs w:val="18"/>
              </w:rPr>
            </w:pPr>
            <w:r w:rsidRPr="002A53CE">
              <w:rPr>
                <w:rFonts w:eastAsia="Times New Roman"/>
                <w:sz w:val="18"/>
                <w:szCs w:val="18"/>
              </w:rPr>
              <w:t>01/03/2021</w:t>
            </w:r>
          </w:p>
        </w:tc>
        <w:tc>
          <w:tcPr>
            <w:tcW w:w="2335" w:type="dxa"/>
            <w:shd w:val="clear" w:color="auto" w:fill="auto"/>
            <w:noWrap/>
            <w:vAlign w:val="bottom"/>
            <w:hideMark/>
          </w:tcPr>
          <w:p w14:paraId="4E09226B" w14:textId="77777777" w:rsidR="00DB091D" w:rsidRPr="002A53CE" w:rsidRDefault="00DB091D" w:rsidP="00DB091D">
            <w:pPr>
              <w:spacing w:after="0"/>
              <w:rPr>
                <w:rFonts w:eastAsia="Times New Roman"/>
                <w:sz w:val="18"/>
                <w:szCs w:val="18"/>
              </w:rPr>
            </w:pPr>
            <w:r w:rsidRPr="002A53CE">
              <w:rPr>
                <w:rFonts w:eastAsia="Times New Roman"/>
                <w:sz w:val="18"/>
                <w:szCs w:val="18"/>
              </w:rPr>
              <w:t>Barclays Business A/C</w:t>
            </w:r>
          </w:p>
        </w:tc>
        <w:tc>
          <w:tcPr>
            <w:tcW w:w="2977" w:type="dxa"/>
            <w:shd w:val="clear" w:color="auto" w:fill="auto"/>
            <w:noWrap/>
            <w:vAlign w:val="bottom"/>
            <w:hideMark/>
          </w:tcPr>
          <w:p w14:paraId="4F7A5224" w14:textId="77777777" w:rsidR="00DB091D" w:rsidRPr="002A53CE" w:rsidRDefault="00DB091D" w:rsidP="00DB091D">
            <w:pPr>
              <w:spacing w:after="0"/>
              <w:rPr>
                <w:rFonts w:eastAsia="Times New Roman"/>
                <w:sz w:val="18"/>
                <w:szCs w:val="18"/>
              </w:rPr>
            </w:pPr>
            <w:r w:rsidRPr="002A53CE">
              <w:rPr>
                <w:rFonts w:eastAsia="Times New Roman"/>
                <w:sz w:val="18"/>
                <w:szCs w:val="18"/>
              </w:rPr>
              <w:t>Ac No. 30586455 Interest</w:t>
            </w:r>
          </w:p>
        </w:tc>
        <w:tc>
          <w:tcPr>
            <w:tcW w:w="1418" w:type="dxa"/>
            <w:shd w:val="clear" w:color="auto" w:fill="auto"/>
            <w:noWrap/>
            <w:vAlign w:val="bottom"/>
            <w:hideMark/>
          </w:tcPr>
          <w:p w14:paraId="22ADFECE" w14:textId="77777777" w:rsidR="00DB091D" w:rsidRPr="002A53CE" w:rsidRDefault="00DB091D" w:rsidP="00DB091D">
            <w:pPr>
              <w:spacing w:after="0"/>
              <w:jc w:val="right"/>
              <w:rPr>
                <w:rFonts w:eastAsia="Times New Roman"/>
                <w:sz w:val="18"/>
                <w:szCs w:val="18"/>
              </w:rPr>
            </w:pPr>
            <w:r w:rsidRPr="002A53CE">
              <w:rPr>
                <w:rFonts w:eastAsia="Times New Roman"/>
                <w:sz w:val="18"/>
                <w:szCs w:val="18"/>
              </w:rPr>
              <w:t>0.15</w:t>
            </w:r>
          </w:p>
        </w:tc>
      </w:tr>
      <w:tr w:rsidR="00DB091D" w:rsidRPr="00BB516F" w14:paraId="74368257" w14:textId="77777777" w:rsidTr="00E00F15">
        <w:trPr>
          <w:trHeight w:val="255"/>
        </w:trPr>
        <w:tc>
          <w:tcPr>
            <w:tcW w:w="1256" w:type="dxa"/>
            <w:shd w:val="clear" w:color="auto" w:fill="auto"/>
            <w:noWrap/>
            <w:vAlign w:val="bottom"/>
          </w:tcPr>
          <w:p w14:paraId="24423526" w14:textId="77777777" w:rsidR="00DB091D" w:rsidRPr="00BB516F" w:rsidRDefault="00DB091D" w:rsidP="00DB091D">
            <w:pPr>
              <w:spacing w:after="0"/>
              <w:jc w:val="right"/>
              <w:rPr>
                <w:rFonts w:eastAsia="Times New Roman"/>
                <w:b/>
                <w:bCs/>
                <w:sz w:val="18"/>
                <w:szCs w:val="18"/>
              </w:rPr>
            </w:pPr>
          </w:p>
        </w:tc>
        <w:tc>
          <w:tcPr>
            <w:tcW w:w="2335" w:type="dxa"/>
            <w:shd w:val="clear" w:color="auto" w:fill="auto"/>
            <w:noWrap/>
            <w:vAlign w:val="bottom"/>
          </w:tcPr>
          <w:p w14:paraId="1AFDB4D2" w14:textId="77777777" w:rsidR="00DB091D" w:rsidRPr="00BB516F" w:rsidRDefault="00DB091D" w:rsidP="00DB091D">
            <w:pPr>
              <w:spacing w:after="0"/>
              <w:jc w:val="right"/>
              <w:rPr>
                <w:rFonts w:eastAsia="Times New Roman"/>
                <w:b/>
                <w:bCs/>
                <w:sz w:val="18"/>
                <w:szCs w:val="18"/>
              </w:rPr>
            </w:pPr>
          </w:p>
        </w:tc>
        <w:tc>
          <w:tcPr>
            <w:tcW w:w="2977" w:type="dxa"/>
            <w:shd w:val="clear" w:color="auto" w:fill="auto"/>
            <w:noWrap/>
            <w:vAlign w:val="bottom"/>
          </w:tcPr>
          <w:p w14:paraId="120E90BE" w14:textId="77777777" w:rsidR="00DB091D" w:rsidRPr="00BB516F" w:rsidRDefault="00DB091D" w:rsidP="00DB091D">
            <w:pPr>
              <w:spacing w:after="0"/>
              <w:jc w:val="right"/>
              <w:rPr>
                <w:rFonts w:eastAsia="Times New Roman"/>
                <w:b/>
                <w:bCs/>
                <w:sz w:val="18"/>
                <w:szCs w:val="18"/>
              </w:rPr>
            </w:pPr>
            <w:r w:rsidRPr="00BB516F">
              <w:rPr>
                <w:rFonts w:eastAsia="Times New Roman"/>
                <w:b/>
                <w:bCs/>
                <w:sz w:val="18"/>
                <w:szCs w:val="18"/>
              </w:rPr>
              <w:t>Total</w:t>
            </w:r>
          </w:p>
        </w:tc>
        <w:tc>
          <w:tcPr>
            <w:tcW w:w="1418" w:type="dxa"/>
            <w:shd w:val="clear" w:color="auto" w:fill="auto"/>
            <w:noWrap/>
            <w:vAlign w:val="bottom"/>
          </w:tcPr>
          <w:p w14:paraId="53D38231" w14:textId="77777777" w:rsidR="00DB091D" w:rsidRPr="00BB516F" w:rsidRDefault="00DB091D" w:rsidP="00DB091D">
            <w:pPr>
              <w:spacing w:after="0"/>
              <w:jc w:val="right"/>
              <w:rPr>
                <w:rFonts w:eastAsia="Times New Roman"/>
                <w:b/>
                <w:bCs/>
                <w:sz w:val="18"/>
                <w:szCs w:val="18"/>
              </w:rPr>
            </w:pPr>
            <w:r w:rsidRPr="00BB516F">
              <w:rPr>
                <w:rFonts w:eastAsia="Times New Roman"/>
                <w:b/>
                <w:bCs/>
                <w:sz w:val="18"/>
                <w:szCs w:val="18"/>
              </w:rPr>
              <w:fldChar w:fldCharType="begin"/>
            </w:r>
            <w:r w:rsidRPr="00BB516F">
              <w:rPr>
                <w:rFonts w:eastAsia="Times New Roman"/>
                <w:b/>
                <w:bCs/>
                <w:sz w:val="18"/>
                <w:szCs w:val="18"/>
              </w:rPr>
              <w:instrText xml:space="preserve"> =SUM(ABOVE) </w:instrText>
            </w:r>
            <w:r w:rsidRPr="00BB516F">
              <w:rPr>
                <w:rFonts w:eastAsia="Times New Roman"/>
                <w:b/>
                <w:bCs/>
                <w:sz w:val="18"/>
                <w:szCs w:val="18"/>
              </w:rPr>
              <w:fldChar w:fldCharType="separate"/>
            </w:r>
            <w:r w:rsidRPr="00BB516F">
              <w:rPr>
                <w:rFonts w:eastAsia="Times New Roman"/>
                <w:b/>
                <w:bCs/>
                <w:noProof/>
                <w:sz w:val="18"/>
                <w:szCs w:val="18"/>
              </w:rPr>
              <w:t>10.15</w:t>
            </w:r>
            <w:r w:rsidRPr="00BB516F">
              <w:rPr>
                <w:rFonts w:eastAsia="Times New Roman"/>
                <w:b/>
                <w:bCs/>
                <w:sz w:val="18"/>
                <w:szCs w:val="18"/>
              </w:rPr>
              <w:fldChar w:fldCharType="end"/>
            </w:r>
          </w:p>
        </w:tc>
      </w:tr>
    </w:tbl>
    <w:p w14:paraId="6A333D10" w14:textId="3E49E964" w:rsidR="00DB091D" w:rsidRPr="00AB4FA2" w:rsidRDefault="00DB091D" w:rsidP="00DB091D">
      <w:pPr>
        <w:pStyle w:val="ListParagraph"/>
        <w:numPr>
          <w:ilvl w:val="1"/>
          <w:numId w:val="1"/>
        </w:numPr>
        <w:tabs>
          <w:tab w:val="num" w:pos="502"/>
        </w:tabs>
        <w:spacing w:after="0" w:line="240" w:lineRule="auto"/>
        <w:ind w:left="502"/>
        <w:rPr>
          <w:sz w:val="18"/>
          <w:szCs w:val="18"/>
        </w:rPr>
      </w:pPr>
      <w:r w:rsidRPr="00AB4FA2">
        <w:rPr>
          <w:sz w:val="18"/>
          <w:szCs w:val="18"/>
          <w:u w:val="single"/>
        </w:rPr>
        <w:t>Approval of Clerk’s salary, expenses, PAYE &amp; NI and approval of Other Payments.</w:t>
      </w:r>
      <w:r w:rsidR="00D92EA6">
        <w:rPr>
          <w:sz w:val="18"/>
          <w:szCs w:val="18"/>
        </w:rPr>
        <w:t xml:space="preserve"> Approved</w:t>
      </w:r>
    </w:p>
    <w:tbl>
      <w:tblPr>
        <w:tblW w:w="8075"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511"/>
        <w:gridCol w:w="3100"/>
        <w:gridCol w:w="1276"/>
      </w:tblGrid>
      <w:tr w:rsidR="00DB091D" w:rsidRPr="00BB516F" w14:paraId="0CFFF14E" w14:textId="77777777" w:rsidTr="00E00F15">
        <w:trPr>
          <w:trHeight w:val="255"/>
        </w:trPr>
        <w:tc>
          <w:tcPr>
            <w:tcW w:w="1188" w:type="dxa"/>
            <w:shd w:val="clear" w:color="auto" w:fill="auto"/>
            <w:noWrap/>
            <w:vAlign w:val="bottom"/>
            <w:hideMark/>
          </w:tcPr>
          <w:p w14:paraId="4ABA7996"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10/03/2021</w:t>
            </w:r>
          </w:p>
        </w:tc>
        <w:tc>
          <w:tcPr>
            <w:tcW w:w="2511" w:type="dxa"/>
            <w:shd w:val="clear" w:color="auto" w:fill="auto"/>
            <w:noWrap/>
            <w:vAlign w:val="bottom"/>
            <w:hideMark/>
          </w:tcPr>
          <w:p w14:paraId="6ED7431C"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Ludman Planning Ltd</w:t>
            </w:r>
          </w:p>
        </w:tc>
        <w:tc>
          <w:tcPr>
            <w:tcW w:w="3100" w:type="dxa"/>
            <w:shd w:val="clear" w:color="auto" w:fill="auto"/>
            <w:noWrap/>
            <w:vAlign w:val="bottom"/>
            <w:hideMark/>
          </w:tcPr>
          <w:p w14:paraId="53367E49"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Neighbourhood Plan Consultation</w:t>
            </w:r>
          </w:p>
        </w:tc>
        <w:tc>
          <w:tcPr>
            <w:tcW w:w="1276" w:type="dxa"/>
            <w:shd w:val="clear" w:color="auto" w:fill="auto"/>
            <w:noWrap/>
            <w:vAlign w:val="bottom"/>
            <w:hideMark/>
          </w:tcPr>
          <w:p w14:paraId="6C978CC2"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4500.00</w:t>
            </w:r>
          </w:p>
        </w:tc>
      </w:tr>
      <w:tr w:rsidR="00DB091D" w:rsidRPr="00BB516F" w14:paraId="3514888E" w14:textId="77777777" w:rsidTr="00E00F15">
        <w:trPr>
          <w:trHeight w:val="255"/>
        </w:trPr>
        <w:tc>
          <w:tcPr>
            <w:tcW w:w="1188" w:type="dxa"/>
            <w:shd w:val="clear" w:color="auto" w:fill="auto"/>
            <w:noWrap/>
            <w:vAlign w:val="bottom"/>
            <w:hideMark/>
          </w:tcPr>
          <w:p w14:paraId="51D8F681"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17/03/2021</w:t>
            </w:r>
          </w:p>
        </w:tc>
        <w:tc>
          <w:tcPr>
            <w:tcW w:w="2511" w:type="dxa"/>
            <w:shd w:val="clear" w:color="auto" w:fill="auto"/>
            <w:noWrap/>
            <w:vAlign w:val="bottom"/>
            <w:hideMark/>
          </w:tcPr>
          <w:p w14:paraId="0B75A369"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G Rhodes reimbursement</w:t>
            </w:r>
          </w:p>
        </w:tc>
        <w:tc>
          <w:tcPr>
            <w:tcW w:w="3100" w:type="dxa"/>
            <w:shd w:val="clear" w:color="auto" w:fill="auto"/>
            <w:noWrap/>
            <w:vAlign w:val="bottom"/>
            <w:hideMark/>
          </w:tcPr>
          <w:p w14:paraId="3B0A9FE1"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HP 148 Printer &amp; 2 yr</w:t>
            </w:r>
            <w:r>
              <w:rPr>
                <w:rFonts w:asciiTheme="minorHAnsi" w:eastAsia="Times New Roman" w:hAnsiTheme="minorHAnsi" w:cstheme="minorHAnsi"/>
                <w:sz w:val="18"/>
                <w:szCs w:val="18"/>
              </w:rPr>
              <w:t>.</w:t>
            </w:r>
            <w:r w:rsidRPr="00D70866">
              <w:rPr>
                <w:rFonts w:asciiTheme="minorHAnsi" w:eastAsia="Times New Roman" w:hAnsiTheme="minorHAnsi" w:cstheme="minorHAnsi"/>
                <w:sz w:val="18"/>
                <w:szCs w:val="18"/>
              </w:rPr>
              <w:t xml:space="preserve"> care pack</w:t>
            </w:r>
          </w:p>
        </w:tc>
        <w:tc>
          <w:tcPr>
            <w:tcW w:w="1276" w:type="dxa"/>
            <w:shd w:val="clear" w:color="auto" w:fill="auto"/>
            <w:noWrap/>
            <w:vAlign w:val="bottom"/>
            <w:hideMark/>
          </w:tcPr>
          <w:p w14:paraId="21A43F13"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157.99</w:t>
            </w:r>
          </w:p>
        </w:tc>
      </w:tr>
      <w:tr w:rsidR="00DB091D" w:rsidRPr="00BB516F" w14:paraId="4C7E8842" w14:textId="77777777" w:rsidTr="00E00F15">
        <w:trPr>
          <w:trHeight w:val="255"/>
        </w:trPr>
        <w:tc>
          <w:tcPr>
            <w:tcW w:w="1188" w:type="dxa"/>
            <w:shd w:val="clear" w:color="auto" w:fill="auto"/>
            <w:noWrap/>
            <w:vAlign w:val="bottom"/>
            <w:hideMark/>
          </w:tcPr>
          <w:p w14:paraId="6FC78274"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17/03/2021</w:t>
            </w:r>
          </w:p>
        </w:tc>
        <w:tc>
          <w:tcPr>
            <w:tcW w:w="2511" w:type="dxa"/>
            <w:shd w:val="clear" w:color="auto" w:fill="auto"/>
            <w:noWrap/>
            <w:vAlign w:val="bottom"/>
            <w:hideMark/>
          </w:tcPr>
          <w:p w14:paraId="53E4984C"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G Rhodes reimbursement</w:t>
            </w:r>
          </w:p>
        </w:tc>
        <w:tc>
          <w:tcPr>
            <w:tcW w:w="3100" w:type="dxa"/>
            <w:shd w:val="clear" w:color="auto" w:fill="auto"/>
            <w:noWrap/>
            <w:vAlign w:val="bottom"/>
            <w:hideMark/>
          </w:tcPr>
          <w:p w14:paraId="03B374B4"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Cart</w:t>
            </w:r>
            <w:r w:rsidRPr="00BB516F">
              <w:rPr>
                <w:rFonts w:asciiTheme="minorHAnsi" w:eastAsia="Times New Roman" w:hAnsiTheme="minorHAnsi" w:cstheme="minorHAnsi"/>
                <w:sz w:val="18"/>
                <w:szCs w:val="18"/>
              </w:rPr>
              <w:t>ri</w:t>
            </w:r>
            <w:r w:rsidRPr="00D70866">
              <w:rPr>
                <w:rFonts w:asciiTheme="minorHAnsi" w:eastAsia="Times New Roman" w:hAnsiTheme="minorHAnsi" w:cstheme="minorHAnsi"/>
                <w:sz w:val="18"/>
                <w:szCs w:val="18"/>
              </w:rPr>
              <w:t xml:space="preserve">dge people HP Black Toner </w:t>
            </w:r>
          </w:p>
        </w:tc>
        <w:tc>
          <w:tcPr>
            <w:tcW w:w="1276" w:type="dxa"/>
            <w:shd w:val="clear" w:color="auto" w:fill="auto"/>
            <w:noWrap/>
            <w:vAlign w:val="bottom"/>
            <w:hideMark/>
          </w:tcPr>
          <w:p w14:paraId="1690CFBF"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63.90</w:t>
            </w:r>
          </w:p>
        </w:tc>
      </w:tr>
      <w:tr w:rsidR="00DB091D" w:rsidRPr="00BB516F" w14:paraId="3ECA8B9C" w14:textId="77777777" w:rsidTr="00E00F15">
        <w:trPr>
          <w:trHeight w:val="255"/>
        </w:trPr>
        <w:tc>
          <w:tcPr>
            <w:tcW w:w="1188" w:type="dxa"/>
            <w:shd w:val="clear" w:color="auto" w:fill="auto"/>
            <w:noWrap/>
            <w:vAlign w:val="bottom"/>
            <w:hideMark/>
          </w:tcPr>
          <w:p w14:paraId="2D3E3CD2"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17/03/2021</w:t>
            </w:r>
          </w:p>
        </w:tc>
        <w:tc>
          <w:tcPr>
            <w:tcW w:w="2511" w:type="dxa"/>
            <w:shd w:val="clear" w:color="auto" w:fill="auto"/>
            <w:noWrap/>
            <w:vAlign w:val="bottom"/>
            <w:hideMark/>
          </w:tcPr>
          <w:p w14:paraId="47B00CE5"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A Davies expenses</w:t>
            </w:r>
          </w:p>
        </w:tc>
        <w:tc>
          <w:tcPr>
            <w:tcW w:w="3100" w:type="dxa"/>
            <w:shd w:val="clear" w:color="auto" w:fill="auto"/>
            <w:noWrap/>
            <w:vAlign w:val="bottom"/>
            <w:hideMark/>
          </w:tcPr>
          <w:p w14:paraId="47EB8768"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Printing Stationery</w:t>
            </w:r>
          </w:p>
        </w:tc>
        <w:tc>
          <w:tcPr>
            <w:tcW w:w="1276" w:type="dxa"/>
            <w:shd w:val="clear" w:color="auto" w:fill="auto"/>
            <w:noWrap/>
            <w:vAlign w:val="bottom"/>
            <w:hideMark/>
          </w:tcPr>
          <w:p w14:paraId="31B66EEF"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106.12</w:t>
            </w:r>
          </w:p>
        </w:tc>
      </w:tr>
      <w:tr w:rsidR="00DB091D" w:rsidRPr="00BB516F" w14:paraId="323C19AE" w14:textId="77777777" w:rsidTr="00E00F15">
        <w:trPr>
          <w:trHeight w:val="255"/>
        </w:trPr>
        <w:tc>
          <w:tcPr>
            <w:tcW w:w="1188" w:type="dxa"/>
            <w:shd w:val="clear" w:color="auto" w:fill="auto"/>
            <w:noWrap/>
            <w:vAlign w:val="bottom"/>
            <w:hideMark/>
          </w:tcPr>
          <w:p w14:paraId="7B5AAFC4"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lastRenderedPageBreak/>
              <w:t>25/03/2021</w:t>
            </w:r>
          </w:p>
        </w:tc>
        <w:tc>
          <w:tcPr>
            <w:tcW w:w="2511" w:type="dxa"/>
            <w:shd w:val="clear" w:color="auto" w:fill="auto"/>
            <w:noWrap/>
            <w:vAlign w:val="bottom"/>
            <w:hideMark/>
          </w:tcPr>
          <w:p w14:paraId="6115F913"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Ludman Planning Ltd</w:t>
            </w:r>
          </w:p>
        </w:tc>
        <w:tc>
          <w:tcPr>
            <w:tcW w:w="3100" w:type="dxa"/>
            <w:shd w:val="clear" w:color="auto" w:fill="auto"/>
            <w:noWrap/>
            <w:vAlign w:val="bottom"/>
            <w:hideMark/>
          </w:tcPr>
          <w:p w14:paraId="230125F2"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Neighbourhood Plan Consultation Stg</w:t>
            </w:r>
            <w:r>
              <w:rPr>
                <w:rFonts w:asciiTheme="minorHAnsi" w:eastAsia="Times New Roman" w:hAnsiTheme="minorHAnsi" w:cstheme="minorHAnsi"/>
                <w:sz w:val="18"/>
                <w:szCs w:val="18"/>
              </w:rPr>
              <w:t xml:space="preserve"> </w:t>
            </w:r>
            <w:r w:rsidRPr="00D70866">
              <w:rPr>
                <w:rFonts w:asciiTheme="minorHAnsi" w:eastAsia="Times New Roman" w:hAnsiTheme="minorHAnsi" w:cstheme="minorHAnsi"/>
                <w:sz w:val="18"/>
                <w:szCs w:val="18"/>
              </w:rPr>
              <w:t>3</w:t>
            </w:r>
          </w:p>
        </w:tc>
        <w:tc>
          <w:tcPr>
            <w:tcW w:w="1276" w:type="dxa"/>
            <w:shd w:val="clear" w:color="auto" w:fill="auto"/>
            <w:noWrap/>
            <w:vAlign w:val="bottom"/>
            <w:hideMark/>
          </w:tcPr>
          <w:p w14:paraId="7E1978CC"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3000.00</w:t>
            </w:r>
          </w:p>
        </w:tc>
      </w:tr>
      <w:tr w:rsidR="00DB091D" w:rsidRPr="00BB516F" w14:paraId="5E74B334" w14:textId="77777777" w:rsidTr="00E00F15">
        <w:trPr>
          <w:trHeight w:val="255"/>
        </w:trPr>
        <w:tc>
          <w:tcPr>
            <w:tcW w:w="1188" w:type="dxa"/>
            <w:shd w:val="clear" w:color="auto" w:fill="auto"/>
            <w:noWrap/>
            <w:vAlign w:val="bottom"/>
            <w:hideMark/>
          </w:tcPr>
          <w:p w14:paraId="46B1ED85"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05/04/2021</w:t>
            </w:r>
          </w:p>
        </w:tc>
        <w:tc>
          <w:tcPr>
            <w:tcW w:w="2511" w:type="dxa"/>
            <w:shd w:val="clear" w:color="auto" w:fill="auto"/>
            <w:noWrap/>
            <w:vAlign w:val="bottom"/>
            <w:hideMark/>
          </w:tcPr>
          <w:p w14:paraId="32F1E1D5"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SLCC</w:t>
            </w:r>
          </w:p>
        </w:tc>
        <w:tc>
          <w:tcPr>
            <w:tcW w:w="3100" w:type="dxa"/>
            <w:shd w:val="clear" w:color="auto" w:fill="auto"/>
            <w:noWrap/>
            <w:vAlign w:val="bottom"/>
            <w:hideMark/>
          </w:tcPr>
          <w:p w14:paraId="04716C0B"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Membership Fee 2021-22</w:t>
            </w:r>
          </w:p>
        </w:tc>
        <w:tc>
          <w:tcPr>
            <w:tcW w:w="1276" w:type="dxa"/>
            <w:shd w:val="clear" w:color="auto" w:fill="auto"/>
            <w:noWrap/>
            <w:vAlign w:val="bottom"/>
            <w:hideMark/>
          </w:tcPr>
          <w:p w14:paraId="0E4A964D"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130.00</w:t>
            </w:r>
          </w:p>
        </w:tc>
      </w:tr>
      <w:tr w:rsidR="00DB091D" w:rsidRPr="00BB516F" w14:paraId="084F32C4" w14:textId="77777777" w:rsidTr="00E00F15">
        <w:trPr>
          <w:trHeight w:val="255"/>
        </w:trPr>
        <w:tc>
          <w:tcPr>
            <w:tcW w:w="1188" w:type="dxa"/>
            <w:shd w:val="clear" w:color="auto" w:fill="auto"/>
            <w:noWrap/>
            <w:vAlign w:val="bottom"/>
            <w:hideMark/>
          </w:tcPr>
          <w:p w14:paraId="3E0BCAAD"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05/04/2021</w:t>
            </w:r>
          </w:p>
        </w:tc>
        <w:tc>
          <w:tcPr>
            <w:tcW w:w="2511" w:type="dxa"/>
            <w:shd w:val="clear" w:color="auto" w:fill="auto"/>
            <w:noWrap/>
            <w:vAlign w:val="bottom"/>
            <w:hideMark/>
          </w:tcPr>
          <w:p w14:paraId="656B2131"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Gavin Christie</w:t>
            </w:r>
          </w:p>
        </w:tc>
        <w:tc>
          <w:tcPr>
            <w:tcW w:w="3100" w:type="dxa"/>
            <w:shd w:val="clear" w:color="auto" w:fill="auto"/>
            <w:noWrap/>
            <w:vAlign w:val="bottom"/>
            <w:hideMark/>
          </w:tcPr>
          <w:p w14:paraId="59E5468A"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Grounds Maintenance (Mar)</w:t>
            </w:r>
          </w:p>
        </w:tc>
        <w:tc>
          <w:tcPr>
            <w:tcW w:w="1276" w:type="dxa"/>
            <w:shd w:val="clear" w:color="auto" w:fill="auto"/>
            <w:noWrap/>
            <w:vAlign w:val="bottom"/>
            <w:hideMark/>
          </w:tcPr>
          <w:p w14:paraId="4BD011FF"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292.00</w:t>
            </w:r>
          </w:p>
        </w:tc>
      </w:tr>
      <w:tr w:rsidR="00DB091D" w:rsidRPr="00BB516F" w14:paraId="11AA2E69" w14:textId="77777777" w:rsidTr="00E00F15">
        <w:trPr>
          <w:trHeight w:val="255"/>
        </w:trPr>
        <w:tc>
          <w:tcPr>
            <w:tcW w:w="1188" w:type="dxa"/>
            <w:shd w:val="clear" w:color="auto" w:fill="auto"/>
            <w:noWrap/>
            <w:vAlign w:val="bottom"/>
            <w:hideMark/>
          </w:tcPr>
          <w:p w14:paraId="615B357C"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05/04/2021</w:t>
            </w:r>
          </w:p>
        </w:tc>
        <w:tc>
          <w:tcPr>
            <w:tcW w:w="2511" w:type="dxa"/>
            <w:shd w:val="clear" w:color="auto" w:fill="auto"/>
            <w:noWrap/>
            <w:vAlign w:val="bottom"/>
            <w:hideMark/>
          </w:tcPr>
          <w:p w14:paraId="031FBD4D"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 xml:space="preserve">Gavin Christie </w:t>
            </w:r>
          </w:p>
        </w:tc>
        <w:tc>
          <w:tcPr>
            <w:tcW w:w="3100" w:type="dxa"/>
            <w:shd w:val="clear" w:color="auto" w:fill="auto"/>
            <w:noWrap/>
            <w:vAlign w:val="center"/>
            <w:hideMark/>
          </w:tcPr>
          <w:p w14:paraId="73ADF1FC"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Grounds Maint</w:t>
            </w:r>
            <w:r>
              <w:rPr>
                <w:rFonts w:asciiTheme="minorHAnsi" w:eastAsia="Times New Roman" w:hAnsiTheme="minorHAnsi" w:cstheme="minorHAnsi"/>
                <w:sz w:val="18"/>
                <w:szCs w:val="18"/>
              </w:rPr>
              <w:t xml:space="preserve">enance </w:t>
            </w:r>
            <w:r w:rsidRPr="00D70866">
              <w:rPr>
                <w:rFonts w:asciiTheme="minorHAnsi" w:eastAsia="Times New Roman" w:hAnsiTheme="minorHAnsi" w:cstheme="minorHAnsi"/>
                <w:sz w:val="18"/>
                <w:szCs w:val="18"/>
              </w:rPr>
              <w:t>(to cemetery)</w:t>
            </w:r>
          </w:p>
        </w:tc>
        <w:tc>
          <w:tcPr>
            <w:tcW w:w="1276" w:type="dxa"/>
            <w:shd w:val="clear" w:color="auto" w:fill="auto"/>
            <w:noWrap/>
            <w:vAlign w:val="bottom"/>
            <w:hideMark/>
          </w:tcPr>
          <w:p w14:paraId="73294788"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-42.00</w:t>
            </w:r>
          </w:p>
        </w:tc>
      </w:tr>
      <w:tr w:rsidR="00DB091D" w:rsidRPr="00BB516F" w14:paraId="6EE905A0" w14:textId="77777777" w:rsidTr="00E00F15">
        <w:trPr>
          <w:trHeight w:val="255"/>
        </w:trPr>
        <w:tc>
          <w:tcPr>
            <w:tcW w:w="1188" w:type="dxa"/>
            <w:shd w:val="clear" w:color="auto" w:fill="auto"/>
            <w:noWrap/>
            <w:vAlign w:val="bottom"/>
            <w:hideMark/>
          </w:tcPr>
          <w:p w14:paraId="48C32B51"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05/04/2021</w:t>
            </w:r>
          </w:p>
        </w:tc>
        <w:tc>
          <w:tcPr>
            <w:tcW w:w="2511" w:type="dxa"/>
            <w:shd w:val="clear" w:color="auto" w:fill="auto"/>
            <w:noWrap/>
            <w:vAlign w:val="bottom"/>
            <w:hideMark/>
          </w:tcPr>
          <w:p w14:paraId="02618C9C"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Garth Rhodes reimbursemen</w:t>
            </w:r>
            <w:r>
              <w:rPr>
                <w:rFonts w:asciiTheme="minorHAnsi" w:eastAsia="Times New Roman" w:hAnsiTheme="minorHAnsi" w:cstheme="minorHAnsi"/>
                <w:sz w:val="18"/>
                <w:szCs w:val="18"/>
              </w:rPr>
              <w:t>t</w:t>
            </w:r>
          </w:p>
        </w:tc>
        <w:tc>
          <w:tcPr>
            <w:tcW w:w="3100" w:type="dxa"/>
            <w:shd w:val="clear" w:color="auto" w:fill="auto"/>
            <w:noWrap/>
            <w:vAlign w:val="bottom"/>
            <w:hideMark/>
          </w:tcPr>
          <w:p w14:paraId="735BE967"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Zoom monthly instalment</w:t>
            </w:r>
          </w:p>
        </w:tc>
        <w:tc>
          <w:tcPr>
            <w:tcW w:w="1276" w:type="dxa"/>
            <w:shd w:val="clear" w:color="auto" w:fill="auto"/>
            <w:noWrap/>
            <w:vAlign w:val="bottom"/>
            <w:hideMark/>
          </w:tcPr>
          <w:p w14:paraId="2815FF1F"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14.39</w:t>
            </w:r>
          </w:p>
        </w:tc>
      </w:tr>
      <w:tr w:rsidR="00DB091D" w:rsidRPr="00BB516F" w14:paraId="04FB58ED" w14:textId="77777777" w:rsidTr="00E00F15">
        <w:trPr>
          <w:trHeight w:val="255"/>
        </w:trPr>
        <w:tc>
          <w:tcPr>
            <w:tcW w:w="1188" w:type="dxa"/>
            <w:shd w:val="clear" w:color="auto" w:fill="auto"/>
            <w:noWrap/>
            <w:vAlign w:val="bottom"/>
            <w:hideMark/>
          </w:tcPr>
          <w:p w14:paraId="7C89C242"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05/04/2021</w:t>
            </w:r>
          </w:p>
        </w:tc>
        <w:tc>
          <w:tcPr>
            <w:tcW w:w="2511" w:type="dxa"/>
            <w:shd w:val="clear" w:color="auto" w:fill="auto"/>
            <w:noWrap/>
            <w:vAlign w:val="bottom"/>
            <w:hideMark/>
          </w:tcPr>
          <w:p w14:paraId="4BEE56FC"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G Rhodes</w:t>
            </w:r>
          </w:p>
        </w:tc>
        <w:tc>
          <w:tcPr>
            <w:tcW w:w="3100" w:type="dxa"/>
            <w:shd w:val="clear" w:color="auto" w:fill="auto"/>
            <w:noWrap/>
            <w:vAlign w:val="bottom"/>
            <w:hideMark/>
          </w:tcPr>
          <w:p w14:paraId="118BE8E0"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 xml:space="preserve">Salary &amp; Expenses  </w:t>
            </w:r>
          </w:p>
        </w:tc>
        <w:tc>
          <w:tcPr>
            <w:tcW w:w="1276" w:type="dxa"/>
            <w:shd w:val="clear" w:color="auto" w:fill="auto"/>
            <w:noWrap/>
            <w:vAlign w:val="bottom"/>
            <w:hideMark/>
          </w:tcPr>
          <w:p w14:paraId="3F719F5C"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389.24</w:t>
            </w:r>
          </w:p>
        </w:tc>
      </w:tr>
      <w:tr w:rsidR="00DB091D" w:rsidRPr="00BB516F" w14:paraId="46A24FC3" w14:textId="77777777" w:rsidTr="00E00F15">
        <w:trPr>
          <w:trHeight w:val="255"/>
        </w:trPr>
        <w:tc>
          <w:tcPr>
            <w:tcW w:w="1188" w:type="dxa"/>
            <w:shd w:val="clear" w:color="auto" w:fill="auto"/>
            <w:noWrap/>
            <w:vAlign w:val="bottom"/>
            <w:hideMark/>
          </w:tcPr>
          <w:p w14:paraId="398F4108"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05/04/2021</w:t>
            </w:r>
          </w:p>
        </w:tc>
        <w:tc>
          <w:tcPr>
            <w:tcW w:w="2511" w:type="dxa"/>
            <w:shd w:val="clear" w:color="auto" w:fill="auto"/>
            <w:noWrap/>
            <w:vAlign w:val="bottom"/>
            <w:hideMark/>
          </w:tcPr>
          <w:p w14:paraId="47BEADF1"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LPC</w:t>
            </w:r>
          </w:p>
        </w:tc>
        <w:tc>
          <w:tcPr>
            <w:tcW w:w="3100" w:type="dxa"/>
            <w:shd w:val="clear" w:color="auto" w:fill="auto"/>
            <w:noWrap/>
            <w:vAlign w:val="bottom"/>
            <w:hideMark/>
          </w:tcPr>
          <w:p w14:paraId="7923CED0"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Recharge Clerk's wages to cem</w:t>
            </w:r>
            <w:r>
              <w:rPr>
                <w:rFonts w:asciiTheme="minorHAnsi" w:eastAsia="Times New Roman" w:hAnsiTheme="minorHAnsi" w:cstheme="minorHAnsi"/>
                <w:sz w:val="18"/>
                <w:szCs w:val="18"/>
              </w:rPr>
              <w:t>e</w:t>
            </w:r>
            <w:r w:rsidRPr="00D70866">
              <w:rPr>
                <w:rFonts w:asciiTheme="minorHAnsi" w:eastAsia="Times New Roman" w:hAnsiTheme="minorHAnsi" w:cstheme="minorHAnsi"/>
                <w:sz w:val="18"/>
                <w:szCs w:val="18"/>
              </w:rPr>
              <w:t>t</w:t>
            </w:r>
            <w:r>
              <w:rPr>
                <w:rFonts w:asciiTheme="minorHAnsi" w:eastAsia="Times New Roman" w:hAnsiTheme="minorHAnsi" w:cstheme="minorHAnsi"/>
                <w:sz w:val="18"/>
                <w:szCs w:val="18"/>
              </w:rPr>
              <w:t>e</w:t>
            </w:r>
            <w:r w:rsidRPr="00D70866">
              <w:rPr>
                <w:rFonts w:asciiTheme="minorHAnsi" w:eastAsia="Times New Roman" w:hAnsiTheme="minorHAnsi" w:cstheme="minorHAnsi"/>
                <w:sz w:val="18"/>
                <w:szCs w:val="18"/>
              </w:rPr>
              <w:t xml:space="preserve">ry </w:t>
            </w:r>
          </w:p>
        </w:tc>
        <w:tc>
          <w:tcPr>
            <w:tcW w:w="1276" w:type="dxa"/>
            <w:shd w:val="clear" w:color="auto" w:fill="auto"/>
            <w:noWrap/>
            <w:vAlign w:val="bottom"/>
            <w:hideMark/>
          </w:tcPr>
          <w:p w14:paraId="6DC200B7"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-19.01</w:t>
            </w:r>
          </w:p>
        </w:tc>
      </w:tr>
      <w:tr w:rsidR="00DB091D" w:rsidRPr="00BB516F" w14:paraId="33EFEC5F" w14:textId="77777777" w:rsidTr="00E00F15">
        <w:trPr>
          <w:trHeight w:val="255"/>
        </w:trPr>
        <w:tc>
          <w:tcPr>
            <w:tcW w:w="1188" w:type="dxa"/>
            <w:shd w:val="clear" w:color="auto" w:fill="auto"/>
            <w:noWrap/>
            <w:vAlign w:val="bottom"/>
            <w:hideMark/>
          </w:tcPr>
          <w:p w14:paraId="5BDAB93D"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17/03/2021</w:t>
            </w:r>
          </w:p>
        </w:tc>
        <w:tc>
          <w:tcPr>
            <w:tcW w:w="2511" w:type="dxa"/>
            <w:shd w:val="clear" w:color="auto" w:fill="auto"/>
            <w:noWrap/>
            <w:vAlign w:val="bottom"/>
            <w:hideMark/>
          </w:tcPr>
          <w:p w14:paraId="71014B59"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British Gas</w:t>
            </w:r>
          </w:p>
        </w:tc>
        <w:tc>
          <w:tcPr>
            <w:tcW w:w="3100" w:type="dxa"/>
            <w:shd w:val="clear" w:color="auto" w:fill="auto"/>
            <w:noWrap/>
            <w:vAlign w:val="bottom"/>
            <w:hideMark/>
          </w:tcPr>
          <w:p w14:paraId="59B48EA4"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Electricity Sports court</w:t>
            </w:r>
          </w:p>
        </w:tc>
        <w:tc>
          <w:tcPr>
            <w:tcW w:w="1276" w:type="dxa"/>
            <w:shd w:val="clear" w:color="auto" w:fill="auto"/>
            <w:noWrap/>
            <w:vAlign w:val="bottom"/>
            <w:hideMark/>
          </w:tcPr>
          <w:p w14:paraId="7ED10669"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10.42</w:t>
            </w:r>
          </w:p>
        </w:tc>
      </w:tr>
      <w:tr w:rsidR="00DB091D" w:rsidRPr="00BB516F" w14:paraId="341CE27C" w14:textId="77777777" w:rsidTr="00E00F15">
        <w:trPr>
          <w:trHeight w:val="255"/>
        </w:trPr>
        <w:tc>
          <w:tcPr>
            <w:tcW w:w="1188" w:type="dxa"/>
            <w:shd w:val="clear" w:color="auto" w:fill="auto"/>
            <w:noWrap/>
            <w:vAlign w:val="bottom"/>
            <w:hideMark/>
          </w:tcPr>
          <w:p w14:paraId="164BC6AA"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22/03/2021</w:t>
            </w:r>
          </w:p>
        </w:tc>
        <w:tc>
          <w:tcPr>
            <w:tcW w:w="2511" w:type="dxa"/>
            <w:shd w:val="clear" w:color="auto" w:fill="auto"/>
            <w:noWrap/>
            <w:vAlign w:val="bottom"/>
            <w:hideMark/>
          </w:tcPr>
          <w:p w14:paraId="74112C8A"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L/fram Memorial Hall</w:t>
            </w:r>
          </w:p>
        </w:tc>
        <w:tc>
          <w:tcPr>
            <w:tcW w:w="3100" w:type="dxa"/>
            <w:shd w:val="clear" w:color="auto" w:fill="auto"/>
            <w:noWrap/>
            <w:vAlign w:val="bottom"/>
            <w:hideMark/>
          </w:tcPr>
          <w:p w14:paraId="51E6A098" w14:textId="77777777" w:rsidR="00DB091D" w:rsidRPr="00D70866" w:rsidRDefault="00DB091D" w:rsidP="00DB091D">
            <w:pPr>
              <w:spacing w:after="0"/>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Annual Grant</w:t>
            </w:r>
          </w:p>
        </w:tc>
        <w:tc>
          <w:tcPr>
            <w:tcW w:w="1276" w:type="dxa"/>
            <w:shd w:val="clear" w:color="auto" w:fill="auto"/>
            <w:noWrap/>
            <w:vAlign w:val="bottom"/>
            <w:hideMark/>
          </w:tcPr>
          <w:p w14:paraId="17ABC7CE" w14:textId="77777777" w:rsidR="00DB091D" w:rsidRPr="00D70866" w:rsidRDefault="00DB091D" w:rsidP="00DB091D">
            <w:pPr>
              <w:spacing w:after="0"/>
              <w:jc w:val="right"/>
              <w:rPr>
                <w:rFonts w:asciiTheme="minorHAnsi" w:eastAsia="Times New Roman" w:hAnsiTheme="minorHAnsi" w:cstheme="minorHAnsi"/>
                <w:sz w:val="18"/>
                <w:szCs w:val="18"/>
              </w:rPr>
            </w:pPr>
            <w:r w:rsidRPr="00D70866">
              <w:rPr>
                <w:rFonts w:asciiTheme="minorHAnsi" w:eastAsia="Times New Roman" w:hAnsiTheme="minorHAnsi" w:cstheme="minorHAnsi"/>
                <w:sz w:val="18"/>
                <w:szCs w:val="18"/>
              </w:rPr>
              <w:t>400.00</w:t>
            </w:r>
          </w:p>
        </w:tc>
      </w:tr>
      <w:tr w:rsidR="00DB091D" w:rsidRPr="00BB516F" w14:paraId="0E8E808F" w14:textId="77777777" w:rsidTr="00E00F15">
        <w:trPr>
          <w:trHeight w:val="255"/>
        </w:trPr>
        <w:tc>
          <w:tcPr>
            <w:tcW w:w="1188" w:type="dxa"/>
            <w:shd w:val="clear" w:color="auto" w:fill="auto"/>
            <w:noWrap/>
            <w:vAlign w:val="bottom"/>
          </w:tcPr>
          <w:p w14:paraId="53296ECF" w14:textId="77777777" w:rsidR="00DB091D" w:rsidRPr="00BB516F" w:rsidRDefault="00DB091D" w:rsidP="00DB091D">
            <w:pPr>
              <w:spacing w:after="0"/>
              <w:jc w:val="right"/>
              <w:rPr>
                <w:rFonts w:asciiTheme="minorHAnsi" w:eastAsia="Times New Roman" w:hAnsiTheme="minorHAnsi" w:cstheme="minorHAnsi"/>
                <w:b/>
                <w:bCs/>
                <w:sz w:val="18"/>
                <w:szCs w:val="18"/>
              </w:rPr>
            </w:pPr>
          </w:p>
        </w:tc>
        <w:tc>
          <w:tcPr>
            <w:tcW w:w="2511" w:type="dxa"/>
            <w:shd w:val="clear" w:color="auto" w:fill="auto"/>
            <w:noWrap/>
            <w:vAlign w:val="bottom"/>
          </w:tcPr>
          <w:p w14:paraId="778CEB24" w14:textId="77777777" w:rsidR="00DB091D" w:rsidRPr="00BB516F" w:rsidRDefault="00DB091D" w:rsidP="00DB091D">
            <w:pPr>
              <w:spacing w:after="0"/>
              <w:jc w:val="right"/>
              <w:rPr>
                <w:rFonts w:asciiTheme="minorHAnsi" w:eastAsia="Times New Roman" w:hAnsiTheme="minorHAnsi" w:cstheme="minorHAnsi"/>
                <w:b/>
                <w:bCs/>
                <w:sz w:val="18"/>
                <w:szCs w:val="18"/>
              </w:rPr>
            </w:pPr>
          </w:p>
        </w:tc>
        <w:tc>
          <w:tcPr>
            <w:tcW w:w="3100" w:type="dxa"/>
            <w:shd w:val="clear" w:color="auto" w:fill="auto"/>
            <w:noWrap/>
            <w:vAlign w:val="bottom"/>
          </w:tcPr>
          <w:p w14:paraId="7425AC27" w14:textId="77777777" w:rsidR="00DB091D" w:rsidRPr="00BB516F" w:rsidRDefault="00DB091D" w:rsidP="00DB091D">
            <w:pPr>
              <w:spacing w:after="0"/>
              <w:jc w:val="right"/>
              <w:rPr>
                <w:rFonts w:asciiTheme="minorHAnsi" w:eastAsia="Times New Roman" w:hAnsiTheme="minorHAnsi" w:cstheme="minorHAnsi"/>
                <w:b/>
                <w:bCs/>
                <w:sz w:val="18"/>
                <w:szCs w:val="18"/>
              </w:rPr>
            </w:pPr>
            <w:r w:rsidRPr="00BB516F">
              <w:rPr>
                <w:rFonts w:asciiTheme="minorHAnsi" w:eastAsia="Times New Roman" w:hAnsiTheme="minorHAnsi" w:cstheme="minorHAnsi"/>
                <w:b/>
                <w:bCs/>
                <w:sz w:val="18"/>
                <w:szCs w:val="18"/>
              </w:rPr>
              <w:t>Total</w:t>
            </w:r>
          </w:p>
        </w:tc>
        <w:tc>
          <w:tcPr>
            <w:tcW w:w="1276" w:type="dxa"/>
            <w:shd w:val="clear" w:color="auto" w:fill="auto"/>
            <w:noWrap/>
            <w:vAlign w:val="bottom"/>
          </w:tcPr>
          <w:p w14:paraId="644A398B" w14:textId="77777777" w:rsidR="00DB091D" w:rsidRPr="00BB516F" w:rsidRDefault="00DB091D" w:rsidP="00DB091D">
            <w:pPr>
              <w:spacing w:after="0"/>
              <w:jc w:val="right"/>
              <w:rPr>
                <w:rFonts w:asciiTheme="minorHAnsi" w:eastAsia="Times New Roman" w:hAnsiTheme="minorHAnsi" w:cstheme="minorHAnsi"/>
                <w:b/>
                <w:bCs/>
                <w:sz w:val="18"/>
                <w:szCs w:val="18"/>
              </w:rPr>
            </w:pPr>
            <w:r w:rsidRPr="00BB516F">
              <w:rPr>
                <w:rFonts w:asciiTheme="minorHAnsi" w:eastAsia="Times New Roman" w:hAnsiTheme="minorHAnsi" w:cstheme="minorHAnsi"/>
                <w:b/>
                <w:bCs/>
                <w:sz w:val="18"/>
                <w:szCs w:val="18"/>
              </w:rPr>
              <w:fldChar w:fldCharType="begin"/>
            </w:r>
            <w:r w:rsidRPr="00BB516F">
              <w:rPr>
                <w:rFonts w:asciiTheme="minorHAnsi" w:eastAsia="Times New Roman" w:hAnsiTheme="minorHAnsi" w:cstheme="minorHAnsi"/>
                <w:b/>
                <w:bCs/>
                <w:sz w:val="18"/>
                <w:szCs w:val="18"/>
              </w:rPr>
              <w:instrText xml:space="preserve"> =SUM(ABOVE) </w:instrText>
            </w:r>
            <w:r w:rsidRPr="00BB516F">
              <w:rPr>
                <w:rFonts w:asciiTheme="minorHAnsi" w:eastAsia="Times New Roman" w:hAnsiTheme="minorHAnsi" w:cstheme="minorHAnsi"/>
                <w:b/>
                <w:bCs/>
                <w:sz w:val="18"/>
                <w:szCs w:val="18"/>
              </w:rPr>
              <w:fldChar w:fldCharType="separate"/>
            </w:r>
            <w:r w:rsidRPr="00BB516F">
              <w:rPr>
                <w:rFonts w:asciiTheme="minorHAnsi" w:eastAsia="Times New Roman" w:hAnsiTheme="minorHAnsi" w:cstheme="minorHAnsi"/>
                <w:b/>
                <w:bCs/>
                <w:noProof/>
                <w:sz w:val="18"/>
                <w:szCs w:val="18"/>
              </w:rPr>
              <w:t>9003.05</w:t>
            </w:r>
            <w:r w:rsidRPr="00BB516F">
              <w:rPr>
                <w:rFonts w:asciiTheme="minorHAnsi" w:eastAsia="Times New Roman" w:hAnsiTheme="minorHAnsi" w:cstheme="minorHAnsi"/>
                <w:b/>
                <w:bCs/>
                <w:sz w:val="18"/>
                <w:szCs w:val="18"/>
              </w:rPr>
              <w:fldChar w:fldCharType="end"/>
            </w:r>
          </w:p>
        </w:tc>
      </w:tr>
    </w:tbl>
    <w:p w14:paraId="0BE6B97B" w14:textId="36702D45" w:rsidR="00DB091D" w:rsidRPr="00AB4FA2" w:rsidRDefault="00DB091D" w:rsidP="00DB091D">
      <w:pPr>
        <w:pStyle w:val="ListParagraph"/>
        <w:numPr>
          <w:ilvl w:val="1"/>
          <w:numId w:val="1"/>
        </w:numPr>
        <w:tabs>
          <w:tab w:val="num" w:pos="502"/>
        </w:tabs>
        <w:spacing w:after="0" w:line="240" w:lineRule="auto"/>
        <w:ind w:left="502"/>
        <w:rPr>
          <w:sz w:val="18"/>
          <w:szCs w:val="18"/>
          <w:u w:val="single"/>
        </w:rPr>
      </w:pPr>
      <w:r w:rsidRPr="00AB4FA2">
        <w:rPr>
          <w:sz w:val="18"/>
          <w:szCs w:val="18"/>
          <w:u w:val="single"/>
        </w:rPr>
        <w:t xml:space="preserve">Requests for donations. </w:t>
      </w:r>
      <w:r w:rsidRPr="00D92EA6">
        <w:rPr>
          <w:sz w:val="18"/>
          <w:szCs w:val="18"/>
        </w:rPr>
        <w:t>None</w:t>
      </w:r>
      <w:r w:rsidR="00D92EA6">
        <w:rPr>
          <w:sz w:val="18"/>
          <w:szCs w:val="18"/>
        </w:rPr>
        <w:t>.</w:t>
      </w:r>
    </w:p>
    <w:p w14:paraId="2D665AC2" w14:textId="08856F16" w:rsidR="00DB091D" w:rsidRPr="00AB4FA2" w:rsidRDefault="00DB091D" w:rsidP="00DB091D">
      <w:pPr>
        <w:pStyle w:val="ListParagraph"/>
        <w:numPr>
          <w:ilvl w:val="1"/>
          <w:numId w:val="1"/>
        </w:numPr>
        <w:tabs>
          <w:tab w:val="num" w:pos="502"/>
        </w:tabs>
        <w:spacing w:after="0" w:line="240" w:lineRule="auto"/>
        <w:ind w:left="502"/>
        <w:rPr>
          <w:sz w:val="18"/>
          <w:szCs w:val="18"/>
          <w:u w:val="single"/>
        </w:rPr>
      </w:pPr>
      <w:r w:rsidRPr="00AB4FA2">
        <w:rPr>
          <w:sz w:val="18"/>
          <w:szCs w:val="18"/>
          <w:u w:val="single"/>
        </w:rPr>
        <w:t>Bank Reconciliation to 5</w:t>
      </w:r>
      <w:r w:rsidRPr="00AB4FA2">
        <w:rPr>
          <w:sz w:val="18"/>
          <w:szCs w:val="18"/>
          <w:u w:val="single"/>
          <w:vertAlign w:val="superscript"/>
        </w:rPr>
        <w:t>th</w:t>
      </w:r>
      <w:r w:rsidRPr="00AB4FA2">
        <w:rPr>
          <w:sz w:val="18"/>
          <w:szCs w:val="18"/>
          <w:u w:val="single"/>
        </w:rPr>
        <w:t xml:space="preserve"> April 2021.</w:t>
      </w:r>
      <w:r w:rsidR="00D92EA6" w:rsidRPr="00D92EA6">
        <w:rPr>
          <w:sz w:val="18"/>
          <w:szCs w:val="18"/>
        </w:rPr>
        <w:t xml:space="preserve"> Approved</w:t>
      </w:r>
      <w:r w:rsidR="00D92EA6">
        <w:rPr>
          <w:sz w:val="18"/>
          <w:szCs w:val="18"/>
        </w:rPr>
        <w:t>.</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100"/>
        <w:gridCol w:w="1847"/>
        <w:gridCol w:w="960"/>
        <w:gridCol w:w="1373"/>
      </w:tblGrid>
      <w:tr w:rsidR="00DB091D" w:rsidRPr="00283F18" w14:paraId="49D3E2D0" w14:textId="77777777" w:rsidTr="00E00F15">
        <w:trPr>
          <w:trHeight w:val="240"/>
        </w:trPr>
        <w:tc>
          <w:tcPr>
            <w:tcW w:w="2800" w:type="dxa"/>
            <w:shd w:val="clear" w:color="auto" w:fill="auto"/>
            <w:noWrap/>
            <w:vAlign w:val="bottom"/>
            <w:hideMark/>
          </w:tcPr>
          <w:p w14:paraId="4AB48B5C" w14:textId="77777777" w:rsidR="00DB091D" w:rsidRPr="00283F18" w:rsidRDefault="00DB091D" w:rsidP="00DB091D">
            <w:pPr>
              <w:spacing w:after="0"/>
              <w:rPr>
                <w:rFonts w:eastAsia="Times New Roman"/>
                <w:sz w:val="18"/>
                <w:szCs w:val="18"/>
              </w:rPr>
            </w:pPr>
            <w:r w:rsidRPr="00283F18">
              <w:rPr>
                <w:rFonts w:eastAsia="Times New Roman"/>
                <w:sz w:val="18"/>
                <w:szCs w:val="18"/>
              </w:rPr>
              <w:t>Balance per bank statements</w:t>
            </w:r>
          </w:p>
        </w:tc>
        <w:tc>
          <w:tcPr>
            <w:tcW w:w="1100" w:type="dxa"/>
            <w:shd w:val="clear" w:color="auto" w:fill="auto"/>
            <w:noWrap/>
            <w:vAlign w:val="bottom"/>
            <w:hideMark/>
          </w:tcPr>
          <w:p w14:paraId="0B531BD2" w14:textId="77777777" w:rsidR="00DB091D" w:rsidRPr="00283F18" w:rsidRDefault="00DB091D" w:rsidP="00DB091D">
            <w:pPr>
              <w:spacing w:after="0"/>
              <w:rPr>
                <w:rFonts w:eastAsia="Times New Roman"/>
                <w:sz w:val="18"/>
                <w:szCs w:val="18"/>
              </w:rPr>
            </w:pPr>
          </w:p>
        </w:tc>
        <w:tc>
          <w:tcPr>
            <w:tcW w:w="1847" w:type="dxa"/>
            <w:shd w:val="clear" w:color="auto" w:fill="auto"/>
            <w:noWrap/>
            <w:vAlign w:val="bottom"/>
            <w:hideMark/>
          </w:tcPr>
          <w:p w14:paraId="0E5F0123" w14:textId="77777777" w:rsidR="00DB091D" w:rsidRPr="00283F18" w:rsidRDefault="00DB091D" w:rsidP="00DB091D">
            <w:pPr>
              <w:spacing w:after="0"/>
              <w:rPr>
                <w:rFonts w:ascii="Times New Roman" w:eastAsia="Times New Roman" w:hAnsi="Times New Roman"/>
                <w:sz w:val="18"/>
                <w:szCs w:val="18"/>
              </w:rPr>
            </w:pPr>
          </w:p>
        </w:tc>
        <w:tc>
          <w:tcPr>
            <w:tcW w:w="960" w:type="dxa"/>
            <w:shd w:val="clear" w:color="auto" w:fill="auto"/>
            <w:noWrap/>
            <w:vAlign w:val="bottom"/>
            <w:hideMark/>
          </w:tcPr>
          <w:p w14:paraId="6DBB57E1" w14:textId="77777777" w:rsidR="00DB091D" w:rsidRPr="00283F18" w:rsidRDefault="00DB091D" w:rsidP="00DB091D">
            <w:pPr>
              <w:spacing w:after="0"/>
              <w:rPr>
                <w:rFonts w:ascii="Times New Roman" w:eastAsia="Times New Roman" w:hAnsi="Times New Roman"/>
                <w:sz w:val="18"/>
                <w:szCs w:val="18"/>
              </w:rPr>
            </w:pPr>
          </w:p>
        </w:tc>
        <w:tc>
          <w:tcPr>
            <w:tcW w:w="1373" w:type="dxa"/>
            <w:shd w:val="clear" w:color="auto" w:fill="auto"/>
            <w:noWrap/>
            <w:vAlign w:val="bottom"/>
            <w:hideMark/>
          </w:tcPr>
          <w:p w14:paraId="47274D79" w14:textId="77777777" w:rsidR="00DB091D" w:rsidRPr="00283F18" w:rsidRDefault="00DB091D" w:rsidP="00DB091D">
            <w:pPr>
              <w:spacing w:after="0"/>
              <w:rPr>
                <w:rFonts w:ascii="Times New Roman" w:eastAsia="Times New Roman" w:hAnsi="Times New Roman"/>
                <w:sz w:val="18"/>
                <w:szCs w:val="18"/>
              </w:rPr>
            </w:pPr>
          </w:p>
        </w:tc>
      </w:tr>
      <w:tr w:rsidR="00DB091D" w:rsidRPr="00283F18" w14:paraId="2D24AC52" w14:textId="77777777" w:rsidTr="00E00F15">
        <w:trPr>
          <w:trHeight w:val="240"/>
        </w:trPr>
        <w:tc>
          <w:tcPr>
            <w:tcW w:w="2800" w:type="dxa"/>
            <w:shd w:val="clear" w:color="auto" w:fill="auto"/>
            <w:noWrap/>
            <w:vAlign w:val="bottom"/>
            <w:hideMark/>
          </w:tcPr>
          <w:p w14:paraId="60B126D1" w14:textId="77777777" w:rsidR="00DB091D" w:rsidRPr="00283F18" w:rsidRDefault="00DB091D" w:rsidP="00DB091D">
            <w:pPr>
              <w:spacing w:after="0"/>
              <w:rPr>
                <w:rFonts w:eastAsia="Times New Roman"/>
                <w:sz w:val="18"/>
                <w:szCs w:val="18"/>
              </w:rPr>
            </w:pPr>
            <w:r>
              <w:rPr>
                <w:rFonts w:eastAsia="Times New Roman"/>
                <w:sz w:val="18"/>
                <w:szCs w:val="18"/>
              </w:rPr>
              <w:t>a</w:t>
            </w:r>
            <w:r w:rsidRPr="00283F18">
              <w:rPr>
                <w:rFonts w:eastAsia="Times New Roman"/>
                <w:sz w:val="18"/>
                <w:szCs w:val="18"/>
              </w:rPr>
              <w:t>t 25th March 2021</w:t>
            </w:r>
          </w:p>
        </w:tc>
        <w:tc>
          <w:tcPr>
            <w:tcW w:w="2947" w:type="dxa"/>
            <w:gridSpan w:val="2"/>
            <w:shd w:val="clear" w:color="auto" w:fill="auto"/>
            <w:noWrap/>
            <w:vAlign w:val="bottom"/>
            <w:hideMark/>
          </w:tcPr>
          <w:p w14:paraId="072B174A" w14:textId="77777777" w:rsidR="00DB091D" w:rsidRPr="00283F18" w:rsidRDefault="00DB091D" w:rsidP="00DB091D">
            <w:pPr>
              <w:spacing w:after="0"/>
              <w:rPr>
                <w:rFonts w:eastAsia="Times New Roman"/>
                <w:sz w:val="18"/>
                <w:szCs w:val="18"/>
              </w:rPr>
            </w:pPr>
            <w:r w:rsidRPr="00283F18">
              <w:rPr>
                <w:rFonts w:eastAsia="Times New Roman"/>
                <w:sz w:val="18"/>
                <w:szCs w:val="18"/>
              </w:rPr>
              <w:t>Community account</w:t>
            </w:r>
          </w:p>
        </w:tc>
        <w:tc>
          <w:tcPr>
            <w:tcW w:w="960" w:type="dxa"/>
            <w:shd w:val="clear" w:color="auto" w:fill="auto"/>
            <w:noWrap/>
            <w:vAlign w:val="bottom"/>
            <w:hideMark/>
          </w:tcPr>
          <w:p w14:paraId="1B2932EC" w14:textId="77777777" w:rsidR="00DB091D" w:rsidRPr="00283F18" w:rsidRDefault="00DB091D" w:rsidP="00DB091D">
            <w:pPr>
              <w:spacing w:after="0"/>
              <w:rPr>
                <w:rFonts w:eastAsia="Times New Roman"/>
                <w:sz w:val="18"/>
                <w:szCs w:val="18"/>
              </w:rPr>
            </w:pPr>
          </w:p>
        </w:tc>
        <w:tc>
          <w:tcPr>
            <w:tcW w:w="1373" w:type="dxa"/>
            <w:shd w:val="clear" w:color="auto" w:fill="auto"/>
            <w:noWrap/>
            <w:vAlign w:val="bottom"/>
            <w:hideMark/>
          </w:tcPr>
          <w:p w14:paraId="169354B0"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68182.85</w:t>
            </w:r>
          </w:p>
        </w:tc>
      </w:tr>
      <w:tr w:rsidR="00DB091D" w:rsidRPr="00283F18" w14:paraId="42ECE509" w14:textId="77777777" w:rsidTr="00E00F15">
        <w:trPr>
          <w:trHeight w:val="240"/>
        </w:trPr>
        <w:tc>
          <w:tcPr>
            <w:tcW w:w="2800" w:type="dxa"/>
            <w:shd w:val="clear" w:color="auto" w:fill="auto"/>
            <w:noWrap/>
            <w:vAlign w:val="bottom"/>
            <w:hideMark/>
          </w:tcPr>
          <w:p w14:paraId="72F38B18" w14:textId="77777777" w:rsidR="00DB091D" w:rsidRPr="00283F18" w:rsidRDefault="00DB091D" w:rsidP="00DB091D">
            <w:pPr>
              <w:spacing w:after="0"/>
              <w:rPr>
                <w:rFonts w:eastAsia="Times New Roman"/>
                <w:sz w:val="18"/>
                <w:szCs w:val="18"/>
              </w:rPr>
            </w:pPr>
          </w:p>
        </w:tc>
        <w:tc>
          <w:tcPr>
            <w:tcW w:w="2947" w:type="dxa"/>
            <w:gridSpan w:val="2"/>
            <w:shd w:val="clear" w:color="auto" w:fill="auto"/>
            <w:noWrap/>
            <w:vAlign w:val="bottom"/>
            <w:hideMark/>
          </w:tcPr>
          <w:p w14:paraId="042C1899" w14:textId="77777777" w:rsidR="00DB091D" w:rsidRPr="00283F18" w:rsidRDefault="00DB091D" w:rsidP="00DB091D">
            <w:pPr>
              <w:spacing w:after="0"/>
              <w:rPr>
                <w:rFonts w:eastAsia="Times New Roman"/>
                <w:sz w:val="18"/>
                <w:szCs w:val="18"/>
              </w:rPr>
            </w:pPr>
            <w:r w:rsidRPr="00283F18">
              <w:rPr>
                <w:rFonts w:eastAsia="Times New Roman"/>
                <w:sz w:val="18"/>
                <w:szCs w:val="18"/>
              </w:rPr>
              <w:t>Business Saver</w:t>
            </w:r>
          </w:p>
        </w:tc>
        <w:tc>
          <w:tcPr>
            <w:tcW w:w="960" w:type="dxa"/>
            <w:shd w:val="clear" w:color="auto" w:fill="auto"/>
            <w:noWrap/>
            <w:vAlign w:val="bottom"/>
            <w:hideMark/>
          </w:tcPr>
          <w:p w14:paraId="2AB8693E" w14:textId="77777777" w:rsidR="00DB091D" w:rsidRPr="00283F18" w:rsidRDefault="00DB091D" w:rsidP="00DB091D">
            <w:pPr>
              <w:spacing w:after="0"/>
              <w:rPr>
                <w:rFonts w:eastAsia="Times New Roman"/>
                <w:sz w:val="18"/>
                <w:szCs w:val="18"/>
              </w:rPr>
            </w:pPr>
          </w:p>
        </w:tc>
        <w:tc>
          <w:tcPr>
            <w:tcW w:w="1373" w:type="dxa"/>
            <w:shd w:val="clear" w:color="auto" w:fill="auto"/>
            <w:noWrap/>
            <w:vAlign w:val="bottom"/>
            <w:hideMark/>
          </w:tcPr>
          <w:p w14:paraId="7FAA4A2F"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6104.32</w:t>
            </w:r>
          </w:p>
        </w:tc>
      </w:tr>
      <w:tr w:rsidR="00DB091D" w:rsidRPr="00283F18" w14:paraId="751E9618" w14:textId="77777777" w:rsidTr="00E00F15">
        <w:trPr>
          <w:trHeight w:val="240"/>
        </w:trPr>
        <w:tc>
          <w:tcPr>
            <w:tcW w:w="2800" w:type="dxa"/>
            <w:shd w:val="clear" w:color="auto" w:fill="auto"/>
            <w:noWrap/>
            <w:vAlign w:val="bottom"/>
            <w:hideMark/>
          </w:tcPr>
          <w:p w14:paraId="151B5CC5" w14:textId="77777777" w:rsidR="00DB091D" w:rsidRPr="00283F18" w:rsidRDefault="00DB091D" w:rsidP="00DB091D">
            <w:pPr>
              <w:spacing w:after="0"/>
              <w:jc w:val="right"/>
              <w:rPr>
                <w:rFonts w:eastAsia="Times New Roman"/>
                <w:sz w:val="18"/>
                <w:szCs w:val="18"/>
              </w:rPr>
            </w:pPr>
          </w:p>
        </w:tc>
        <w:tc>
          <w:tcPr>
            <w:tcW w:w="1100" w:type="dxa"/>
            <w:shd w:val="clear" w:color="auto" w:fill="auto"/>
            <w:noWrap/>
            <w:vAlign w:val="bottom"/>
            <w:hideMark/>
          </w:tcPr>
          <w:p w14:paraId="55C2A484" w14:textId="77777777" w:rsidR="00DB091D" w:rsidRPr="00283F18" w:rsidRDefault="00DB091D" w:rsidP="00DB091D">
            <w:pPr>
              <w:spacing w:after="0"/>
              <w:rPr>
                <w:rFonts w:ascii="Times New Roman" w:eastAsia="Times New Roman" w:hAnsi="Times New Roman"/>
                <w:sz w:val="18"/>
                <w:szCs w:val="18"/>
              </w:rPr>
            </w:pPr>
          </w:p>
        </w:tc>
        <w:tc>
          <w:tcPr>
            <w:tcW w:w="1847" w:type="dxa"/>
            <w:shd w:val="clear" w:color="auto" w:fill="auto"/>
            <w:noWrap/>
            <w:vAlign w:val="bottom"/>
            <w:hideMark/>
          </w:tcPr>
          <w:p w14:paraId="272E4993" w14:textId="77777777" w:rsidR="00DB091D" w:rsidRPr="00283F18" w:rsidRDefault="00DB091D" w:rsidP="00DB091D">
            <w:pPr>
              <w:spacing w:after="0"/>
              <w:rPr>
                <w:rFonts w:ascii="Times New Roman" w:eastAsia="Times New Roman" w:hAnsi="Times New Roman"/>
                <w:sz w:val="18"/>
                <w:szCs w:val="18"/>
              </w:rPr>
            </w:pPr>
          </w:p>
        </w:tc>
        <w:tc>
          <w:tcPr>
            <w:tcW w:w="960" w:type="dxa"/>
            <w:shd w:val="clear" w:color="auto" w:fill="auto"/>
            <w:noWrap/>
            <w:vAlign w:val="bottom"/>
            <w:hideMark/>
          </w:tcPr>
          <w:p w14:paraId="35C95C47" w14:textId="77777777" w:rsidR="00DB091D" w:rsidRPr="00283F18" w:rsidRDefault="00DB091D" w:rsidP="00DB091D">
            <w:pPr>
              <w:spacing w:after="0"/>
              <w:rPr>
                <w:rFonts w:ascii="Times New Roman" w:eastAsia="Times New Roman" w:hAnsi="Times New Roman"/>
                <w:sz w:val="18"/>
                <w:szCs w:val="18"/>
              </w:rPr>
            </w:pPr>
          </w:p>
        </w:tc>
        <w:tc>
          <w:tcPr>
            <w:tcW w:w="1373" w:type="dxa"/>
            <w:shd w:val="clear" w:color="auto" w:fill="auto"/>
            <w:noWrap/>
            <w:vAlign w:val="bottom"/>
            <w:hideMark/>
          </w:tcPr>
          <w:p w14:paraId="08E5DB66"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74287.17</w:t>
            </w:r>
          </w:p>
        </w:tc>
      </w:tr>
      <w:tr w:rsidR="00DB091D" w:rsidRPr="00283F18" w14:paraId="1BE3D5AD" w14:textId="77777777" w:rsidTr="00E00F15">
        <w:trPr>
          <w:trHeight w:val="240"/>
        </w:trPr>
        <w:tc>
          <w:tcPr>
            <w:tcW w:w="2800" w:type="dxa"/>
            <w:shd w:val="clear" w:color="auto" w:fill="auto"/>
            <w:noWrap/>
            <w:vAlign w:val="bottom"/>
            <w:hideMark/>
          </w:tcPr>
          <w:p w14:paraId="3170FFD8" w14:textId="77777777" w:rsidR="00DB091D" w:rsidRPr="00283F18" w:rsidRDefault="00DB091D" w:rsidP="00DB091D">
            <w:pPr>
              <w:spacing w:after="0"/>
              <w:rPr>
                <w:rFonts w:eastAsia="Times New Roman"/>
                <w:sz w:val="18"/>
                <w:szCs w:val="18"/>
              </w:rPr>
            </w:pPr>
            <w:r w:rsidRPr="00283F18">
              <w:rPr>
                <w:rFonts w:eastAsia="Times New Roman"/>
                <w:sz w:val="18"/>
                <w:szCs w:val="18"/>
              </w:rPr>
              <w:t>Less unpresented cheques</w:t>
            </w:r>
          </w:p>
        </w:tc>
        <w:tc>
          <w:tcPr>
            <w:tcW w:w="1100" w:type="dxa"/>
            <w:shd w:val="clear" w:color="auto" w:fill="auto"/>
            <w:noWrap/>
            <w:vAlign w:val="bottom"/>
            <w:hideMark/>
          </w:tcPr>
          <w:p w14:paraId="5713D550" w14:textId="77777777" w:rsidR="00DB091D" w:rsidRPr="00283F18" w:rsidRDefault="00DB091D" w:rsidP="00DB091D">
            <w:pPr>
              <w:spacing w:after="0"/>
              <w:rPr>
                <w:rFonts w:eastAsia="Times New Roman"/>
                <w:sz w:val="18"/>
                <w:szCs w:val="18"/>
              </w:rPr>
            </w:pPr>
          </w:p>
        </w:tc>
        <w:tc>
          <w:tcPr>
            <w:tcW w:w="1847" w:type="dxa"/>
            <w:shd w:val="clear" w:color="auto" w:fill="auto"/>
            <w:noWrap/>
            <w:vAlign w:val="bottom"/>
            <w:hideMark/>
          </w:tcPr>
          <w:p w14:paraId="2EEB41B8" w14:textId="77777777" w:rsidR="00DB091D" w:rsidRPr="00283F18" w:rsidRDefault="00DB091D" w:rsidP="00DB091D">
            <w:pPr>
              <w:spacing w:after="0"/>
              <w:rPr>
                <w:rFonts w:ascii="Times New Roman" w:eastAsia="Times New Roman" w:hAnsi="Times New Roman"/>
                <w:sz w:val="18"/>
                <w:szCs w:val="18"/>
              </w:rPr>
            </w:pPr>
          </w:p>
        </w:tc>
        <w:tc>
          <w:tcPr>
            <w:tcW w:w="960" w:type="dxa"/>
            <w:shd w:val="clear" w:color="auto" w:fill="auto"/>
            <w:noWrap/>
            <w:vAlign w:val="bottom"/>
            <w:hideMark/>
          </w:tcPr>
          <w:p w14:paraId="1244F9A7" w14:textId="77777777" w:rsidR="00DB091D" w:rsidRPr="00283F18" w:rsidRDefault="00DB091D" w:rsidP="00DB091D">
            <w:pPr>
              <w:spacing w:after="0"/>
              <w:rPr>
                <w:rFonts w:ascii="Times New Roman" w:eastAsia="Times New Roman" w:hAnsi="Times New Roman"/>
                <w:sz w:val="18"/>
                <w:szCs w:val="18"/>
              </w:rPr>
            </w:pPr>
          </w:p>
        </w:tc>
        <w:tc>
          <w:tcPr>
            <w:tcW w:w="1373" w:type="dxa"/>
            <w:shd w:val="clear" w:color="auto" w:fill="auto"/>
            <w:noWrap/>
            <w:vAlign w:val="bottom"/>
            <w:hideMark/>
          </w:tcPr>
          <w:p w14:paraId="7B2A2BEB" w14:textId="77777777" w:rsidR="00DB091D" w:rsidRPr="00283F18" w:rsidRDefault="00DB091D" w:rsidP="00DB091D">
            <w:pPr>
              <w:spacing w:after="0"/>
              <w:rPr>
                <w:rFonts w:ascii="Times New Roman" w:eastAsia="Times New Roman" w:hAnsi="Times New Roman"/>
                <w:sz w:val="18"/>
                <w:szCs w:val="18"/>
              </w:rPr>
            </w:pPr>
          </w:p>
        </w:tc>
      </w:tr>
      <w:tr w:rsidR="00DB091D" w:rsidRPr="00283F18" w14:paraId="2536ADA8" w14:textId="77777777" w:rsidTr="00E00F15">
        <w:trPr>
          <w:trHeight w:val="240"/>
        </w:trPr>
        <w:tc>
          <w:tcPr>
            <w:tcW w:w="2800" w:type="dxa"/>
            <w:shd w:val="clear" w:color="auto" w:fill="auto"/>
            <w:noWrap/>
            <w:vAlign w:val="bottom"/>
            <w:hideMark/>
          </w:tcPr>
          <w:p w14:paraId="0E8918B4" w14:textId="77777777" w:rsidR="00DB091D" w:rsidRPr="00283F18" w:rsidRDefault="00DB091D" w:rsidP="00DB091D">
            <w:pPr>
              <w:spacing w:after="0"/>
              <w:rPr>
                <w:rFonts w:eastAsia="Times New Roman"/>
                <w:sz w:val="18"/>
                <w:szCs w:val="18"/>
              </w:rPr>
            </w:pPr>
            <w:r w:rsidRPr="00283F18">
              <w:rPr>
                <w:rFonts w:eastAsia="Times New Roman"/>
                <w:sz w:val="18"/>
                <w:szCs w:val="18"/>
              </w:rPr>
              <w:t>Cemetery</w:t>
            </w:r>
          </w:p>
        </w:tc>
        <w:tc>
          <w:tcPr>
            <w:tcW w:w="1100" w:type="dxa"/>
            <w:shd w:val="clear" w:color="auto" w:fill="auto"/>
            <w:noWrap/>
            <w:vAlign w:val="bottom"/>
            <w:hideMark/>
          </w:tcPr>
          <w:p w14:paraId="3C85767A" w14:textId="77777777" w:rsidR="00DB091D" w:rsidRPr="00283F18" w:rsidRDefault="00DB091D" w:rsidP="00DB091D">
            <w:pPr>
              <w:spacing w:after="0"/>
              <w:rPr>
                <w:rFonts w:eastAsia="Times New Roman"/>
                <w:sz w:val="18"/>
                <w:szCs w:val="18"/>
              </w:rPr>
            </w:pPr>
          </w:p>
        </w:tc>
        <w:tc>
          <w:tcPr>
            <w:tcW w:w="1847" w:type="dxa"/>
            <w:shd w:val="clear" w:color="auto" w:fill="auto"/>
            <w:noWrap/>
            <w:vAlign w:val="bottom"/>
            <w:hideMark/>
          </w:tcPr>
          <w:p w14:paraId="671EEBED" w14:textId="77777777" w:rsidR="00DB091D" w:rsidRPr="00283F18" w:rsidRDefault="00DB091D" w:rsidP="00DB091D">
            <w:pPr>
              <w:spacing w:after="0"/>
              <w:rPr>
                <w:rFonts w:ascii="Times New Roman" w:eastAsia="Times New Roman" w:hAnsi="Times New Roman"/>
                <w:sz w:val="18"/>
                <w:szCs w:val="18"/>
              </w:rPr>
            </w:pPr>
          </w:p>
        </w:tc>
        <w:tc>
          <w:tcPr>
            <w:tcW w:w="960" w:type="dxa"/>
            <w:shd w:val="clear" w:color="auto" w:fill="auto"/>
            <w:noWrap/>
            <w:vAlign w:val="bottom"/>
            <w:hideMark/>
          </w:tcPr>
          <w:p w14:paraId="284DD97C" w14:textId="77777777" w:rsidR="00DB091D" w:rsidRPr="00283F18" w:rsidRDefault="00DB091D" w:rsidP="00DB091D">
            <w:pPr>
              <w:spacing w:after="0"/>
              <w:jc w:val="right"/>
              <w:rPr>
                <w:rFonts w:ascii="Times New Roman" w:eastAsia="Times New Roman" w:hAnsi="Times New Roman"/>
                <w:sz w:val="18"/>
                <w:szCs w:val="18"/>
              </w:rPr>
            </w:pPr>
            <w:r>
              <w:rPr>
                <w:rFonts w:ascii="Times New Roman" w:eastAsia="Times New Roman" w:hAnsi="Times New Roman"/>
                <w:sz w:val="18"/>
                <w:szCs w:val="18"/>
              </w:rPr>
              <w:t>0.00</w:t>
            </w:r>
          </w:p>
        </w:tc>
        <w:tc>
          <w:tcPr>
            <w:tcW w:w="1373" w:type="dxa"/>
            <w:shd w:val="clear" w:color="auto" w:fill="auto"/>
            <w:noWrap/>
            <w:vAlign w:val="bottom"/>
            <w:hideMark/>
          </w:tcPr>
          <w:p w14:paraId="4D9D4396" w14:textId="77777777" w:rsidR="00DB091D" w:rsidRPr="00283F18" w:rsidRDefault="00DB091D" w:rsidP="00DB091D">
            <w:pPr>
              <w:spacing w:after="0"/>
              <w:jc w:val="right"/>
              <w:rPr>
                <w:rFonts w:ascii="Times New Roman" w:eastAsia="Times New Roman" w:hAnsi="Times New Roman"/>
                <w:sz w:val="18"/>
                <w:szCs w:val="18"/>
              </w:rPr>
            </w:pPr>
          </w:p>
        </w:tc>
      </w:tr>
      <w:tr w:rsidR="00DB091D" w:rsidRPr="00283F18" w14:paraId="600B1855" w14:textId="77777777" w:rsidTr="00E00F15">
        <w:trPr>
          <w:trHeight w:val="255"/>
        </w:trPr>
        <w:tc>
          <w:tcPr>
            <w:tcW w:w="2800" w:type="dxa"/>
            <w:shd w:val="clear" w:color="auto" w:fill="auto"/>
            <w:noWrap/>
            <w:vAlign w:val="bottom"/>
            <w:hideMark/>
          </w:tcPr>
          <w:p w14:paraId="3DB0C98B" w14:textId="77777777" w:rsidR="00DB091D" w:rsidRPr="00283F18" w:rsidRDefault="00DB091D" w:rsidP="00DB091D">
            <w:pPr>
              <w:spacing w:after="0"/>
              <w:rPr>
                <w:rFonts w:eastAsia="Times New Roman"/>
                <w:sz w:val="18"/>
                <w:szCs w:val="18"/>
              </w:rPr>
            </w:pPr>
            <w:r w:rsidRPr="00283F18">
              <w:rPr>
                <w:rFonts w:eastAsia="Times New Roman"/>
                <w:sz w:val="18"/>
                <w:szCs w:val="18"/>
              </w:rPr>
              <w:t>Parish Council</w:t>
            </w:r>
          </w:p>
        </w:tc>
        <w:tc>
          <w:tcPr>
            <w:tcW w:w="1100" w:type="dxa"/>
            <w:shd w:val="clear" w:color="auto" w:fill="auto"/>
            <w:noWrap/>
            <w:vAlign w:val="bottom"/>
            <w:hideMark/>
          </w:tcPr>
          <w:p w14:paraId="4230A639"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04/02/2021</w:t>
            </w:r>
          </w:p>
        </w:tc>
        <w:tc>
          <w:tcPr>
            <w:tcW w:w="1847" w:type="dxa"/>
            <w:shd w:val="clear" w:color="auto" w:fill="auto"/>
            <w:noWrap/>
            <w:vAlign w:val="bottom"/>
            <w:hideMark/>
          </w:tcPr>
          <w:p w14:paraId="5F65B28B" w14:textId="77777777" w:rsidR="00DB091D" w:rsidRPr="00283F18" w:rsidRDefault="00DB091D" w:rsidP="00DB091D">
            <w:pPr>
              <w:spacing w:after="0"/>
              <w:rPr>
                <w:rFonts w:eastAsia="Times New Roman"/>
                <w:sz w:val="18"/>
                <w:szCs w:val="18"/>
              </w:rPr>
            </w:pPr>
            <w:r w:rsidRPr="00283F18">
              <w:rPr>
                <w:rFonts w:eastAsia="Times New Roman"/>
                <w:sz w:val="18"/>
                <w:szCs w:val="18"/>
              </w:rPr>
              <w:t>Citizen Advice N/land</w:t>
            </w:r>
          </w:p>
        </w:tc>
        <w:tc>
          <w:tcPr>
            <w:tcW w:w="960" w:type="dxa"/>
            <w:shd w:val="clear" w:color="auto" w:fill="auto"/>
            <w:noWrap/>
            <w:vAlign w:val="bottom"/>
            <w:hideMark/>
          </w:tcPr>
          <w:p w14:paraId="5B7F7688"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50.00</w:t>
            </w:r>
          </w:p>
        </w:tc>
        <w:tc>
          <w:tcPr>
            <w:tcW w:w="1373" w:type="dxa"/>
            <w:shd w:val="clear" w:color="auto" w:fill="auto"/>
            <w:noWrap/>
            <w:vAlign w:val="bottom"/>
            <w:hideMark/>
          </w:tcPr>
          <w:p w14:paraId="43F318CC" w14:textId="77777777" w:rsidR="00DB091D" w:rsidRPr="00283F18" w:rsidRDefault="00DB091D" w:rsidP="00DB091D">
            <w:pPr>
              <w:spacing w:after="0"/>
              <w:jc w:val="right"/>
              <w:rPr>
                <w:rFonts w:eastAsia="Times New Roman"/>
                <w:sz w:val="18"/>
                <w:szCs w:val="18"/>
              </w:rPr>
            </w:pPr>
          </w:p>
        </w:tc>
      </w:tr>
      <w:tr w:rsidR="00DB091D" w:rsidRPr="00283F18" w14:paraId="65CDA308" w14:textId="77777777" w:rsidTr="00E00F15">
        <w:trPr>
          <w:trHeight w:val="255"/>
        </w:trPr>
        <w:tc>
          <w:tcPr>
            <w:tcW w:w="2800" w:type="dxa"/>
            <w:shd w:val="clear" w:color="auto" w:fill="auto"/>
            <w:noWrap/>
            <w:vAlign w:val="bottom"/>
            <w:hideMark/>
          </w:tcPr>
          <w:p w14:paraId="24B166FF" w14:textId="77777777" w:rsidR="00DB091D" w:rsidRPr="00283F18" w:rsidRDefault="00DB091D" w:rsidP="00DB091D">
            <w:pPr>
              <w:spacing w:after="0"/>
              <w:rPr>
                <w:rFonts w:ascii="Times New Roman" w:eastAsia="Times New Roman" w:hAnsi="Times New Roman"/>
                <w:sz w:val="18"/>
                <w:szCs w:val="18"/>
              </w:rPr>
            </w:pPr>
          </w:p>
        </w:tc>
        <w:tc>
          <w:tcPr>
            <w:tcW w:w="1100" w:type="dxa"/>
            <w:shd w:val="clear" w:color="auto" w:fill="auto"/>
            <w:noWrap/>
            <w:vAlign w:val="bottom"/>
            <w:hideMark/>
          </w:tcPr>
          <w:p w14:paraId="44C9109D"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10/03/2021</w:t>
            </w:r>
          </w:p>
        </w:tc>
        <w:tc>
          <w:tcPr>
            <w:tcW w:w="1847" w:type="dxa"/>
            <w:shd w:val="clear" w:color="auto" w:fill="auto"/>
            <w:noWrap/>
            <w:vAlign w:val="bottom"/>
            <w:hideMark/>
          </w:tcPr>
          <w:p w14:paraId="708F37EA" w14:textId="77777777" w:rsidR="00DB091D" w:rsidRPr="00283F18" w:rsidRDefault="00DB091D" w:rsidP="00DB091D">
            <w:pPr>
              <w:spacing w:after="0"/>
              <w:rPr>
                <w:rFonts w:eastAsia="Times New Roman"/>
                <w:sz w:val="18"/>
                <w:szCs w:val="18"/>
              </w:rPr>
            </w:pPr>
            <w:r w:rsidRPr="00283F18">
              <w:rPr>
                <w:rFonts w:eastAsia="Times New Roman"/>
                <w:sz w:val="18"/>
                <w:szCs w:val="18"/>
              </w:rPr>
              <w:t>Ludman Planning Ltd</w:t>
            </w:r>
          </w:p>
        </w:tc>
        <w:tc>
          <w:tcPr>
            <w:tcW w:w="960" w:type="dxa"/>
            <w:shd w:val="clear" w:color="auto" w:fill="auto"/>
            <w:noWrap/>
            <w:vAlign w:val="bottom"/>
            <w:hideMark/>
          </w:tcPr>
          <w:p w14:paraId="416106E4"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4500.00</w:t>
            </w:r>
          </w:p>
        </w:tc>
        <w:tc>
          <w:tcPr>
            <w:tcW w:w="1373" w:type="dxa"/>
            <w:shd w:val="clear" w:color="auto" w:fill="auto"/>
            <w:noWrap/>
            <w:vAlign w:val="bottom"/>
            <w:hideMark/>
          </w:tcPr>
          <w:p w14:paraId="42522E79" w14:textId="77777777" w:rsidR="00DB091D" w:rsidRPr="00283F18" w:rsidRDefault="00DB091D" w:rsidP="00DB091D">
            <w:pPr>
              <w:spacing w:after="0"/>
              <w:jc w:val="right"/>
              <w:rPr>
                <w:rFonts w:eastAsia="Times New Roman"/>
                <w:sz w:val="18"/>
                <w:szCs w:val="18"/>
              </w:rPr>
            </w:pPr>
          </w:p>
        </w:tc>
      </w:tr>
      <w:tr w:rsidR="00DB091D" w:rsidRPr="00283F18" w14:paraId="756346BD" w14:textId="77777777" w:rsidTr="00E00F15">
        <w:trPr>
          <w:trHeight w:val="255"/>
        </w:trPr>
        <w:tc>
          <w:tcPr>
            <w:tcW w:w="2800" w:type="dxa"/>
            <w:shd w:val="clear" w:color="auto" w:fill="auto"/>
            <w:noWrap/>
            <w:vAlign w:val="bottom"/>
            <w:hideMark/>
          </w:tcPr>
          <w:p w14:paraId="1CF46A43" w14:textId="77777777" w:rsidR="00DB091D" w:rsidRPr="00283F18" w:rsidRDefault="00DB091D" w:rsidP="00DB091D">
            <w:pPr>
              <w:spacing w:after="0"/>
              <w:rPr>
                <w:rFonts w:ascii="Times New Roman" w:eastAsia="Times New Roman" w:hAnsi="Times New Roman"/>
                <w:sz w:val="18"/>
                <w:szCs w:val="18"/>
              </w:rPr>
            </w:pPr>
          </w:p>
        </w:tc>
        <w:tc>
          <w:tcPr>
            <w:tcW w:w="1100" w:type="dxa"/>
            <w:shd w:val="clear" w:color="auto" w:fill="auto"/>
            <w:noWrap/>
            <w:vAlign w:val="bottom"/>
            <w:hideMark/>
          </w:tcPr>
          <w:p w14:paraId="679D4595"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17/03/2021</w:t>
            </w:r>
          </w:p>
        </w:tc>
        <w:tc>
          <w:tcPr>
            <w:tcW w:w="1847" w:type="dxa"/>
            <w:shd w:val="clear" w:color="auto" w:fill="auto"/>
            <w:noWrap/>
            <w:vAlign w:val="bottom"/>
            <w:hideMark/>
          </w:tcPr>
          <w:p w14:paraId="17835CA4" w14:textId="77777777" w:rsidR="00DB091D" w:rsidRPr="00283F18" w:rsidRDefault="00DB091D" w:rsidP="00DB091D">
            <w:pPr>
              <w:spacing w:after="0"/>
              <w:rPr>
                <w:rFonts w:eastAsia="Times New Roman"/>
                <w:sz w:val="18"/>
                <w:szCs w:val="18"/>
              </w:rPr>
            </w:pPr>
            <w:r w:rsidRPr="00283F18">
              <w:rPr>
                <w:rFonts w:eastAsia="Times New Roman"/>
                <w:sz w:val="18"/>
                <w:szCs w:val="18"/>
              </w:rPr>
              <w:t>A Davies expenses</w:t>
            </w:r>
          </w:p>
        </w:tc>
        <w:tc>
          <w:tcPr>
            <w:tcW w:w="960" w:type="dxa"/>
            <w:shd w:val="clear" w:color="auto" w:fill="auto"/>
            <w:noWrap/>
            <w:vAlign w:val="bottom"/>
            <w:hideMark/>
          </w:tcPr>
          <w:p w14:paraId="2585CE8E"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106.12</w:t>
            </w:r>
          </w:p>
        </w:tc>
        <w:tc>
          <w:tcPr>
            <w:tcW w:w="1373" w:type="dxa"/>
            <w:shd w:val="clear" w:color="auto" w:fill="auto"/>
            <w:noWrap/>
            <w:vAlign w:val="bottom"/>
            <w:hideMark/>
          </w:tcPr>
          <w:p w14:paraId="1951E24C" w14:textId="77777777" w:rsidR="00DB091D" w:rsidRPr="00283F18" w:rsidRDefault="00DB091D" w:rsidP="00DB091D">
            <w:pPr>
              <w:spacing w:after="0"/>
              <w:jc w:val="right"/>
              <w:rPr>
                <w:rFonts w:eastAsia="Times New Roman"/>
                <w:sz w:val="18"/>
                <w:szCs w:val="18"/>
              </w:rPr>
            </w:pPr>
          </w:p>
        </w:tc>
      </w:tr>
      <w:tr w:rsidR="00DB091D" w:rsidRPr="00283F18" w14:paraId="3F2CC79B" w14:textId="77777777" w:rsidTr="00E00F15">
        <w:trPr>
          <w:trHeight w:val="255"/>
        </w:trPr>
        <w:tc>
          <w:tcPr>
            <w:tcW w:w="2800" w:type="dxa"/>
            <w:shd w:val="clear" w:color="auto" w:fill="auto"/>
            <w:noWrap/>
            <w:vAlign w:val="bottom"/>
            <w:hideMark/>
          </w:tcPr>
          <w:p w14:paraId="7C9DA549" w14:textId="77777777" w:rsidR="00DB091D" w:rsidRPr="00283F18" w:rsidRDefault="00DB091D" w:rsidP="00DB091D">
            <w:pPr>
              <w:spacing w:after="0"/>
              <w:rPr>
                <w:rFonts w:ascii="Times New Roman" w:eastAsia="Times New Roman" w:hAnsi="Times New Roman"/>
                <w:sz w:val="18"/>
                <w:szCs w:val="18"/>
              </w:rPr>
            </w:pPr>
          </w:p>
        </w:tc>
        <w:tc>
          <w:tcPr>
            <w:tcW w:w="1100" w:type="dxa"/>
            <w:shd w:val="clear" w:color="auto" w:fill="auto"/>
            <w:noWrap/>
            <w:vAlign w:val="bottom"/>
            <w:hideMark/>
          </w:tcPr>
          <w:p w14:paraId="46DADFA0"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25/03/2021</w:t>
            </w:r>
          </w:p>
        </w:tc>
        <w:tc>
          <w:tcPr>
            <w:tcW w:w="1847" w:type="dxa"/>
            <w:shd w:val="clear" w:color="auto" w:fill="auto"/>
            <w:noWrap/>
            <w:vAlign w:val="bottom"/>
            <w:hideMark/>
          </w:tcPr>
          <w:p w14:paraId="55C1CB93" w14:textId="77777777" w:rsidR="00DB091D" w:rsidRPr="00283F18" w:rsidRDefault="00DB091D" w:rsidP="00DB091D">
            <w:pPr>
              <w:spacing w:after="0"/>
              <w:rPr>
                <w:rFonts w:eastAsia="Times New Roman"/>
                <w:sz w:val="18"/>
                <w:szCs w:val="18"/>
              </w:rPr>
            </w:pPr>
            <w:r w:rsidRPr="00283F18">
              <w:rPr>
                <w:rFonts w:eastAsia="Times New Roman"/>
                <w:sz w:val="18"/>
                <w:szCs w:val="18"/>
              </w:rPr>
              <w:t>Ludman Planning Ltd</w:t>
            </w:r>
          </w:p>
        </w:tc>
        <w:tc>
          <w:tcPr>
            <w:tcW w:w="960" w:type="dxa"/>
            <w:shd w:val="clear" w:color="auto" w:fill="auto"/>
            <w:noWrap/>
            <w:vAlign w:val="bottom"/>
            <w:hideMark/>
          </w:tcPr>
          <w:p w14:paraId="06ABA710"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3000.00</w:t>
            </w:r>
          </w:p>
        </w:tc>
        <w:tc>
          <w:tcPr>
            <w:tcW w:w="1373" w:type="dxa"/>
            <w:shd w:val="clear" w:color="auto" w:fill="auto"/>
            <w:noWrap/>
            <w:vAlign w:val="bottom"/>
            <w:hideMark/>
          </w:tcPr>
          <w:p w14:paraId="0234D06E" w14:textId="77777777" w:rsidR="00DB091D" w:rsidRPr="00283F18" w:rsidRDefault="00DB091D" w:rsidP="00DB091D">
            <w:pPr>
              <w:spacing w:after="0"/>
              <w:jc w:val="right"/>
              <w:rPr>
                <w:rFonts w:eastAsia="Times New Roman"/>
                <w:sz w:val="18"/>
                <w:szCs w:val="18"/>
              </w:rPr>
            </w:pPr>
          </w:p>
        </w:tc>
      </w:tr>
      <w:tr w:rsidR="00DB091D" w:rsidRPr="00283F18" w14:paraId="42A7B13F" w14:textId="77777777" w:rsidTr="00E00F15">
        <w:trPr>
          <w:trHeight w:val="255"/>
        </w:trPr>
        <w:tc>
          <w:tcPr>
            <w:tcW w:w="2800" w:type="dxa"/>
            <w:shd w:val="clear" w:color="auto" w:fill="auto"/>
            <w:noWrap/>
            <w:vAlign w:val="bottom"/>
            <w:hideMark/>
          </w:tcPr>
          <w:p w14:paraId="33F24F44" w14:textId="77777777" w:rsidR="00DB091D" w:rsidRPr="00283F18" w:rsidRDefault="00DB091D" w:rsidP="00DB091D">
            <w:pPr>
              <w:spacing w:after="0"/>
              <w:rPr>
                <w:rFonts w:ascii="Times New Roman" w:eastAsia="Times New Roman" w:hAnsi="Times New Roman"/>
                <w:sz w:val="18"/>
                <w:szCs w:val="18"/>
              </w:rPr>
            </w:pPr>
          </w:p>
        </w:tc>
        <w:tc>
          <w:tcPr>
            <w:tcW w:w="1100" w:type="dxa"/>
            <w:shd w:val="clear" w:color="auto" w:fill="auto"/>
            <w:noWrap/>
            <w:vAlign w:val="bottom"/>
            <w:hideMark/>
          </w:tcPr>
          <w:p w14:paraId="71D7B8E5"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05/04/2021</w:t>
            </w:r>
          </w:p>
        </w:tc>
        <w:tc>
          <w:tcPr>
            <w:tcW w:w="1847" w:type="dxa"/>
            <w:shd w:val="clear" w:color="auto" w:fill="auto"/>
            <w:noWrap/>
            <w:vAlign w:val="bottom"/>
            <w:hideMark/>
          </w:tcPr>
          <w:p w14:paraId="7BDD172F" w14:textId="77777777" w:rsidR="00DB091D" w:rsidRPr="00283F18" w:rsidRDefault="00DB091D" w:rsidP="00DB091D">
            <w:pPr>
              <w:spacing w:after="0"/>
              <w:rPr>
                <w:rFonts w:eastAsia="Times New Roman"/>
                <w:sz w:val="18"/>
                <w:szCs w:val="18"/>
              </w:rPr>
            </w:pPr>
            <w:r w:rsidRPr="00283F18">
              <w:rPr>
                <w:rFonts w:eastAsia="Times New Roman"/>
                <w:sz w:val="18"/>
                <w:szCs w:val="18"/>
              </w:rPr>
              <w:t>SLCC</w:t>
            </w:r>
          </w:p>
        </w:tc>
        <w:tc>
          <w:tcPr>
            <w:tcW w:w="960" w:type="dxa"/>
            <w:shd w:val="clear" w:color="auto" w:fill="auto"/>
            <w:noWrap/>
            <w:vAlign w:val="bottom"/>
            <w:hideMark/>
          </w:tcPr>
          <w:p w14:paraId="6BCF58C9"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130.00</w:t>
            </w:r>
          </w:p>
        </w:tc>
        <w:tc>
          <w:tcPr>
            <w:tcW w:w="1373" w:type="dxa"/>
            <w:shd w:val="clear" w:color="auto" w:fill="auto"/>
            <w:noWrap/>
            <w:vAlign w:val="bottom"/>
            <w:hideMark/>
          </w:tcPr>
          <w:p w14:paraId="0C8E1AD2" w14:textId="77777777" w:rsidR="00DB091D" w:rsidRPr="00283F18" w:rsidRDefault="00DB091D" w:rsidP="00DB091D">
            <w:pPr>
              <w:spacing w:after="0"/>
              <w:jc w:val="right"/>
              <w:rPr>
                <w:rFonts w:eastAsia="Times New Roman"/>
                <w:sz w:val="18"/>
                <w:szCs w:val="18"/>
              </w:rPr>
            </w:pPr>
          </w:p>
        </w:tc>
      </w:tr>
      <w:tr w:rsidR="00DB091D" w:rsidRPr="00283F18" w14:paraId="0647D88D" w14:textId="77777777" w:rsidTr="00E00F15">
        <w:trPr>
          <w:trHeight w:val="255"/>
        </w:trPr>
        <w:tc>
          <w:tcPr>
            <w:tcW w:w="2800" w:type="dxa"/>
            <w:shd w:val="clear" w:color="auto" w:fill="auto"/>
            <w:noWrap/>
            <w:vAlign w:val="bottom"/>
            <w:hideMark/>
          </w:tcPr>
          <w:p w14:paraId="36479840" w14:textId="77777777" w:rsidR="00DB091D" w:rsidRPr="00283F18" w:rsidRDefault="00DB091D" w:rsidP="00DB091D">
            <w:pPr>
              <w:spacing w:after="0"/>
              <w:rPr>
                <w:rFonts w:ascii="Times New Roman" w:eastAsia="Times New Roman" w:hAnsi="Times New Roman"/>
                <w:sz w:val="18"/>
                <w:szCs w:val="18"/>
              </w:rPr>
            </w:pPr>
          </w:p>
        </w:tc>
        <w:tc>
          <w:tcPr>
            <w:tcW w:w="1100" w:type="dxa"/>
            <w:shd w:val="clear" w:color="auto" w:fill="auto"/>
            <w:noWrap/>
            <w:vAlign w:val="bottom"/>
            <w:hideMark/>
          </w:tcPr>
          <w:p w14:paraId="73A8AB56"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05/04/2021</w:t>
            </w:r>
          </w:p>
        </w:tc>
        <w:tc>
          <w:tcPr>
            <w:tcW w:w="1847" w:type="dxa"/>
            <w:shd w:val="clear" w:color="auto" w:fill="auto"/>
            <w:noWrap/>
            <w:vAlign w:val="bottom"/>
            <w:hideMark/>
          </w:tcPr>
          <w:p w14:paraId="28C1E526" w14:textId="77777777" w:rsidR="00DB091D" w:rsidRPr="00283F18" w:rsidRDefault="00DB091D" w:rsidP="00DB091D">
            <w:pPr>
              <w:spacing w:after="0"/>
              <w:rPr>
                <w:rFonts w:eastAsia="Times New Roman"/>
                <w:sz w:val="18"/>
                <w:szCs w:val="18"/>
              </w:rPr>
            </w:pPr>
            <w:r w:rsidRPr="00283F18">
              <w:rPr>
                <w:rFonts w:eastAsia="Times New Roman"/>
                <w:sz w:val="18"/>
                <w:szCs w:val="18"/>
              </w:rPr>
              <w:t>Gavin Christie</w:t>
            </w:r>
          </w:p>
        </w:tc>
        <w:tc>
          <w:tcPr>
            <w:tcW w:w="960" w:type="dxa"/>
            <w:shd w:val="clear" w:color="auto" w:fill="auto"/>
            <w:noWrap/>
            <w:vAlign w:val="bottom"/>
            <w:hideMark/>
          </w:tcPr>
          <w:p w14:paraId="3180B3A7"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292.00</w:t>
            </w:r>
          </w:p>
        </w:tc>
        <w:tc>
          <w:tcPr>
            <w:tcW w:w="1373" w:type="dxa"/>
            <w:shd w:val="clear" w:color="auto" w:fill="auto"/>
            <w:noWrap/>
            <w:vAlign w:val="bottom"/>
            <w:hideMark/>
          </w:tcPr>
          <w:p w14:paraId="3178E722" w14:textId="77777777" w:rsidR="00DB091D" w:rsidRPr="00283F18" w:rsidRDefault="00DB091D" w:rsidP="00DB091D">
            <w:pPr>
              <w:spacing w:after="0"/>
              <w:jc w:val="right"/>
              <w:rPr>
                <w:rFonts w:eastAsia="Times New Roman"/>
                <w:sz w:val="18"/>
                <w:szCs w:val="18"/>
              </w:rPr>
            </w:pPr>
          </w:p>
        </w:tc>
      </w:tr>
      <w:tr w:rsidR="00DB091D" w:rsidRPr="00283F18" w14:paraId="53FDE874" w14:textId="77777777" w:rsidTr="00E00F15">
        <w:trPr>
          <w:trHeight w:val="255"/>
        </w:trPr>
        <w:tc>
          <w:tcPr>
            <w:tcW w:w="2800" w:type="dxa"/>
            <w:shd w:val="clear" w:color="auto" w:fill="auto"/>
            <w:noWrap/>
            <w:vAlign w:val="bottom"/>
            <w:hideMark/>
          </w:tcPr>
          <w:p w14:paraId="0D4B3A7F" w14:textId="77777777" w:rsidR="00DB091D" w:rsidRPr="00283F18" w:rsidRDefault="00DB091D" w:rsidP="00DB091D">
            <w:pPr>
              <w:spacing w:after="0"/>
              <w:rPr>
                <w:rFonts w:ascii="Times New Roman" w:eastAsia="Times New Roman" w:hAnsi="Times New Roman"/>
                <w:sz w:val="18"/>
                <w:szCs w:val="18"/>
              </w:rPr>
            </w:pPr>
          </w:p>
        </w:tc>
        <w:tc>
          <w:tcPr>
            <w:tcW w:w="1100" w:type="dxa"/>
            <w:shd w:val="clear" w:color="auto" w:fill="auto"/>
            <w:noWrap/>
            <w:vAlign w:val="bottom"/>
            <w:hideMark/>
          </w:tcPr>
          <w:p w14:paraId="1A0FC021"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05/04/2021</w:t>
            </w:r>
          </w:p>
        </w:tc>
        <w:tc>
          <w:tcPr>
            <w:tcW w:w="1847" w:type="dxa"/>
            <w:shd w:val="clear" w:color="auto" w:fill="auto"/>
            <w:noWrap/>
            <w:vAlign w:val="bottom"/>
            <w:hideMark/>
          </w:tcPr>
          <w:p w14:paraId="694A68FC" w14:textId="77777777" w:rsidR="00DB091D" w:rsidRPr="00283F18" w:rsidRDefault="00DB091D" w:rsidP="00DB091D">
            <w:pPr>
              <w:spacing w:after="0"/>
              <w:rPr>
                <w:rFonts w:eastAsia="Times New Roman"/>
                <w:sz w:val="18"/>
                <w:szCs w:val="18"/>
              </w:rPr>
            </w:pPr>
            <w:r w:rsidRPr="00283F18">
              <w:rPr>
                <w:rFonts w:eastAsia="Times New Roman"/>
                <w:sz w:val="18"/>
                <w:szCs w:val="18"/>
              </w:rPr>
              <w:t xml:space="preserve">Garth Rhodes </w:t>
            </w:r>
          </w:p>
        </w:tc>
        <w:tc>
          <w:tcPr>
            <w:tcW w:w="960" w:type="dxa"/>
            <w:shd w:val="clear" w:color="auto" w:fill="auto"/>
            <w:noWrap/>
            <w:vAlign w:val="bottom"/>
            <w:hideMark/>
          </w:tcPr>
          <w:p w14:paraId="66AA71D2"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14.39</w:t>
            </w:r>
          </w:p>
        </w:tc>
        <w:tc>
          <w:tcPr>
            <w:tcW w:w="1373" w:type="dxa"/>
            <w:shd w:val="clear" w:color="auto" w:fill="auto"/>
            <w:noWrap/>
            <w:vAlign w:val="bottom"/>
            <w:hideMark/>
          </w:tcPr>
          <w:p w14:paraId="33DD832B" w14:textId="77777777" w:rsidR="00DB091D" w:rsidRPr="00283F18" w:rsidRDefault="00DB091D" w:rsidP="00DB091D">
            <w:pPr>
              <w:spacing w:after="0"/>
              <w:jc w:val="right"/>
              <w:rPr>
                <w:rFonts w:eastAsia="Times New Roman"/>
                <w:sz w:val="18"/>
                <w:szCs w:val="18"/>
              </w:rPr>
            </w:pPr>
          </w:p>
        </w:tc>
      </w:tr>
      <w:tr w:rsidR="00DB091D" w:rsidRPr="00283F18" w14:paraId="4D681220" w14:textId="77777777" w:rsidTr="00E00F15">
        <w:trPr>
          <w:trHeight w:val="255"/>
        </w:trPr>
        <w:tc>
          <w:tcPr>
            <w:tcW w:w="2800" w:type="dxa"/>
            <w:shd w:val="clear" w:color="auto" w:fill="auto"/>
            <w:noWrap/>
            <w:vAlign w:val="bottom"/>
            <w:hideMark/>
          </w:tcPr>
          <w:p w14:paraId="4ECB9031" w14:textId="77777777" w:rsidR="00DB091D" w:rsidRPr="00283F18" w:rsidRDefault="00DB091D" w:rsidP="00DB091D">
            <w:pPr>
              <w:spacing w:after="0"/>
              <w:rPr>
                <w:rFonts w:ascii="Times New Roman" w:eastAsia="Times New Roman" w:hAnsi="Times New Roman"/>
                <w:sz w:val="18"/>
                <w:szCs w:val="18"/>
              </w:rPr>
            </w:pPr>
          </w:p>
        </w:tc>
        <w:tc>
          <w:tcPr>
            <w:tcW w:w="1100" w:type="dxa"/>
            <w:shd w:val="clear" w:color="auto" w:fill="auto"/>
            <w:noWrap/>
            <w:vAlign w:val="bottom"/>
            <w:hideMark/>
          </w:tcPr>
          <w:p w14:paraId="726790C6"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05/04/2021</w:t>
            </w:r>
          </w:p>
        </w:tc>
        <w:tc>
          <w:tcPr>
            <w:tcW w:w="1847" w:type="dxa"/>
            <w:shd w:val="clear" w:color="auto" w:fill="auto"/>
            <w:noWrap/>
            <w:vAlign w:val="bottom"/>
            <w:hideMark/>
          </w:tcPr>
          <w:p w14:paraId="0A29E821" w14:textId="77777777" w:rsidR="00DB091D" w:rsidRPr="00283F18" w:rsidRDefault="00DB091D" w:rsidP="00DB091D">
            <w:pPr>
              <w:spacing w:after="0"/>
              <w:rPr>
                <w:rFonts w:eastAsia="Times New Roman"/>
                <w:sz w:val="18"/>
                <w:szCs w:val="18"/>
              </w:rPr>
            </w:pPr>
            <w:r w:rsidRPr="00283F18">
              <w:rPr>
                <w:rFonts w:eastAsia="Times New Roman"/>
                <w:sz w:val="18"/>
                <w:szCs w:val="18"/>
              </w:rPr>
              <w:t>G Rhodes</w:t>
            </w:r>
          </w:p>
        </w:tc>
        <w:tc>
          <w:tcPr>
            <w:tcW w:w="960" w:type="dxa"/>
            <w:shd w:val="clear" w:color="auto" w:fill="auto"/>
            <w:noWrap/>
            <w:vAlign w:val="bottom"/>
            <w:hideMark/>
          </w:tcPr>
          <w:p w14:paraId="04BAF88F"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389.24</w:t>
            </w:r>
          </w:p>
        </w:tc>
        <w:tc>
          <w:tcPr>
            <w:tcW w:w="1373" w:type="dxa"/>
            <w:shd w:val="clear" w:color="auto" w:fill="auto"/>
            <w:noWrap/>
            <w:vAlign w:val="bottom"/>
            <w:hideMark/>
          </w:tcPr>
          <w:p w14:paraId="13DE2CC4" w14:textId="77777777" w:rsidR="00DB091D" w:rsidRPr="00283F18" w:rsidRDefault="00DB091D" w:rsidP="00DB091D">
            <w:pPr>
              <w:spacing w:after="0"/>
              <w:jc w:val="right"/>
              <w:rPr>
                <w:rFonts w:eastAsia="Times New Roman"/>
                <w:sz w:val="18"/>
                <w:szCs w:val="18"/>
              </w:rPr>
            </w:pPr>
          </w:p>
        </w:tc>
      </w:tr>
      <w:tr w:rsidR="00DB091D" w:rsidRPr="00283F18" w14:paraId="2D0D3E37" w14:textId="77777777" w:rsidTr="00E00F15">
        <w:trPr>
          <w:trHeight w:val="240"/>
        </w:trPr>
        <w:tc>
          <w:tcPr>
            <w:tcW w:w="2800" w:type="dxa"/>
            <w:shd w:val="clear" w:color="auto" w:fill="auto"/>
            <w:noWrap/>
            <w:vAlign w:val="bottom"/>
            <w:hideMark/>
          </w:tcPr>
          <w:p w14:paraId="2C8C34EF" w14:textId="77777777" w:rsidR="00DB091D" w:rsidRPr="00283F18" w:rsidRDefault="00DB091D" w:rsidP="00DB091D">
            <w:pPr>
              <w:spacing w:after="0"/>
              <w:rPr>
                <w:rFonts w:ascii="Times New Roman" w:eastAsia="Times New Roman" w:hAnsi="Times New Roman"/>
                <w:sz w:val="18"/>
                <w:szCs w:val="18"/>
              </w:rPr>
            </w:pPr>
          </w:p>
        </w:tc>
        <w:tc>
          <w:tcPr>
            <w:tcW w:w="1100" w:type="dxa"/>
            <w:shd w:val="clear" w:color="auto" w:fill="auto"/>
            <w:noWrap/>
            <w:vAlign w:val="bottom"/>
            <w:hideMark/>
          </w:tcPr>
          <w:p w14:paraId="19D79077" w14:textId="77777777" w:rsidR="00DB091D" w:rsidRPr="00283F18" w:rsidRDefault="00DB091D" w:rsidP="00DB091D">
            <w:pPr>
              <w:spacing w:after="0"/>
              <w:rPr>
                <w:rFonts w:ascii="Times New Roman" w:eastAsia="Times New Roman" w:hAnsi="Times New Roman"/>
                <w:sz w:val="18"/>
                <w:szCs w:val="18"/>
              </w:rPr>
            </w:pPr>
          </w:p>
        </w:tc>
        <w:tc>
          <w:tcPr>
            <w:tcW w:w="1847" w:type="dxa"/>
            <w:shd w:val="clear" w:color="auto" w:fill="auto"/>
            <w:noWrap/>
            <w:vAlign w:val="bottom"/>
            <w:hideMark/>
          </w:tcPr>
          <w:p w14:paraId="7DCDDE53" w14:textId="77777777" w:rsidR="00DB091D" w:rsidRPr="00283F18" w:rsidRDefault="00DB091D" w:rsidP="00DB091D">
            <w:pPr>
              <w:spacing w:after="0"/>
              <w:rPr>
                <w:rFonts w:ascii="Times New Roman" w:eastAsia="Times New Roman" w:hAnsi="Times New Roman"/>
                <w:sz w:val="18"/>
                <w:szCs w:val="18"/>
              </w:rPr>
            </w:pPr>
          </w:p>
        </w:tc>
        <w:tc>
          <w:tcPr>
            <w:tcW w:w="960" w:type="dxa"/>
            <w:shd w:val="clear" w:color="auto" w:fill="auto"/>
            <w:noWrap/>
            <w:vAlign w:val="bottom"/>
            <w:hideMark/>
          </w:tcPr>
          <w:p w14:paraId="5DD6FFBA" w14:textId="77777777" w:rsidR="00DB091D" w:rsidRPr="00283F18" w:rsidRDefault="00DB091D" w:rsidP="00DB091D">
            <w:pPr>
              <w:spacing w:after="0"/>
              <w:rPr>
                <w:rFonts w:ascii="Times New Roman" w:eastAsia="Times New Roman" w:hAnsi="Times New Roman"/>
                <w:sz w:val="18"/>
                <w:szCs w:val="18"/>
              </w:rPr>
            </w:pPr>
          </w:p>
        </w:tc>
        <w:tc>
          <w:tcPr>
            <w:tcW w:w="1373" w:type="dxa"/>
            <w:shd w:val="clear" w:color="auto" w:fill="auto"/>
            <w:noWrap/>
            <w:vAlign w:val="bottom"/>
            <w:hideMark/>
          </w:tcPr>
          <w:p w14:paraId="1C1D59DD"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8481.75</w:t>
            </w:r>
          </w:p>
        </w:tc>
      </w:tr>
      <w:tr w:rsidR="00DB091D" w:rsidRPr="00283F18" w14:paraId="78218CE6" w14:textId="77777777" w:rsidTr="00E00F15">
        <w:trPr>
          <w:trHeight w:val="240"/>
        </w:trPr>
        <w:tc>
          <w:tcPr>
            <w:tcW w:w="3900" w:type="dxa"/>
            <w:gridSpan w:val="2"/>
            <w:shd w:val="clear" w:color="auto" w:fill="auto"/>
            <w:noWrap/>
            <w:vAlign w:val="bottom"/>
            <w:hideMark/>
          </w:tcPr>
          <w:p w14:paraId="70189008" w14:textId="77777777" w:rsidR="00DB091D" w:rsidRPr="00283F18" w:rsidRDefault="00DB091D" w:rsidP="00DB091D">
            <w:pPr>
              <w:spacing w:after="0"/>
              <w:rPr>
                <w:rFonts w:eastAsia="Times New Roman"/>
                <w:sz w:val="18"/>
                <w:szCs w:val="18"/>
              </w:rPr>
            </w:pPr>
            <w:r w:rsidRPr="00283F18">
              <w:rPr>
                <w:rFonts w:eastAsia="Times New Roman"/>
                <w:sz w:val="18"/>
                <w:szCs w:val="18"/>
              </w:rPr>
              <w:t>Uncredited Deposits - Cemetery</w:t>
            </w:r>
          </w:p>
        </w:tc>
        <w:tc>
          <w:tcPr>
            <w:tcW w:w="1847" w:type="dxa"/>
            <w:shd w:val="clear" w:color="auto" w:fill="auto"/>
            <w:vAlign w:val="bottom"/>
            <w:hideMark/>
          </w:tcPr>
          <w:p w14:paraId="795A6AC1" w14:textId="77777777" w:rsidR="00DB091D" w:rsidRPr="00283F18" w:rsidRDefault="00DB091D" w:rsidP="00DB091D">
            <w:pPr>
              <w:spacing w:after="0"/>
              <w:rPr>
                <w:rFonts w:eastAsia="Times New Roman"/>
                <w:sz w:val="18"/>
                <w:szCs w:val="18"/>
              </w:rPr>
            </w:pPr>
          </w:p>
        </w:tc>
        <w:tc>
          <w:tcPr>
            <w:tcW w:w="960" w:type="dxa"/>
            <w:shd w:val="clear" w:color="auto" w:fill="auto"/>
            <w:noWrap/>
            <w:vAlign w:val="bottom"/>
            <w:hideMark/>
          </w:tcPr>
          <w:p w14:paraId="1CBE6507" w14:textId="77777777" w:rsidR="00DB091D" w:rsidRPr="00283F18" w:rsidRDefault="00DB091D" w:rsidP="00DB091D">
            <w:pPr>
              <w:spacing w:after="0"/>
              <w:jc w:val="right"/>
              <w:rPr>
                <w:rFonts w:ascii="Times New Roman" w:eastAsia="Times New Roman" w:hAnsi="Times New Roman"/>
                <w:sz w:val="18"/>
                <w:szCs w:val="18"/>
              </w:rPr>
            </w:pPr>
            <w:r>
              <w:rPr>
                <w:rFonts w:ascii="Times New Roman" w:eastAsia="Times New Roman" w:hAnsi="Times New Roman"/>
                <w:sz w:val="18"/>
                <w:szCs w:val="18"/>
              </w:rPr>
              <w:t>0.00</w:t>
            </w:r>
          </w:p>
        </w:tc>
        <w:tc>
          <w:tcPr>
            <w:tcW w:w="1373" w:type="dxa"/>
            <w:shd w:val="clear" w:color="auto" w:fill="auto"/>
            <w:noWrap/>
            <w:vAlign w:val="bottom"/>
            <w:hideMark/>
          </w:tcPr>
          <w:p w14:paraId="4F367B35" w14:textId="77777777" w:rsidR="00DB091D" w:rsidRPr="00283F18" w:rsidRDefault="00DB091D" w:rsidP="00DB091D">
            <w:pPr>
              <w:spacing w:after="0"/>
              <w:rPr>
                <w:rFonts w:ascii="Times New Roman" w:eastAsia="Times New Roman" w:hAnsi="Times New Roman"/>
                <w:sz w:val="18"/>
                <w:szCs w:val="18"/>
              </w:rPr>
            </w:pPr>
          </w:p>
        </w:tc>
      </w:tr>
      <w:tr w:rsidR="00DB091D" w:rsidRPr="00283F18" w14:paraId="5CBCB2BA" w14:textId="77777777" w:rsidTr="00E00F15">
        <w:trPr>
          <w:trHeight w:val="255"/>
        </w:trPr>
        <w:tc>
          <w:tcPr>
            <w:tcW w:w="2800" w:type="dxa"/>
            <w:shd w:val="clear" w:color="auto" w:fill="auto"/>
            <w:noWrap/>
            <w:vAlign w:val="bottom"/>
            <w:hideMark/>
          </w:tcPr>
          <w:p w14:paraId="3A273BEE"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Parish Council</w:t>
            </w:r>
          </w:p>
        </w:tc>
        <w:tc>
          <w:tcPr>
            <w:tcW w:w="1100" w:type="dxa"/>
            <w:shd w:val="clear" w:color="auto" w:fill="auto"/>
            <w:noWrap/>
            <w:vAlign w:val="bottom"/>
            <w:hideMark/>
          </w:tcPr>
          <w:p w14:paraId="0E32F45A" w14:textId="77777777" w:rsidR="00DB091D" w:rsidRPr="00283F18" w:rsidRDefault="00DB091D" w:rsidP="00DB091D">
            <w:pPr>
              <w:spacing w:after="0"/>
              <w:jc w:val="center"/>
              <w:rPr>
                <w:rFonts w:eastAsia="Times New Roman"/>
                <w:sz w:val="18"/>
                <w:szCs w:val="18"/>
              </w:rPr>
            </w:pPr>
            <w:r w:rsidRPr="00283F18">
              <w:rPr>
                <w:rFonts w:eastAsia="Times New Roman"/>
                <w:sz w:val="18"/>
                <w:szCs w:val="18"/>
              </w:rPr>
              <w:t>02/03/2021</w:t>
            </w:r>
          </w:p>
        </w:tc>
        <w:tc>
          <w:tcPr>
            <w:tcW w:w="1847" w:type="dxa"/>
            <w:shd w:val="clear" w:color="auto" w:fill="auto"/>
            <w:noWrap/>
            <w:vAlign w:val="bottom"/>
            <w:hideMark/>
          </w:tcPr>
          <w:p w14:paraId="53D4E0D5" w14:textId="77777777" w:rsidR="00DB091D" w:rsidRPr="00283F18" w:rsidRDefault="00DB091D" w:rsidP="00DB091D">
            <w:pPr>
              <w:spacing w:after="0"/>
              <w:rPr>
                <w:rFonts w:eastAsia="Times New Roman"/>
                <w:sz w:val="18"/>
                <w:szCs w:val="18"/>
              </w:rPr>
            </w:pPr>
            <w:r w:rsidRPr="00283F18">
              <w:rPr>
                <w:rFonts w:eastAsia="Times New Roman"/>
                <w:sz w:val="18"/>
                <w:szCs w:val="18"/>
              </w:rPr>
              <w:t>W. Weallans</w:t>
            </w:r>
          </w:p>
        </w:tc>
        <w:tc>
          <w:tcPr>
            <w:tcW w:w="960" w:type="dxa"/>
            <w:shd w:val="clear" w:color="auto" w:fill="auto"/>
            <w:noWrap/>
            <w:vAlign w:val="bottom"/>
            <w:hideMark/>
          </w:tcPr>
          <w:p w14:paraId="28C237CD"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21.26</w:t>
            </w:r>
          </w:p>
        </w:tc>
        <w:tc>
          <w:tcPr>
            <w:tcW w:w="1373" w:type="dxa"/>
            <w:shd w:val="clear" w:color="auto" w:fill="auto"/>
            <w:noWrap/>
            <w:vAlign w:val="bottom"/>
            <w:hideMark/>
          </w:tcPr>
          <w:p w14:paraId="3DE386F1" w14:textId="77777777" w:rsidR="00DB091D" w:rsidRPr="00283F18" w:rsidRDefault="00DB091D" w:rsidP="00DB091D">
            <w:pPr>
              <w:spacing w:after="0"/>
              <w:jc w:val="right"/>
              <w:rPr>
                <w:rFonts w:eastAsia="Times New Roman"/>
                <w:sz w:val="18"/>
                <w:szCs w:val="18"/>
              </w:rPr>
            </w:pPr>
          </w:p>
        </w:tc>
      </w:tr>
      <w:tr w:rsidR="00DB091D" w:rsidRPr="00283F18" w14:paraId="0E8EDE4A" w14:textId="77777777" w:rsidTr="00E00F15">
        <w:trPr>
          <w:trHeight w:val="240"/>
        </w:trPr>
        <w:tc>
          <w:tcPr>
            <w:tcW w:w="2800" w:type="dxa"/>
            <w:shd w:val="clear" w:color="auto" w:fill="auto"/>
            <w:noWrap/>
            <w:vAlign w:val="bottom"/>
            <w:hideMark/>
          </w:tcPr>
          <w:p w14:paraId="4E2167FB" w14:textId="77777777" w:rsidR="00DB091D" w:rsidRPr="00283F18" w:rsidRDefault="00DB091D" w:rsidP="00DB091D">
            <w:pPr>
              <w:spacing w:after="0"/>
              <w:rPr>
                <w:rFonts w:ascii="Times New Roman" w:eastAsia="Times New Roman" w:hAnsi="Times New Roman"/>
                <w:sz w:val="18"/>
                <w:szCs w:val="18"/>
              </w:rPr>
            </w:pPr>
          </w:p>
        </w:tc>
        <w:tc>
          <w:tcPr>
            <w:tcW w:w="1100" w:type="dxa"/>
            <w:shd w:val="clear" w:color="auto" w:fill="auto"/>
            <w:noWrap/>
            <w:vAlign w:val="bottom"/>
            <w:hideMark/>
          </w:tcPr>
          <w:p w14:paraId="729EDCED" w14:textId="77777777" w:rsidR="00DB091D" w:rsidRPr="00283F18" w:rsidRDefault="00DB091D" w:rsidP="00DB091D">
            <w:pPr>
              <w:spacing w:after="0"/>
              <w:jc w:val="right"/>
              <w:rPr>
                <w:rFonts w:ascii="Times New Roman" w:eastAsia="Times New Roman" w:hAnsi="Times New Roman"/>
                <w:sz w:val="18"/>
                <w:szCs w:val="18"/>
              </w:rPr>
            </w:pPr>
          </w:p>
        </w:tc>
        <w:tc>
          <w:tcPr>
            <w:tcW w:w="1847" w:type="dxa"/>
            <w:shd w:val="clear" w:color="auto" w:fill="auto"/>
            <w:noWrap/>
            <w:vAlign w:val="bottom"/>
            <w:hideMark/>
          </w:tcPr>
          <w:p w14:paraId="538E5AA5" w14:textId="77777777" w:rsidR="00DB091D" w:rsidRPr="00283F18" w:rsidRDefault="00DB091D" w:rsidP="00DB091D">
            <w:pPr>
              <w:spacing w:after="0"/>
              <w:rPr>
                <w:rFonts w:ascii="Times New Roman" w:eastAsia="Times New Roman" w:hAnsi="Times New Roman"/>
                <w:sz w:val="18"/>
                <w:szCs w:val="18"/>
              </w:rPr>
            </w:pPr>
          </w:p>
        </w:tc>
        <w:tc>
          <w:tcPr>
            <w:tcW w:w="960" w:type="dxa"/>
            <w:shd w:val="clear" w:color="auto" w:fill="auto"/>
            <w:noWrap/>
            <w:vAlign w:val="bottom"/>
            <w:hideMark/>
          </w:tcPr>
          <w:p w14:paraId="1738512C" w14:textId="77777777" w:rsidR="00DB091D" w:rsidRPr="00283F18" w:rsidRDefault="00DB091D" w:rsidP="00DB091D">
            <w:pPr>
              <w:spacing w:after="0"/>
              <w:rPr>
                <w:rFonts w:ascii="Times New Roman" w:eastAsia="Times New Roman" w:hAnsi="Times New Roman"/>
                <w:sz w:val="18"/>
                <w:szCs w:val="18"/>
              </w:rPr>
            </w:pPr>
          </w:p>
        </w:tc>
        <w:tc>
          <w:tcPr>
            <w:tcW w:w="1373" w:type="dxa"/>
            <w:shd w:val="clear" w:color="auto" w:fill="auto"/>
            <w:noWrap/>
            <w:vAlign w:val="bottom"/>
            <w:hideMark/>
          </w:tcPr>
          <w:p w14:paraId="668EC7AB"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21.26</w:t>
            </w:r>
          </w:p>
        </w:tc>
      </w:tr>
      <w:tr w:rsidR="00DB091D" w:rsidRPr="00283F18" w14:paraId="74FFD879" w14:textId="77777777" w:rsidTr="00E00F15">
        <w:trPr>
          <w:trHeight w:val="240"/>
        </w:trPr>
        <w:tc>
          <w:tcPr>
            <w:tcW w:w="2800" w:type="dxa"/>
            <w:shd w:val="clear" w:color="auto" w:fill="auto"/>
            <w:noWrap/>
            <w:vAlign w:val="bottom"/>
          </w:tcPr>
          <w:p w14:paraId="19F27754" w14:textId="77777777" w:rsidR="00DB091D" w:rsidRPr="00283F18" w:rsidRDefault="00DB091D" w:rsidP="00DB091D">
            <w:pPr>
              <w:spacing w:after="0"/>
              <w:rPr>
                <w:rFonts w:eastAsia="Times New Roman"/>
                <w:sz w:val="18"/>
                <w:szCs w:val="18"/>
              </w:rPr>
            </w:pPr>
          </w:p>
        </w:tc>
        <w:tc>
          <w:tcPr>
            <w:tcW w:w="1100" w:type="dxa"/>
            <w:shd w:val="clear" w:color="auto" w:fill="auto"/>
            <w:noWrap/>
            <w:vAlign w:val="bottom"/>
            <w:hideMark/>
          </w:tcPr>
          <w:p w14:paraId="05D89F12" w14:textId="77777777" w:rsidR="00DB091D" w:rsidRPr="00283F18" w:rsidRDefault="00DB091D" w:rsidP="00DB091D">
            <w:pPr>
              <w:spacing w:after="0"/>
              <w:rPr>
                <w:rFonts w:eastAsia="Times New Roman"/>
                <w:sz w:val="18"/>
                <w:szCs w:val="18"/>
              </w:rPr>
            </w:pPr>
          </w:p>
        </w:tc>
        <w:tc>
          <w:tcPr>
            <w:tcW w:w="1847" w:type="dxa"/>
            <w:shd w:val="clear" w:color="auto" w:fill="auto"/>
            <w:noWrap/>
            <w:vAlign w:val="bottom"/>
            <w:hideMark/>
          </w:tcPr>
          <w:p w14:paraId="625B28F0" w14:textId="77777777" w:rsidR="00DB091D" w:rsidRPr="00283F18" w:rsidRDefault="00DB091D" w:rsidP="00DB091D">
            <w:pPr>
              <w:spacing w:after="0"/>
              <w:rPr>
                <w:rFonts w:ascii="Times New Roman" w:eastAsia="Times New Roman" w:hAnsi="Times New Roman"/>
                <w:sz w:val="18"/>
                <w:szCs w:val="18"/>
              </w:rPr>
            </w:pPr>
          </w:p>
        </w:tc>
        <w:tc>
          <w:tcPr>
            <w:tcW w:w="960" w:type="dxa"/>
            <w:shd w:val="clear" w:color="auto" w:fill="auto"/>
            <w:noWrap/>
            <w:vAlign w:val="bottom"/>
            <w:hideMark/>
          </w:tcPr>
          <w:p w14:paraId="5E3E7041" w14:textId="77777777" w:rsidR="00DB091D" w:rsidRPr="00283F18" w:rsidRDefault="00DB091D" w:rsidP="00DB091D">
            <w:pPr>
              <w:spacing w:after="0"/>
              <w:rPr>
                <w:rFonts w:ascii="Times New Roman" w:eastAsia="Times New Roman" w:hAnsi="Times New Roman"/>
                <w:sz w:val="18"/>
                <w:szCs w:val="18"/>
              </w:rPr>
            </w:pPr>
          </w:p>
        </w:tc>
        <w:tc>
          <w:tcPr>
            <w:tcW w:w="1373" w:type="dxa"/>
            <w:shd w:val="clear" w:color="000000" w:fill="FFE699"/>
            <w:noWrap/>
            <w:vAlign w:val="bottom"/>
            <w:hideMark/>
          </w:tcPr>
          <w:p w14:paraId="1C654B20"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65826.68</w:t>
            </w:r>
          </w:p>
        </w:tc>
      </w:tr>
      <w:tr w:rsidR="00DB091D" w:rsidRPr="00283F18" w14:paraId="051A71AD" w14:textId="77777777" w:rsidTr="00E00F15">
        <w:trPr>
          <w:trHeight w:val="240"/>
        </w:trPr>
        <w:tc>
          <w:tcPr>
            <w:tcW w:w="2800" w:type="dxa"/>
            <w:shd w:val="clear" w:color="auto" w:fill="auto"/>
            <w:noWrap/>
            <w:vAlign w:val="bottom"/>
            <w:hideMark/>
          </w:tcPr>
          <w:p w14:paraId="16208F99" w14:textId="77777777" w:rsidR="00DB091D" w:rsidRPr="00283F18" w:rsidRDefault="00DB091D" w:rsidP="00DB091D">
            <w:pPr>
              <w:spacing w:after="0"/>
              <w:rPr>
                <w:rFonts w:eastAsia="Times New Roman"/>
                <w:sz w:val="18"/>
                <w:szCs w:val="18"/>
              </w:rPr>
            </w:pPr>
            <w:r w:rsidRPr="00283F18">
              <w:rPr>
                <w:rFonts w:eastAsia="Times New Roman"/>
                <w:sz w:val="18"/>
                <w:szCs w:val="18"/>
              </w:rPr>
              <w:t xml:space="preserve">Balance per cash book </w:t>
            </w:r>
          </w:p>
        </w:tc>
        <w:tc>
          <w:tcPr>
            <w:tcW w:w="1100" w:type="dxa"/>
            <w:shd w:val="clear" w:color="auto" w:fill="auto"/>
            <w:noWrap/>
            <w:vAlign w:val="bottom"/>
            <w:hideMark/>
          </w:tcPr>
          <w:p w14:paraId="7A319AF3" w14:textId="77777777" w:rsidR="00DB091D" w:rsidRPr="00283F18" w:rsidRDefault="00DB091D" w:rsidP="00DB091D">
            <w:pPr>
              <w:spacing w:after="0"/>
              <w:rPr>
                <w:rFonts w:eastAsia="Times New Roman"/>
                <w:sz w:val="18"/>
                <w:szCs w:val="18"/>
              </w:rPr>
            </w:pPr>
            <w:r w:rsidRPr="00283F18">
              <w:rPr>
                <w:rFonts w:eastAsia="Times New Roman"/>
                <w:sz w:val="18"/>
                <w:szCs w:val="18"/>
              </w:rPr>
              <w:t>PC</w:t>
            </w:r>
          </w:p>
        </w:tc>
        <w:tc>
          <w:tcPr>
            <w:tcW w:w="1847" w:type="dxa"/>
            <w:shd w:val="clear" w:color="auto" w:fill="auto"/>
            <w:noWrap/>
            <w:vAlign w:val="bottom"/>
            <w:hideMark/>
          </w:tcPr>
          <w:p w14:paraId="5C124939" w14:textId="77777777" w:rsidR="00DB091D" w:rsidRPr="00283F18" w:rsidRDefault="00DB091D" w:rsidP="00DB091D">
            <w:pPr>
              <w:spacing w:after="0"/>
              <w:rPr>
                <w:rFonts w:eastAsia="Times New Roman"/>
                <w:sz w:val="18"/>
                <w:szCs w:val="18"/>
              </w:rPr>
            </w:pPr>
          </w:p>
        </w:tc>
        <w:tc>
          <w:tcPr>
            <w:tcW w:w="960" w:type="dxa"/>
            <w:shd w:val="clear" w:color="auto" w:fill="auto"/>
            <w:noWrap/>
            <w:vAlign w:val="bottom"/>
            <w:hideMark/>
          </w:tcPr>
          <w:p w14:paraId="448FEDBE" w14:textId="77777777" w:rsidR="00DB091D" w:rsidRPr="00283F18" w:rsidRDefault="00DB091D" w:rsidP="00DB091D">
            <w:pPr>
              <w:spacing w:after="0"/>
              <w:rPr>
                <w:rFonts w:ascii="Times New Roman" w:eastAsia="Times New Roman" w:hAnsi="Times New Roman"/>
                <w:sz w:val="18"/>
                <w:szCs w:val="18"/>
              </w:rPr>
            </w:pPr>
          </w:p>
        </w:tc>
        <w:tc>
          <w:tcPr>
            <w:tcW w:w="1373" w:type="dxa"/>
            <w:shd w:val="clear" w:color="auto" w:fill="auto"/>
            <w:noWrap/>
            <w:vAlign w:val="bottom"/>
            <w:hideMark/>
          </w:tcPr>
          <w:p w14:paraId="60A06A4A"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53482.07</w:t>
            </w:r>
          </w:p>
        </w:tc>
      </w:tr>
      <w:tr w:rsidR="00DB091D" w:rsidRPr="00283F18" w14:paraId="73990A26" w14:textId="77777777" w:rsidTr="00E00F15">
        <w:trPr>
          <w:trHeight w:val="240"/>
        </w:trPr>
        <w:tc>
          <w:tcPr>
            <w:tcW w:w="2800" w:type="dxa"/>
            <w:shd w:val="clear" w:color="auto" w:fill="auto"/>
            <w:noWrap/>
            <w:vAlign w:val="bottom"/>
            <w:hideMark/>
          </w:tcPr>
          <w:p w14:paraId="6287B6B0" w14:textId="77777777" w:rsidR="00DB091D" w:rsidRPr="00283F18" w:rsidRDefault="00DB091D" w:rsidP="00DB091D">
            <w:pPr>
              <w:spacing w:after="0"/>
              <w:jc w:val="right"/>
              <w:rPr>
                <w:rFonts w:eastAsia="Times New Roman"/>
                <w:sz w:val="18"/>
                <w:szCs w:val="18"/>
              </w:rPr>
            </w:pPr>
          </w:p>
        </w:tc>
        <w:tc>
          <w:tcPr>
            <w:tcW w:w="1100" w:type="dxa"/>
            <w:shd w:val="clear" w:color="auto" w:fill="auto"/>
            <w:noWrap/>
            <w:vAlign w:val="bottom"/>
            <w:hideMark/>
          </w:tcPr>
          <w:p w14:paraId="0B786AA9" w14:textId="77777777" w:rsidR="00DB091D" w:rsidRPr="00283F18" w:rsidRDefault="00DB091D" w:rsidP="00DB091D">
            <w:pPr>
              <w:spacing w:after="0"/>
              <w:rPr>
                <w:rFonts w:eastAsia="Times New Roman"/>
                <w:sz w:val="18"/>
                <w:szCs w:val="18"/>
              </w:rPr>
            </w:pPr>
            <w:r w:rsidRPr="00283F18">
              <w:rPr>
                <w:rFonts w:eastAsia="Times New Roman"/>
                <w:sz w:val="18"/>
                <w:szCs w:val="18"/>
              </w:rPr>
              <w:t>Cemetery</w:t>
            </w:r>
          </w:p>
        </w:tc>
        <w:tc>
          <w:tcPr>
            <w:tcW w:w="1847" w:type="dxa"/>
            <w:shd w:val="clear" w:color="auto" w:fill="auto"/>
            <w:noWrap/>
            <w:vAlign w:val="bottom"/>
            <w:hideMark/>
          </w:tcPr>
          <w:p w14:paraId="25A09E60" w14:textId="77777777" w:rsidR="00DB091D" w:rsidRPr="00283F18" w:rsidRDefault="00DB091D" w:rsidP="00DB091D">
            <w:pPr>
              <w:spacing w:after="0"/>
              <w:rPr>
                <w:rFonts w:eastAsia="Times New Roman"/>
                <w:sz w:val="18"/>
                <w:szCs w:val="18"/>
              </w:rPr>
            </w:pPr>
          </w:p>
        </w:tc>
        <w:tc>
          <w:tcPr>
            <w:tcW w:w="960" w:type="dxa"/>
            <w:shd w:val="clear" w:color="auto" w:fill="auto"/>
            <w:noWrap/>
            <w:vAlign w:val="bottom"/>
            <w:hideMark/>
          </w:tcPr>
          <w:p w14:paraId="1DE89F92" w14:textId="77777777" w:rsidR="00DB091D" w:rsidRPr="00283F18" w:rsidRDefault="00DB091D" w:rsidP="00DB091D">
            <w:pPr>
              <w:spacing w:after="0"/>
              <w:rPr>
                <w:rFonts w:ascii="Times New Roman" w:eastAsia="Times New Roman" w:hAnsi="Times New Roman"/>
                <w:sz w:val="18"/>
                <w:szCs w:val="18"/>
              </w:rPr>
            </w:pPr>
          </w:p>
        </w:tc>
        <w:tc>
          <w:tcPr>
            <w:tcW w:w="1373" w:type="dxa"/>
            <w:shd w:val="clear" w:color="auto" w:fill="auto"/>
            <w:noWrap/>
            <w:vAlign w:val="bottom"/>
            <w:hideMark/>
          </w:tcPr>
          <w:p w14:paraId="003E5D97"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12344.61</w:t>
            </w:r>
          </w:p>
        </w:tc>
      </w:tr>
      <w:tr w:rsidR="00DB091D" w:rsidRPr="00283F18" w14:paraId="3AA65501" w14:textId="77777777" w:rsidTr="00E00F15">
        <w:trPr>
          <w:trHeight w:val="240"/>
        </w:trPr>
        <w:tc>
          <w:tcPr>
            <w:tcW w:w="2800" w:type="dxa"/>
            <w:shd w:val="clear" w:color="auto" w:fill="auto"/>
            <w:noWrap/>
            <w:vAlign w:val="bottom"/>
            <w:hideMark/>
          </w:tcPr>
          <w:p w14:paraId="512738A9" w14:textId="77777777" w:rsidR="00DB091D" w:rsidRPr="00283F18" w:rsidRDefault="00DB091D" w:rsidP="00DB091D">
            <w:pPr>
              <w:spacing w:after="0"/>
              <w:jc w:val="right"/>
              <w:rPr>
                <w:rFonts w:eastAsia="Times New Roman"/>
                <w:sz w:val="18"/>
                <w:szCs w:val="18"/>
              </w:rPr>
            </w:pPr>
          </w:p>
        </w:tc>
        <w:tc>
          <w:tcPr>
            <w:tcW w:w="1100" w:type="dxa"/>
            <w:shd w:val="clear" w:color="auto" w:fill="auto"/>
            <w:noWrap/>
            <w:vAlign w:val="bottom"/>
            <w:hideMark/>
          </w:tcPr>
          <w:p w14:paraId="68B57FFD" w14:textId="77777777" w:rsidR="00DB091D" w:rsidRPr="00283F18" w:rsidRDefault="00DB091D" w:rsidP="00DB091D">
            <w:pPr>
              <w:spacing w:after="0"/>
              <w:rPr>
                <w:rFonts w:ascii="Times New Roman" w:eastAsia="Times New Roman" w:hAnsi="Times New Roman"/>
                <w:sz w:val="18"/>
                <w:szCs w:val="18"/>
              </w:rPr>
            </w:pPr>
          </w:p>
        </w:tc>
        <w:tc>
          <w:tcPr>
            <w:tcW w:w="1847" w:type="dxa"/>
            <w:shd w:val="clear" w:color="auto" w:fill="auto"/>
            <w:noWrap/>
            <w:vAlign w:val="bottom"/>
            <w:hideMark/>
          </w:tcPr>
          <w:p w14:paraId="15FBE986" w14:textId="77777777" w:rsidR="00DB091D" w:rsidRPr="00283F18" w:rsidRDefault="00DB091D" w:rsidP="00DB091D">
            <w:pPr>
              <w:spacing w:after="0"/>
              <w:rPr>
                <w:rFonts w:ascii="Times New Roman" w:eastAsia="Times New Roman" w:hAnsi="Times New Roman"/>
                <w:sz w:val="18"/>
                <w:szCs w:val="18"/>
              </w:rPr>
            </w:pPr>
          </w:p>
        </w:tc>
        <w:tc>
          <w:tcPr>
            <w:tcW w:w="960" w:type="dxa"/>
            <w:shd w:val="clear" w:color="auto" w:fill="auto"/>
            <w:noWrap/>
            <w:vAlign w:val="bottom"/>
            <w:hideMark/>
          </w:tcPr>
          <w:p w14:paraId="7C3A80A2" w14:textId="77777777" w:rsidR="00DB091D" w:rsidRPr="00283F18" w:rsidRDefault="00DB091D" w:rsidP="00DB091D">
            <w:pPr>
              <w:spacing w:after="0"/>
              <w:rPr>
                <w:rFonts w:ascii="Times New Roman" w:eastAsia="Times New Roman" w:hAnsi="Times New Roman"/>
                <w:sz w:val="18"/>
                <w:szCs w:val="18"/>
              </w:rPr>
            </w:pPr>
          </w:p>
        </w:tc>
        <w:tc>
          <w:tcPr>
            <w:tcW w:w="1373" w:type="dxa"/>
            <w:shd w:val="clear" w:color="000000" w:fill="FFE699"/>
            <w:noWrap/>
            <w:vAlign w:val="bottom"/>
            <w:hideMark/>
          </w:tcPr>
          <w:p w14:paraId="6B65C793" w14:textId="77777777" w:rsidR="00DB091D" w:rsidRPr="00283F18" w:rsidRDefault="00DB091D" w:rsidP="00DB091D">
            <w:pPr>
              <w:spacing w:after="0"/>
              <w:jc w:val="right"/>
              <w:rPr>
                <w:rFonts w:eastAsia="Times New Roman"/>
                <w:sz w:val="18"/>
                <w:szCs w:val="18"/>
              </w:rPr>
            </w:pPr>
            <w:r w:rsidRPr="00283F18">
              <w:rPr>
                <w:rFonts w:eastAsia="Times New Roman"/>
                <w:sz w:val="18"/>
                <w:szCs w:val="18"/>
              </w:rPr>
              <w:t>65826.68</w:t>
            </w:r>
          </w:p>
        </w:tc>
      </w:tr>
    </w:tbl>
    <w:p w14:paraId="1EDCF3F3" w14:textId="541A78C8" w:rsidR="00DB091D" w:rsidRPr="00BB516F" w:rsidRDefault="00DB091D" w:rsidP="00DB091D">
      <w:pPr>
        <w:pStyle w:val="ListParagraph"/>
        <w:numPr>
          <w:ilvl w:val="1"/>
          <w:numId w:val="1"/>
        </w:numPr>
        <w:tabs>
          <w:tab w:val="num" w:pos="502"/>
        </w:tabs>
        <w:spacing w:after="0" w:line="240" w:lineRule="auto"/>
        <w:ind w:left="502"/>
        <w:rPr>
          <w:sz w:val="18"/>
          <w:szCs w:val="18"/>
        </w:rPr>
      </w:pPr>
      <w:r w:rsidRPr="00AB4FA2">
        <w:rPr>
          <w:sz w:val="18"/>
          <w:szCs w:val="18"/>
          <w:u w:val="single"/>
        </w:rPr>
        <w:t xml:space="preserve">Approval of Accounts to March </w:t>
      </w:r>
      <w:r w:rsidRPr="00D67C82">
        <w:rPr>
          <w:sz w:val="18"/>
          <w:szCs w:val="18"/>
          <w:u w:val="single"/>
        </w:rPr>
        <w:t>2020 – pre- Annual Return including JBC proportional accounts for Brinkburn &amp; Longframlington.</w:t>
      </w:r>
      <w:r w:rsidRPr="00BB516F">
        <w:rPr>
          <w:sz w:val="18"/>
          <w:szCs w:val="18"/>
        </w:rPr>
        <w:t xml:space="preserve"> </w:t>
      </w:r>
      <w:r w:rsidRPr="00E00F15">
        <w:rPr>
          <w:sz w:val="18"/>
          <w:szCs w:val="18"/>
        </w:rPr>
        <w:t>Due to the incapacity of the clerk following recent knee replacement surgery this work ha</w:t>
      </w:r>
      <w:r w:rsidR="00D92EA6" w:rsidRPr="00E00F15">
        <w:rPr>
          <w:sz w:val="18"/>
          <w:szCs w:val="18"/>
        </w:rPr>
        <w:t>d</w:t>
      </w:r>
      <w:r w:rsidRPr="00E00F15">
        <w:rPr>
          <w:sz w:val="18"/>
          <w:szCs w:val="18"/>
        </w:rPr>
        <w:t xml:space="preserve"> not yet been undertaken. The annual accounts w</w:t>
      </w:r>
      <w:r w:rsidR="00D92EA6" w:rsidRPr="00E00F15">
        <w:rPr>
          <w:sz w:val="18"/>
          <w:szCs w:val="18"/>
        </w:rPr>
        <w:t>ould</w:t>
      </w:r>
      <w:r w:rsidRPr="00E00F15">
        <w:rPr>
          <w:sz w:val="18"/>
          <w:szCs w:val="18"/>
        </w:rPr>
        <w:t xml:space="preserve"> be submitted at the May meeting at which time the Internal Auditor report and AGAR Part 1 and possibly Part 2 </w:t>
      </w:r>
      <w:r w:rsidR="00D92EA6" w:rsidRPr="00E00F15">
        <w:rPr>
          <w:sz w:val="18"/>
          <w:szCs w:val="18"/>
        </w:rPr>
        <w:t>w</w:t>
      </w:r>
      <w:r w:rsidRPr="00E00F15">
        <w:rPr>
          <w:sz w:val="18"/>
          <w:szCs w:val="18"/>
        </w:rPr>
        <w:t>ould be available, thus providing ample time for the AGAR to be submitted to the external auditor in July (see 10 f ii below).</w:t>
      </w:r>
      <w:r w:rsidR="00E00F15" w:rsidRPr="00E00F15">
        <w:rPr>
          <w:sz w:val="18"/>
          <w:szCs w:val="18"/>
        </w:rPr>
        <w:t xml:space="preserve"> Agreed.</w:t>
      </w:r>
    </w:p>
    <w:p w14:paraId="1D876102" w14:textId="77777777" w:rsidR="00DB091D" w:rsidRPr="00AB4FA2" w:rsidRDefault="00DB091D" w:rsidP="00DB091D">
      <w:pPr>
        <w:pStyle w:val="ListParagraph"/>
        <w:numPr>
          <w:ilvl w:val="1"/>
          <w:numId w:val="1"/>
        </w:numPr>
        <w:tabs>
          <w:tab w:val="num" w:pos="502"/>
        </w:tabs>
        <w:spacing w:after="0" w:line="240" w:lineRule="auto"/>
        <w:ind w:left="502"/>
        <w:rPr>
          <w:sz w:val="18"/>
          <w:szCs w:val="18"/>
          <w:u w:val="single"/>
        </w:rPr>
      </w:pPr>
      <w:r w:rsidRPr="00AB4FA2">
        <w:rPr>
          <w:sz w:val="18"/>
          <w:szCs w:val="18"/>
          <w:u w:val="single"/>
        </w:rPr>
        <w:t>Annual Governance and Accountability Return for 2021/22</w:t>
      </w:r>
    </w:p>
    <w:p w14:paraId="6DA15840" w14:textId="0BDFFB4C" w:rsidR="00DB091D" w:rsidRPr="00BB516F" w:rsidRDefault="00DB091D" w:rsidP="00DB091D">
      <w:pPr>
        <w:pStyle w:val="ListParagraph"/>
        <w:numPr>
          <w:ilvl w:val="2"/>
          <w:numId w:val="1"/>
        </w:numPr>
        <w:tabs>
          <w:tab w:val="num" w:pos="1080"/>
        </w:tabs>
        <w:spacing w:after="0" w:line="240" w:lineRule="auto"/>
        <w:rPr>
          <w:sz w:val="18"/>
          <w:szCs w:val="18"/>
        </w:rPr>
      </w:pPr>
      <w:r w:rsidRPr="00D67C82">
        <w:rPr>
          <w:sz w:val="18"/>
          <w:szCs w:val="18"/>
          <w:u w:val="single"/>
        </w:rPr>
        <w:t>To consider and agree dates and process for submitting accounts to the internal auditor.</w:t>
      </w:r>
      <w:r w:rsidRPr="00BB516F">
        <w:rPr>
          <w:sz w:val="18"/>
          <w:szCs w:val="18"/>
        </w:rPr>
        <w:t xml:space="preserve"> </w:t>
      </w:r>
      <w:r w:rsidRPr="00E00F15">
        <w:rPr>
          <w:sz w:val="18"/>
          <w:szCs w:val="18"/>
        </w:rPr>
        <w:t>Clerk ha</w:t>
      </w:r>
      <w:r w:rsidR="00E00F15" w:rsidRPr="00E00F15">
        <w:rPr>
          <w:sz w:val="18"/>
          <w:szCs w:val="18"/>
        </w:rPr>
        <w:t>d</w:t>
      </w:r>
      <w:r w:rsidRPr="00E00F15">
        <w:rPr>
          <w:sz w:val="18"/>
          <w:szCs w:val="18"/>
        </w:rPr>
        <w:t xml:space="preserve"> consulted Peter Basnett and agreed a submission date (including AGAR) for the internal audit of Tuesday 27</w:t>
      </w:r>
      <w:r w:rsidRPr="00E00F15">
        <w:rPr>
          <w:sz w:val="18"/>
          <w:szCs w:val="18"/>
          <w:vertAlign w:val="superscript"/>
        </w:rPr>
        <w:t>th</w:t>
      </w:r>
      <w:r w:rsidRPr="00E00F15">
        <w:rPr>
          <w:sz w:val="18"/>
          <w:szCs w:val="18"/>
        </w:rPr>
        <w:t xml:space="preserve"> April. Peter ha</w:t>
      </w:r>
      <w:r w:rsidR="00E00F15" w:rsidRPr="00E00F15">
        <w:rPr>
          <w:sz w:val="18"/>
          <w:szCs w:val="18"/>
        </w:rPr>
        <w:t>d</w:t>
      </w:r>
      <w:r w:rsidRPr="00E00F15">
        <w:rPr>
          <w:sz w:val="18"/>
          <w:szCs w:val="18"/>
        </w:rPr>
        <w:t xml:space="preserve"> agreed (all things being well) to continue to undertake the internal audit for 2021/2</w:t>
      </w:r>
      <w:r w:rsidR="0043727C">
        <w:rPr>
          <w:sz w:val="18"/>
          <w:szCs w:val="18"/>
        </w:rPr>
        <w:t>2</w:t>
      </w:r>
      <w:r w:rsidRPr="00E00F15">
        <w:rPr>
          <w:sz w:val="18"/>
          <w:szCs w:val="18"/>
        </w:rPr>
        <w:t>.</w:t>
      </w:r>
    </w:p>
    <w:p w14:paraId="61C376E0" w14:textId="1FBBACB7" w:rsidR="00DB091D" w:rsidRPr="00E00F15" w:rsidRDefault="00DB091D" w:rsidP="00DB091D">
      <w:pPr>
        <w:pStyle w:val="ListParagraph"/>
        <w:numPr>
          <w:ilvl w:val="2"/>
          <w:numId w:val="1"/>
        </w:numPr>
        <w:tabs>
          <w:tab w:val="num" w:pos="1080"/>
        </w:tabs>
        <w:spacing w:after="0" w:line="240" w:lineRule="auto"/>
        <w:rPr>
          <w:sz w:val="18"/>
          <w:szCs w:val="18"/>
        </w:rPr>
      </w:pPr>
      <w:r w:rsidRPr="00D67C82">
        <w:rPr>
          <w:sz w:val="18"/>
          <w:szCs w:val="18"/>
          <w:u w:val="single"/>
        </w:rPr>
        <w:t>To consider and agree dates and process for completing AGAR submitting accounts to the external auditor</w:t>
      </w:r>
      <w:r w:rsidRPr="00E00F15">
        <w:rPr>
          <w:sz w:val="18"/>
          <w:szCs w:val="18"/>
        </w:rPr>
        <w:t>. PKF Littlejohn ha</w:t>
      </w:r>
      <w:r w:rsidR="00E00F15" w:rsidRPr="00E00F15">
        <w:rPr>
          <w:sz w:val="18"/>
          <w:szCs w:val="18"/>
        </w:rPr>
        <w:t>d</w:t>
      </w:r>
      <w:r w:rsidRPr="00E00F15">
        <w:rPr>
          <w:sz w:val="18"/>
          <w:szCs w:val="18"/>
        </w:rPr>
        <w:t xml:space="preserve"> sent their instructions through email links and provided access to the Annual Governance and Accountability Return (AGAR). All the relevant information and guidance </w:t>
      </w:r>
      <w:r w:rsidR="00E00F15" w:rsidRPr="00E00F15">
        <w:rPr>
          <w:sz w:val="18"/>
          <w:szCs w:val="18"/>
        </w:rPr>
        <w:t>wa</w:t>
      </w:r>
      <w:r w:rsidRPr="00E00F15">
        <w:rPr>
          <w:sz w:val="18"/>
          <w:szCs w:val="18"/>
        </w:rPr>
        <w:t>s available on</w:t>
      </w:r>
      <w:r w:rsidR="00E00F15" w:rsidRPr="00E00F15">
        <w:rPr>
          <w:sz w:val="18"/>
          <w:szCs w:val="18"/>
        </w:rPr>
        <w:t>line</w:t>
      </w:r>
      <w:r w:rsidRPr="00E00F15">
        <w:rPr>
          <w:sz w:val="18"/>
          <w:szCs w:val="18"/>
        </w:rPr>
        <w:t xml:space="preserve"> which the Clerk ha</w:t>
      </w:r>
      <w:r w:rsidR="00E00F15" w:rsidRPr="00E00F15">
        <w:rPr>
          <w:sz w:val="18"/>
          <w:szCs w:val="18"/>
        </w:rPr>
        <w:t>d</w:t>
      </w:r>
      <w:r w:rsidRPr="00E00F15">
        <w:rPr>
          <w:sz w:val="18"/>
          <w:szCs w:val="18"/>
        </w:rPr>
        <w:t xml:space="preserve"> yet to scrutinise. As we ha</w:t>
      </w:r>
      <w:r w:rsidR="00E00F15" w:rsidRPr="00E00F15">
        <w:rPr>
          <w:sz w:val="18"/>
          <w:szCs w:val="18"/>
        </w:rPr>
        <w:t>d</w:t>
      </w:r>
      <w:r w:rsidRPr="00E00F15">
        <w:rPr>
          <w:sz w:val="18"/>
          <w:szCs w:val="18"/>
        </w:rPr>
        <w:t xml:space="preserve"> not been Informed it </w:t>
      </w:r>
      <w:r w:rsidR="00D67C82">
        <w:rPr>
          <w:sz w:val="18"/>
          <w:szCs w:val="18"/>
        </w:rPr>
        <w:t>was assumed</w:t>
      </w:r>
      <w:r w:rsidR="00E00F15" w:rsidRPr="00E00F15">
        <w:rPr>
          <w:sz w:val="18"/>
          <w:szCs w:val="18"/>
        </w:rPr>
        <w:t xml:space="preserve"> that</w:t>
      </w:r>
      <w:r w:rsidRPr="00E00F15">
        <w:rPr>
          <w:sz w:val="18"/>
          <w:szCs w:val="18"/>
        </w:rPr>
        <w:t xml:space="preserve"> we ha</w:t>
      </w:r>
      <w:r w:rsidR="00E00F15" w:rsidRPr="00E00F15">
        <w:rPr>
          <w:sz w:val="18"/>
          <w:szCs w:val="18"/>
        </w:rPr>
        <w:t>d</w:t>
      </w:r>
      <w:r w:rsidRPr="00E00F15">
        <w:rPr>
          <w:sz w:val="18"/>
          <w:szCs w:val="18"/>
        </w:rPr>
        <w:t xml:space="preserve"> not been selected as part of the 5% sample subject to intermediate review. Submission deadline for the receipt of the approved AGAR and supporting documentation </w:t>
      </w:r>
      <w:r w:rsidR="00E00F15" w:rsidRPr="00E00F15">
        <w:rPr>
          <w:sz w:val="18"/>
          <w:szCs w:val="18"/>
        </w:rPr>
        <w:t>wa</w:t>
      </w:r>
      <w:r w:rsidRPr="00E00F15">
        <w:rPr>
          <w:sz w:val="18"/>
          <w:szCs w:val="18"/>
        </w:rPr>
        <w:t xml:space="preserve">s Friday 2 July 2021. It </w:t>
      </w:r>
      <w:r w:rsidR="00E00F15" w:rsidRPr="00E00F15">
        <w:rPr>
          <w:sz w:val="18"/>
          <w:szCs w:val="18"/>
        </w:rPr>
        <w:t>wa</w:t>
      </w:r>
      <w:r w:rsidRPr="00E00F15">
        <w:rPr>
          <w:sz w:val="18"/>
          <w:szCs w:val="18"/>
        </w:rPr>
        <w:t>s expected that we w</w:t>
      </w:r>
      <w:r w:rsidR="00E00F15" w:rsidRPr="00E00F15">
        <w:rPr>
          <w:sz w:val="18"/>
          <w:szCs w:val="18"/>
        </w:rPr>
        <w:t>ould</w:t>
      </w:r>
      <w:r w:rsidRPr="00E00F15">
        <w:rPr>
          <w:sz w:val="18"/>
          <w:szCs w:val="18"/>
        </w:rPr>
        <w:t xml:space="preserve"> be able to meet this deadline and therefore d</w:t>
      </w:r>
      <w:r w:rsidR="00E00F15" w:rsidRPr="00E00F15">
        <w:rPr>
          <w:sz w:val="18"/>
          <w:szCs w:val="18"/>
        </w:rPr>
        <w:t>id</w:t>
      </w:r>
      <w:r w:rsidRPr="00E00F15">
        <w:rPr>
          <w:sz w:val="18"/>
          <w:szCs w:val="18"/>
        </w:rPr>
        <w:t xml:space="preserve"> not</w:t>
      </w:r>
      <w:r w:rsidR="00E00F15" w:rsidRPr="00E00F15">
        <w:rPr>
          <w:sz w:val="18"/>
          <w:szCs w:val="18"/>
        </w:rPr>
        <w:t>,</w:t>
      </w:r>
      <w:r w:rsidRPr="00E00F15">
        <w:rPr>
          <w:sz w:val="18"/>
          <w:szCs w:val="18"/>
        </w:rPr>
        <w:t xml:space="preserve"> at this time</w:t>
      </w:r>
      <w:r w:rsidR="00E00F15" w:rsidRPr="00E00F15">
        <w:rPr>
          <w:sz w:val="18"/>
          <w:szCs w:val="18"/>
        </w:rPr>
        <w:t>,</w:t>
      </w:r>
      <w:r w:rsidRPr="00E00F15">
        <w:rPr>
          <w:sz w:val="18"/>
          <w:szCs w:val="18"/>
        </w:rPr>
        <w:t xml:space="preserve"> need to consider alternative arrangements</w:t>
      </w:r>
      <w:r w:rsidRPr="00E00F15">
        <w:rPr>
          <w:sz w:val="16"/>
          <w:szCs w:val="16"/>
        </w:rPr>
        <w:t xml:space="preserve">. </w:t>
      </w:r>
    </w:p>
    <w:p w14:paraId="22B4514F" w14:textId="0E25EC8D" w:rsidR="00DB091D" w:rsidRPr="00E00F15" w:rsidRDefault="00DB091D" w:rsidP="00DB091D">
      <w:pPr>
        <w:pStyle w:val="ListParagraph"/>
        <w:numPr>
          <w:ilvl w:val="1"/>
          <w:numId w:val="1"/>
        </w:numPr>
        <w:tabs>
          <w:tab w:val="num" w:pos="502"/>
        </w:tabs>
        <w:spacing w:after="0" w:line="240" w:lineRule="auto"/>
        <w:ind w:left="502"/>
        <w:rPr>
          <w:sz w:val="18"/>
          <w:szCs w:val="18"/>
        </w:rPr>
      </w:pPr>
      <w:r w:rsidRPr="00E00F15">
        <w:rPr>
          <w:sz w:val="18"/>
          <w:szCs w:val="18"/>
          <w:u w:val="single"/>
        </w:rPr>
        <w:t>VAT Return 2020-21</w:t>
      </w:r>
      <w:r w:rsidRPr="00E00F15">
        <w:rPr>
          <w:sz w:val="18"/>
          <w:szCs w:val="18"/>
        </w:rPr>
        <w:t>. This ha</w:t>
      </w:r>
      <w:r w:rsidR="00E00F15">
        <w:rPr>
          <w:sz w:val="18"/>
          <w:szCs w:val="18"/>
        </w:rPr>
        <w:t>d</w:t>
      </w:r>
      <w:r w:rsidRPr="00E00F15">
        <w:rPr>
          <w:sz w:val="18"/>
          <w:szCs w:val="18"/>
        </w:rPr>
        <w:t xml:space="preserve"> yet to be submitted and ha</w:t>
      </w:r>
      <w:r w:rsidR="00D67C82">
        <w:rPr>
          <w:sz w:val="18"/>
          <w:szCs w:val="18"/>
        </w:rPr>
        <w:t>d</w:t>
      </w:r>
      <w:r w:rsidRPr="00E00F15">
        <w:rPr>
          <w:sz w:val="18"/>
          <w:szCs w:val="18"/>
        </w:rPr>
        <w:t xml:space="preserve"> been delayed due to the Clerk’s incapacity</w:t>
      </w:r>
      <w:r w:rsidR="00E00F15">
        <w:rPr>
          <w:sz w:val="18"/>
          <w:szCs w:val="18"/>
        </w:rPr>
        <w:t xml:space="preserve"> </w:t>
      </w:r>
      <w:r w:rsidR="00D67C82">
        <w:rPr>
          <w:sz w:val="18"/>
          <w:szCs w:val="18"/>
        </w:rPr>
        <w:t xml:space="preserve">and </w:t>
      </w:r>
      <w:r w:rsidR="00E00F15">
        <w:rPr>
          <w:sz w:val="18"/>
          <w:szCs w:val="18"/>
        </w:rPr>
        <w:t>outstanding questions relating to EU VAT returns</w:t>
      </w:r>
      <w:r w:rsidR="00D67C82">
        <w:rPr>
          <w:sz w:val="18"/>
          <w:szCs w:val="18"/>
        </w:rPr>
        <w:t>,</w:t>
      </w:r>
      <w:r w:rsidR="00E00F15">
        <w:rPr>
          <w:sz w:val="18"/>
          <w:szCs w:val="18"/>
        </w:rPr>
        <w:t xml:space="preserve"> post-Brexit</w:t>
      </w:r>
      <w:r w:rsidRPr="00E00F15">
        <w:rPr>
          <w:sz w:val="18"/>
          <w:szCs w:val="18"/>
        </w:rPr>
        <w:t>.</w:t>
      </w:r>
    </w:p>
    <w:p w14:paraId="7AA006AF" w14:textId="6824F0D2" w:rsidR="00DB091D" w:rsidRPr="00F30D6E" w:rsidRDefault="00DB091D" w:rsidP="00DB091D">
      <w:pPr>
        <w:pStyle w:val="ListParagraph"/>
        <w:numPr>
          <w:ilvl w:val="1"/>
          <w:numId w:val="1"/>
        </w:numPr>
        <w:tabs>
          <w:tab w:val="num" w:pos="502"/>
        </w:tabs>
        <w:spacing w:after="0" w:line="219" w:lineRule="exact"/>
        <w:ind w:left="502"/>
        <w:rPr>
          <w:sz w:val="18"/>
          <w:szCs w:val="18"/>
        </w:rPr>
      </w:pPr>
      <w:r w:rsidRPr="00E00F15">
        <w:rPr>
          <w:sz w:val="18"/>
          <w:szCs w:val="18"/>
          <w:u w:val="single"/>
        </w:rPr>
        <w:t>Insurance Renewal 2020-21</w:t>
      </w:r>
      <w:bookmarkStart w:id="2" w:name="_Hlk68525394"/>
      <w:r w:rsidRPr="00E00F15">
        <w:rPr>
          <w:sz w:val="18"/>
          <w:szCs w:val="18"/>
        </w:rPr>
        <w:t xml:space="preserve">. </w:t>
      </w:r>
      <w:r w:rsidR="00E00F15">
        <w:rPr>
          <w:sz w:val="18"/>
          <w:szCs w:val="18"/>
        </w:rPr>
        <w:t>The l</w:t>
      </w:r>
      <w:r w:rsidRPr="00E00F15">
        <w:rPr>
          <w:sz w:val="18"/>
          <w:szCs w:val="18"/>
        </w:rPr>
        <w:t xml:space="preserve">ong-term agreement (LTA) with Zurich </w:t>
      </w:r>
      <w:r w:rsidR="00D67C82">
        <w:rPr>
          <w:sz w:val="18"/>
          <w:szCs w:val="18"/>
        </w:rPr>
        <w:t xml:space="preserve">came to an end </w:t>
      </w:r>
      <w:r w:rsidRPr="00E00F15">
        <w:rPr>
          <w:sz w:val="18"/>
          <w:szCs w:val="18"/>
        </w:rPr>
        <w:t xml:space="preserve">on 01/06/2021 and if our policy details remain unchanged, they </w:t>
      </w:r>
      <w:r w:rsidR="00E00F15">
        <w:rPr>
          <w:sz w:val="18"/>
          <w:szCs w:val="18"/>
        </w:rPr>
        <w:t>we</w:t>
      </w:r>
      <w:r w:rsidRPr="00E00F15">
        <w:rPr>
          <w:sz w:val="18"/>
          <w:szCs w:val="18"/>
        </w:rPr>
        <w:t>re offering the following options:</w:t>
      </w:r>
    </w:p>
    <w:p w14:paraId="682D503F" w14:textId="77777777" w:rsidR="00DB091D" w:rsidRPr="00F30D6E" w:rsidRDefault="00DB091D" w:rsidP="00DB091D">
      <w:pPr>
        <w:ind w:left="1440"/>
        <w:contextualSpacing/>
        <w:rPr>
          <w:sz w:val="18"/>
          <w:szCs w:val="18"/>
        </w:rPr>
      </w:pPr>
      <w:r w:rsidRPr="00F30D6E">
        <w:rPr>
          <w:sz w:val="18"/>
          <w:szCs w:val="18"/>
        </w:rPr>
        <w:t>• A 5-year LTA premium of £754.03</w:t>
      </w:r>
    </w:p>
    <w:p w14:paraId="2D6C77A6" w14:textId="77777777" w:rsidR="00DB091D" w:rsidRPr="00F30D6E" w:rsidRDefault="00DB091D" w:rsidP="00DB091D">
      <w:pPr>
        <w:ind w:left="1440"/>
        <w:contextualSpacing/>
        <w:rPr>
          <w:sz w:val="18"/>
          <w:szCs w:val="18"/>
        </w:rPr>
      </w:pPr>
      <w:r w:rsidRPr="00F30D6E">
        <w:rPr>
          <w:sz w:val="18"/>
          <w:szCs w:val="18"/>
        </w:rPr>
        <w:t>• A 3-year LTA premium of £787.37</w:t>
      </w:r>
    </w:p>
    <w:p w14:paraId="3536F153" w14:textId="77777777" w:rsidR="00DB091D" w:rsidRPr="00F30D6E" w:rsidRDefault="00DB091D" w:rsidP="00DB091D">
      <w:pPr>
        <w:ind w:left="1440"/>
        <w:contextualSpacing/>
        <w:rPr>
          <w:sz w:val="18"/>
          <w:szCs w:val="18"/>
        </w:rPr>
      </w:pPr>
      <w:r w:rsidRPr="00F30D6E">
        <w:rPr>
          <w:sz w:val="18"/>
          <w:szCs w:val="18"/>
        </w:rPr>
        <w:lastRenderedPageBreak/>
        <w:t>• A 1-year standard premium of £820.70</w:t>
      </w:r>
    </w:p>
    <w:bookmarkEnd w:id="2"/>
    <w:p w14:paraId="17D4C4B6" w14:textId="706440D2" w:rsidR="00DB091D" w:rsidRPr="00F30D6E" w:rsidRDefault="00DB091D" w:rsidP="00F30D6E">
      <w:pPr>
        <w:spacing w:after="0"/>
        <w:ind w:firstLine="425"/>
        <w:contextualSpacing/>
        <w:rPr>
          <w:sz w:val="18"/>
          <w:szCs w:val="18"/>
        </w:rPr>
      </w:pPr>
      <w:r w:rsidRPr="00F30D6E">
        <w:rPr>
          <w:sz w:val="18"/>
          <w:szCs w:val="18"/>
        </w:rPr>
        <w:t>We ha</w:t>
      </w:r>
      <w:r w:rsidR="00E00F15" w:rsidRPr="00F30D6E">
        <w:rPr>
          <w:sz w:val="18"/>
          <w:szCs w:val="18"/>
        </w:rPr>
        <w:t xml:space="preserve">d </w:t>
      </w:r>
      <w:r w:rsidRPr="00F30D6E">
        <w:rPr>
          <w:sz w:val="18"/>
          <w:szCs w:val="18"/>
        </w:rPr>
        <w:t xml:space="preserve">received a second quotation through </w:t>
      </w:r>
      <w:bookmarkStart w:id="3" w:name="_Hlk68525483"/>
      <w:r w:rsidRPr="00F30D6E">
        <w:rPr>
          <w:sz w:val="18"/>
          <w:szCs w:val="18"/>
        </w:rPr>
        <w:t xml:space="preserve">BHIB </w:t>
      </w:r>
      <w:r w:rsidR="00F30D6E" w:rsidRPr="00F30D6E">
        <w:rPr>
          <w:sz w:val="18"/>
          <w:szCs w:val="18"/>
        </w:rPr>
        <w:t xml:space="preserve">Council </w:t>
      </w:r>
      <w:r w:rsidRPr="00F30D6E">
        <w:rPr>
          <w:sz w:val="18"/>
          <w:szCs w:val="18"/>
        </w:rPr>
        <w:t xml:space="preserve">Insurance Brokers for a policy from Aviva, for a total premium of </w:t>
      </w:r>
    </w:p>
    <w:p w14:paraId="588B3F80" w14:textId="61D780B3" w:rsidR="00DB091D" w:rsidRPr="00F30D6E" w:rsidRDefault="00DB091D" w:rsidP="00DB091D">
      <w:pPr>
        <w:pStyle w:val="ListParagraph"/>
        <w:numPr>
          <w:ilvl w:val="0"/>
          <w:numId w:val="26"/>
        </w:numPr>
        <w:spacing w:after="0" w:line="219" w:lineRule="exact"/>
        <w:rPr>
          <w:sz w:val="18"/>
          <w:szCs w:val="18"/>
        </w:rPr>
      </w:pPr>
      <w:r w:rsidRPr="00F30D6E">
        <w:rPr>
          <w:sz w:val="18"/>
          <w:szCs w:val="18"/>
        </w:rPr>
        <w:t>£722.14 inclusive of 12% insurance premium tax</w:t>
      </w:r>
      <w:r w:rsidR="00E00F15" w:rsidRPr="00F30D6E">
        <w:rPr>
          <w:sz w:val="18"/>
          <w:szCs w:val="18"/>
        </w:rPr>
        <w:t xml:space="preserve"> or a</w:t>
      </w:r>
    </w:p>
    <w:p w14:paraId="710FF2FB" w14:textId="6C195328" w:rsidR="00DB091D" w:rsidRPr="00F30D6E" w:rsidRDefault="00DB091D" w:rsidP="00DB091D">
      <w:pPr>
        <w:pStyle w:val="ListParagraph"/>
        <w:numPr>
          <w:ilvl w:val="0"/>
          <w:numId w:val="26"/>
        </w:numPr>
        <w:spacing w:after="0" w:line="219" w:lineRule="exact"/>
        <w:rPr>
          <w:sz w:val="18"/>
          <w:szCs w:val="18"/>
        </w:rPr>
      </w:pPr>
      <w:r w:rsidRPr="00F30D6E">
        <w:rPr>
          <w:sz w:val="18"/>
          <w:szCs w:val="18"/>
        </w:rPr>
        <w:t xml:space="preserve">A </w:t>
      </w:r>
      <w:bookmarkStart w:id="4" w:name="_Hlk68781090"/>
      <w:r w:rsidR="00D67C82" w:rsidRPr="00F30D6E">
        <w:rPr>
          <w:sz w:val="18"/>
          <w:szCs w:val="18"/>
        </w:rPr>
        <w:t>3-year</w:t>
      </w:r>
      <w:r w:rsidRPr="00F30D6E">
        <w:rPr>
          <w:sz w:val="18"/>
          <w:szCs w:val="18"/>
        </w:rPr>
        <w:t xml:space="preserve"> Long Term </w:t>
      </w:r>
      <w:bookmarkEnd w:id="4"/>
      <w:r w:rsidRPr="00F30D6E">
        <w:rPr>
          <w:sz w:val="18"/>
          <w:szCs w:val="18"/>
        </w:rPr>
        <w:t>Undertaking would reduce the annual premium to £679.50 including insurance premium tax</w:t>
      </w:r>
      <w:bookmarkEnd w:id="3"/>
      <w:r w:rsidRPr="00F30D6E">
        <w:rPr>
          <w:sz w:val="18"/>
          <w:szCs w:val="18"/>
        </w:rPr>
        <w:t>.</w:t>
      </w:r>
      <w:r w:rsidRPr="00F30D6E">
        <w:t xml:space="preserve"> </w:t>
      </w:r>
    </w:p>
    <w:p w14:paraId="6DDE6D86" w14:textId="21091E76" w:rsidR="00E00F15" w:rsidRPr="00F30D6E" w:rsidRDefault="00F30D6E" w:rsidP="00F30D6E">
      <w:pPr>
        <w:spacing w:after="0"/>
        <w:ind w:left="360" w:firstLine="65"/>
        <w:contextualSpacing/>
        <w:rPr>
          <w:sz w:val="18"/>
          <w:szCs w:val="18"/>
        </w:rPr>
      </w:pPr>
      <w:r w:rsidRPr="00F30D6E">
        <w:rPr>
          <w:sz w:val="18"/>
          <w:szCs w:val="18"/>
        </w:rPr>
        <w:t xml:space="preserve">Whilst in some areas the Aviva cover was less than Zurich, the Aviva policy clearly met our needs. It was agreed to take out the </w:t>
      </w:r>
      <w:r w:rsidR="00D67C82" w:rsidRPr="00F30D6E">
        <w:rPr>
          <w:sz w:val="18"/>
          <w:szCs w:val="18"/>
        </w:rPr>
        <w:t>3-year</w:t>
      </w:r>
      <w:r w:rsidRPr="00F30D6E">
        <w:rPr>
          <w:sz w:val="18"/>
          <w:szCs w:val="18"/>
        </w:rPr>
        <w:t xml:space="preserve"> BHIB policy. (GF: Proposed, Seconded: AD, All in Favour).</w:t>
      </w:r>
    </w:p>
    <w:p w14:paraId="0BE96D17" w14:textId="3861C9CF" w:rsidR="00DB091D" w:rsidRPr="004D0471" w:rsidRDefault="00DB091D" w:rsidP="00DB091D">
      <w:pPr>
        <w:pStyle w:val="ListParagraph"/>
        <w:numPr>
          <w:ilvl w:val="0"/>
          <w:numId w:val="1"/>
        </w:numPr>
        <w:tabs>
          <w:tab w:val="num" w:pos="360"/>
        </w:tabs>
        <w:spacing w:after="0" w:line="240" w:lineRule="auto"/>
        <w:rPr>
          <w:sz w:val="18"/>
          <w:szCs w:val="18"/>
        </w:rPr>
      </w:pPr>
      <w:r w:rsidRPr="004D0471">
        <w:rPr>
          <w:b/>
          <w:sz w:val="18"/>
          <w:szCs w:val="18"/>
        </w:rPr>
        <w:t>Village Activities</w:t>
      </w:r>
      <w:r w:rsidRPr="004D0471">
        <w:rPr>
          <w:bCs/>
          <w:sz w:val="18"/>
          <w:szCs w:val="18"/>
        </w:rPr>
        <w:t xml:space="preserve"> </w:t>
      </w:r>
      <w:r w:rsidR="00F30D6E">
        <w:rPr>
          <w:bCs/>
          <w:sz w:val="18"/>
          <w:szCs w:val="18"/>
        </w:rPr>
        <w:t>–</w:t>
      </w:r>
      <w:r w:rsidRPr="004D0471">
        <w:rPr>
          <w:bCs/>
          <w:sz w:val="18"/>
          <w:szCs w:val="18"/>
        </w:rPr>
        <w:t xml:space="preserve"> </w:t>
      </w:r>
      <w:r w:rsidR="00F30D6E" w:rsidRPr="00D67C82">
        <w:rPr>
          <w:bCs/>
          <w:sz w:val="18"/>
          <w:szCs w:val="18"/>
          <w:u w:val="single"/>
        </w:rPr>
        <w:t>Opening of the Memorial Hall</w:t>
      </w:r>
      <w:r w:rsidR="00F30D6E">
        <w:rPr>
          <w:bCs/>
          <w:sz w:val="18"/>
          <w:szCs w:val="18"/>
        </w:rPr>
        <w:t>. GF had spoken with Anrea Munro (AM)</w:t>
      </w:r>
      <w:r w:rsidR="00D67C82">
        <w:rPr>
          <w:bCs/>
          <w:sz w:val="18"/>
          <w:szCs w:val="18"/>
        </w:rPr>
        <w:t xml:space="preserve">, </w:t>
      </w:r>
      <w:r w:rsidR="00F30D6E">
        <w:rPr>
          <w:bCs/>
          <w:sz w:val="18"/>
          <w:szCs w:val="18"/>
        </w:rPr>
        <w:t>10 days previously and at that time the Memorial Hall Committee were not considering opening the hall. However, as lock-down rules eased they may reconsider. AM remains point of contact for hall bookings.</w:t>
      </w:r>
    </w:p>
    <w:p w14:paraId="150AC008" w14:textId="77777777" w:rsidR="00DB091D" w:rsidRPr="005E6834" w:rsidRDefault="00DB091D" w:rsidP="00DB091D">
      <w:pPr>
        <w:pStyle w:val="ListParagraph"/>
        <w:numPr>
          <w:ilvl w:val="0"/>
          <w:numId w:val="1"/>
        </w:numPr>
        <w:tabs>
          <w:tab w:val="num" w:pos="360"/>
        </w:tabs>
        <w:spacing w:after="0" w:line="240" w:lineRule="auto"/>
        <w:rPr>
          <w:b/>
          <w:sz w:val="18"/>
          <w:szCs w:val="18"/>
        </w:rPr>
      </w:pPr>
      <w:r w:rsidRPr="005E6834">
        <w:rPr>
          <w:b/>
          <w:sz w:val="18"/>
          <w:szCs w:val="18"/>
        </w:rPr>
        <w:t>Allotments</w:t>
      </w:r>
    </w:p>
    <w:p w14:paraId="5875C0FB" w14:textId="0D3BE91E" w:rsidR="00DB091D" w:rsidRDefault="00DB091D" w:rsidP="00DB091D">
      <w:pPr>
        <w:pStyle w:val="ListParagraph"/>
        <w:numPr>
          <w:ilvl w:val="1"/>
          <w:numId w:val="1"/>
        </w:numPr>
        <w:tabs>
          <w:tab w:val="num" w:pos="502"/>
        </w:tabs>
        <w:spacing w:after="0" w:line="240" w:lineRule="auto"/>
        <w:ind w:left="502"/>
        <w:rPr>
          <w:sz w:val="18"/>
          <w:szCs w:val="18"/>
        </w:rPr>
      </w:pPr>
      <w:r w:rsidRPr="000B5C27">
        <w:rPr>
          <w:sz w:val="18"/>
          <w:szCs w:val="18"/>
          <w:u w:val="single"/>
        </w:rPr>
        <w:t>Management</w:t>
      </w:r>
      <w:r>
        <w:rPr>
          <w:sz w:val="18"/>
          <w:szCs w:val="18"/>
        </w:rPr>
        <w:t>:</w:t>
      </w:r>
    </w:p>
    <w:p w14:paraId="3879415D" w14:textId="3BBCA612" w:rsidR="00DB091D" w:rsidRDefault="00DB091D" w:rsidP="00DB091D">
      <w:pPr>
        <w:pStyle w:val="ListParagraph"/>
        <w:numPr>
          <w:ilvl w:val="2"/>
          <w:numId w:val="1"/>
        </w:numPr>
        <w:tabs>
          <w:tab w:val="num" w:pos="1080"/>
        </w:tabs>
        <w:spacing w:after="0" w:line="240" w:lineRule="auto"/>
        <w:rPr>
          <w:sz w:val="18"/>
          <w:szCs w:val="18"/>
        </w:rPr>
      </w:pPr>
      <w:r>
        <w:rPr>
          <w:sz w:val="18"/>
          <w:szCs w:val="18"/>
        </w:rPr>
        <w:t xml:space="preserve">Invoicing for annual rents and water. </w:t>
      </w:r>
      <w:r w:rsidRPr="00F30D6E">
        <w:rPr>
          <w:sz w:val="18"/>
          <w:szCs w:val="18"/>
        </w:rPr>
        <w:t>All invoices ha</w:t>
      </w:r>
      <w:r w:rsidR="00F30D6E" w:rsidRPr="00F30D6E">
        <w:rPr>
          <w:sz w:val="18"/>
          <w:szCs w:val="18"/>
        </w:rPr>
        <w:t>d</w:t>
      </w:r>
      <w:r w:rsidRPr="00F30D6E">
        <w:rPr>
          <w:sz w:val="18"/>
          <w:szCs w:val="18"/>
        </w:rPr>
        <w:t xml:space="preserve"> now been paid.</w:t>
      </w:r>
    </w:p>
    <w:p w14:paraId="4F3BDB6D" w14:textId="7BB5EC6C" w:rsidR="000B5C27" w:rsidRPr="000B5C27" w:rsidRDefault="000B5C27" w:rsidP="000B5C27">
      <w:pPr>
        <w:pStyle w:val="ListParagraph"/>
        <w:numPr>
          <w:ilvl w:val="1"/>
          <w:numId w:val="1"/>
        </w:numPr>
        <w:tabs>
          <w:tab w:val="num" w:pos="502"/>
        </w:tabs>
        <w:spacing w:after="0" w:line="240" w:lineRule="auto"/>
        <w:ind w:left="502"/>
        <w:rPr>
          <w:sz w:val="18"/>
          <w:szCs w:val="18"/>
          <w:u w:val="single"/>
        </w:rPr>
      </w:pPr>
      <w:r w:rsidRPr="000B5C27">
        <w:rPr>
          <w:sz w:val="18"/>
          <w:szCs w:val="18"/>
          <w:u w:val="single"/>
        </w:rPr>
        <w:t>Maintenance</w:t>
      </w:r>
    </w:p>
    <w:p w14:paraId="1ECD6102" w14:textId="1A87CDB6" w:rsidR="00DB091D" w:rsidRPr="001E57C9" w:rsidRDefault="00DB091D" w:rsidP="00DB091D">
      <w:pPr>
        <w:pStyle w:val="ListParagraph"/>
        <w:numPr>
          <w:ilvl w:val="2"/>
          <w:numId w:val="1"/>
        </w:numPr>
        <w:tabs>
          <w:tab w:val="num" w:pos="1080"/>
        </w:tabs>
        <w:spacing w:after="0" w:line="240" w:lineRule="auto"/>
        <w:rPr>
          <w:sz w:val="18"/>
          <w:szCs w:val="18"/>
        </w:rPr>
      </w:pPr>
      <w:r w:rsidRPr="001E57C9">
        <w:rPr>
          <w:sz w:val="18"/>
          <w:szCs w:val="18"/>
        </w:rPr>
        <w:t xml:space="preserve">Reported by tenant that the wooden gate at the entrance to plot 2 </w:t>
      </w:r>
      <w:r w:rsidR="00F30D6E" w:rsidRPr="001E57C9">
        <w:rPr>
          <w:sz w:val="18"/>
          <w:szCs w:val="18"/>
        </w:rPr>
        <w:t>was</w:t>
      </w:r>
      <w:r w:rsidRPr="001E57C9">
        <w:rPr>
          <w:sz w:val="18"/>
          <w:szCs w:val="18"/>
        </w:rPr>
        <w:t xml:space="preserve"> damaged.  </w:t>
      </w:r>
      <w:r w:rsidR="00F30D6E" w:rsidRPr="001E57C9">
        <w:rPr>
          <w:sz w:val="18"/>
          <w:szCs w:val="18"/>
        </w:rPr>
        <w:t xml:space="preserve">GF had inspected and recommended replacement. </w:t>
      </w:r>
      <w:r w:rsidR="001E57C9" w:rsidRPr="001E57C9">
        <w:rPr>
          <w:sz w:val="18"/>
          <w:szCs w:val="18"/>
        </w:rPr>
        <w:t xml:space="preserve"> Prices ranged from £70 - £300. </w:t>
      </w:r>
      <w:r w:rsidR="00F30D6E" w:rsidRPr="001E57C9">
        <w:rPr>
          <w:sz w:val="18"/>
          <w:szCs w:val="18"/>
        </w:rPr>
        <w:t>GF to cost, source and arrange</w:t>
      </w:r>
      <w:r w:rsidR="001E57C9" w:rsidRPr="001E57C9">
        <w:rPr>
          <w:sz w:val="18"/>
          <w:szCs w:val="18"/>
        </w:rPr>
        <w:t xml:space="preserve"> installation of reasonable quality gate at a sensible cost</w:t>
      </w:r>
      <w:r w:rsidR="00D67C82">
        <w:rPr>
          <w:sz w:val="18"/>
          <w:szCs w:val="18"/>
        </w:rPr>
        <w:t>,</w:t>
      </w:r>
      <w:r w:rsidR="00F30D6E" w:rsidRPr="001E57C9">
        <w:rPr>
          <w:sz w:val="18"/>
          <w:szCs w:val="18"/>
        </w:rPr>
        <w:t xml:space="preserve"> Agreed.</w:t>
      </w:r>
      <w:r w:rsidR="001E57C9" w:rsidRPr="001E57C9">
        <w:rPr>
          <w:sz w:val="18"/>
          <w:szCs w:val="18"/>
        </w:rPr>
        <w:tab/>
      </w:r>
      <w:r w:rsidR="001E57C9" w:rsidRPr="001E57C9">
        <w:rPr>
          <w:sz w:val="18"/>
          <w:szCs w:val="18"/>
        </w:rPr>
        <w:tab/>
      </w:r>
      <w:r w:rsidR="001E57C9" w:rsidRPr="001E57C9">
        <w:rPr>
          <w:sz w:val="18"/>
          <w:szCs w:val="18"/>
        </w:rPr>
        <w:tab/>
      </w:r>
      <w:r w:rsidR="001E57C9" w:rsidRPr="001E57C9">
        <w:rPr>
          <w:sz w:val="18"/>
          <w:szCs w:val="18"/>
        </w:rPr>
        <w:tab/>
      </w:r>
      <w:r w:rsidR="001E57C9" w:rsidRPr="001E57C9">
        <w:rPr>
          <w:sz w:val="18"/>
          <w:szCs w:val="18"/>
        </w:rPr>
        <w:tab/>
      </w:r>
      <w:r w:rsidR="001E57C9" w:rsidRPr="001E57C9">
        <w:rPr>
          <w:sz w:val="18"/>
          <w:szCs w:val="18"/>
        </w:rPr>
        <w:tab/>
      </w:r>
      <w:r w:rsidR="001E57C9" w:rsidRPr="001E57C9">
        <w:rPr>
          <w:sz w:val="18"/>
          <w:szCs w:val="18"/>
        </w:rPr>
        <w:tab/>
      </w:r>
      <w:r w:rsidR="001E57C9">
        <w:rPr>
          <w:sz w:val="18"/>
          <w:szCs w:val="18"/>
        </w:rPr>
        <w:t xml:space="preserve">        </w:t>
      </w:r>
      <w:r w:rsidR="001E57C9" w:rsidRPr="001E57C9">
        <w:rPr>
          <w:b/>
          <w:bCs/>
          <w:sz w:val="18"/>
          <w:szCs w:val="18"/>
        </w:rPr>
        <w:t>Action: GF</w:t>
      </w:r>
    </w:p>
    <w:p w14:paraId="480F437F" w14:textId="77777777" w:rsidR="00DB091D" w:rsidRPr="005E6834" w:rsidRDefault="00DB091D" w:rsidP="00DB091D">
      <w:pPr>
        <w:pStyle w:val="ListParagraph"/>
        <w:numPr>
          <w:ilvl w:val="0"/>
          <w:numId w:val="1"/>
        </w:numPr>
        <w:tabs>
          <w:tab w:val="num" w:pos="360"/>
        </w:tabs>
        <w:spacing w:after="0" w:line="240" w:lineRule="auto"/>
        <w:rPr>
          <w:b/>
          <w:sz w:val="18"/>
          <w:szCs w:val="18"/>
        </w:rPr>
      </w:pPr>
      <w:r w:rsidRPr="005E6834">
        <w:rPr>
          <w:b/>
          <w:sz w:val="18"/>
          <w:szCs w:val="18"/>
        </w:rPr>
        <w:t>King George V Playing Field</w:t>
      </w:r>
      <w:r w:rsidRPr="00395034">
        <w:rPr>
          <w:sz w:val="18"/>
          <w:szCs w:val="18"/>
        </w:rPr>
        <w:t xml:space="preserve"> inclu</w:t>
      </w:r>
      <w:r>
        <w:rPr>
          <w:sz w:val="18"/>
          <w:szCs w:val="18"/>
        </w:rPr>
        <w:t>d</w:t>
      </w:r>
      <w:r w:rsidRPr="00395034">
        <w:rPr>
          <w:sz w:val="18"/>
          <w:szCs w:val="18"/>
        </w:rPr>
        <w:t>ing:</w:t>
      </w:r>
    </w:p>
    <w:p w14:paraId="0C9D3AB4" w14:textId="66EB8BD7" w:rsidR="00DB091D" w:rsidRDefault="00DB091D" w:rsidP="00DB091D">
      <w:pPr>
        <w:pStyle w:val="ListParagraph"/>
        <w:numPr>
          <w:ilvl w:val="1"/>
          <w:numId w:val="1"/>
        </w:numPr>
        <w:tabs>
          <w:tab w:val="num" w:pos="502"/>
        </w:tabs>
        <w:spacing w:after="0" w:line="240" w:lineRule="auto"/>
        <w:ind w:left="502"/>
        <w:rPr>
          <w:sz w:val="18"/>
          <w:szCs w:val="18"/>
        </w:rPr>
      </w:pPr>
      <w:r>
        <w:rPr>
          <w:sz w:val="18"/>
          <w:szCs w:val="18"/>
        </w:rPr>
        <w:t>Sports Court &amp; Playground arrangements during the current pandemic.</w:t>
      </w:r>
      <w:r w:rsidR="0060028A">
        <w:rPr>
          <w:sz w:val="18"/>
          <w:szCs w:val="18"/>
        </w:rPr>
        <w:t xml:space="preserve"> Pandemic notices had been removed. Sports c</w:t>
      </w:r>
      <w:r w:rsidR="00D67C82">
        <w:rPr>
          <w:sz w:val="18"/>
          <w:szCs w:val="18"/>
        </w:rPr>
        <w:t>o</w:t>
      </w:r>
      <w:r w:rsidR="0060028A">
        <w:rPr>
          <w:sz w:val="18"/>
          <w:szCs w:val="18"/>
        </w:rPr>
        <w:t>urt was open and lights back on. No complaints received now the court was not being locked overnight. All agreed to continue and monitor this arrangement.</w:t>
      </w:r>
    </w:p>
    <w:p w14:paraId="06E1BD85" w14:textId="12752E70" w:rsidR="00DB091D" w:rsidRPr="00872C91" w:rsidRDefault="00DB091D" w:rsidP="00DB091D">
      <w:pPr>
        <w:pStyle w:val="ListParagraph"/>
        <w:numPr>
          <w:ilvl w:val="1"/>
          <w:numId w:val="1"/>
        </w:numPr>
        <w:tabs>
          <w:tab w:val="num" w:pos="502"/>
        </w:tabs>
        <w:spacing w:after="0" w:line="240" w:lineRule="auto"/>
        <w:ind w:left="502"/>
        <w:rPr>
          <w:sz w:val="18"/>
          <w:szCs w:val="18"/>
        </w:rPr>
      </w:pPr>
      <w:r>
        <w:rPr>
          <w:sz w:val="18"/>
          <w:szCs w:val="18"/>
        </w:rPr>
        <w:t>Actions following s</w:t>
      </w:r>
      <w:r w:rsidRPr="00752CD5">
        <w:rPr>
          <w:sz w:val="18"/>
          <w:szCs w:val="18"/>
        </w:rPr>
        <w:t>ports courts and playground inspection</w:t>
      </w:r>
      <w:r>
        <w:rPr>
          <w:sz w:val="18"/>
          <w:szCs w:val="18"/>
        </w:rPr>
        <w:t>.</w:t>
      </w:r>
      <w:r w:rsidRPr="00A67189">
        <w:rPr>
          <w:sz w:val="18"/>
          <w:szCs w:val="18"/>
        </w:rPr>
        <w:t xml:space="preserve"> </w:t>
      </w:r>
      <w:r w:rsidR="0060028A">
        <w:rPr>
          <w:sz w:val="18"/>
          <w:szCs w:val="18"/>
        </w:rPr>
        <w:t>DW had other pressing commitments and these actions were still outstanding.</w:t>
      </w:r>
      <w:r w:rsidR="0060028A">
        <w:rPr>
          <w:sz w:val="18"/>
          <w:szCs w:val="18"/>
        </w:rPr>
        <w:tab/>
      </w:r>
      <w:r w:rsidR="0060028A">
        <w:rPr>
          <w:sz w:val="18"/>
          <w:szCs w:val="18"/>
        </w:rPr>
        <w:tab/>
      </w:r>
      <w:r w:rsidR="0060028A">
        <w:rPr>
          <w:sz w:val="18"/>
          <w:szCs w:val="18"/>
        </w:rPr>
        <w:tab/>
      </w:r>
      <w:r w:rsidR="0060028A">
        <w:rPr>
          <w:sz w:val="18"/>
          <w:szCs w:val="18"/>
        </w:rPr>
        <w:tab/>
      </w:r>
      <w:r w:rsidR="0060028A">
        <w:rPr>
          <w:sz w:val="18"/>
          <w:szCs w:val="18"/>
        </w:rPr>
        <w:tab/>
      </w:r>
      <w:r w:rsidR="0060028A">
        <w:rPr>
          <w:sz w:val="18"/>
          <w:szCs w:val="18"/>
        </w:rPr>
        <w:tab/>
      </w:r>
      <w:r w:rsidR="0060028A">
        <w:rPr>
          <w:sz w:val="18"/>
          <w:szCs w:val="18"/>
        </w:rPr>
        <w:tab/>
      </w:r>
      <w:r w:rsidR="0060028A">
        <w:rPr>
          <w:sz w:val="18"/>
          <w:szCs w:val="18"/>
        </w:rPr>
        <w:tab/>
      </w:r>
      <w:r w:rsidR="0060028A">
        <w:rPr>
          <w:sz w:val="18"/>
          <w:szCs w:val="18"/>
        </w:rPr>
        <w:tab/>
      </w:r>
      <w:r w:rsidR="0060028A">
        <w:rPr>
          <w:sz w:val="18"/>
          <w:szCs w:val="18"/>
        </w:rPr>
        <w:tab/>
      </w:r>
      <w:r w:rsidR="0060028A">
        <w:rPr>
          <w:sz w:val="18"/>
          <w:szCs w:val="18"/>
        </w:rPr>
        <w:tab/>
      </w:r>
      <w:r w:rsidR="00872C91">
        <w:rPr>
          <w:sz w:val="18"/>
          <w:szCs w:val="18"/>
        </w:rPr>
        <w:t xml:space="preserve">      </w:t>
      </w:r>
      <w:r w:rsidR="0060028A">
        <w:rPr>
          <w:b/>
          <w:bCs/>
          <w:sz w:val="18"/>
          <w:szCs w:val="18"/>
        </w:rPr>
        <w:t>Action: DW</w:t>
      </w:r>
    </w:p>
    <w:p w14:paraId="7704B719" w14:textId="11A73637" w:rsidR="00872C91" w:rsidRDefault="000B4D9C" w:rsidP="00872C91">
      <w:pPr>
        <w:tabs>
          <w:tab w:val="num" w:pos="502"/>
        </w:tabs>
        <w:spacing w:after="0" w:line="240" w:lineRule="auto"/>
        <w:ind w:left="502"/>
        <w:rPr>
          <w:sz w:val="18"/>
          <w:szCs w:val="18"/>
        </w:rPr>
      </w:pPr>
      <w:r>
        <w:rPr>
          <w:sz w:val="18"/>
          <w:szCs w:val="18"/>
        </w:rPr>
        <w:t>Wood c</w:t>
      </w:r>
      <w:r w:rsidR="00872C91">
        <w:rPr>
          <w:sz w:val="18"/>
          <w:szCs w:val="18"/>
        </w:rPr>
        <w:t xml:space="preserve">hippings around mini slide and new multi-gym </w:t>
      </w:r>
      <w:r>
        <w:rPr>
          <w:sz w:val="18"/>
          <w:szCs w:val="18"/>
        </w:rPr>
        <w:t xml:space="preserve">climbing frame </w:t>
      </w:r>
      <w:r w:rsidR="00872C91">
        <w:rPr>
          <w:sz w:val="18"/>
          <w:szCs w:val="18"/>
        </w:rPr>
        <w:t xml:space="preserve">required ‘fluffing-up’. GF to organise a date and time and inform members when this was to take place. In the meantime, AD would begin the task on her frequent visits with her children to the park. </w:t>
      </w:r>
    </w:p>
    <w:p w14:paraId="348346C5" w14:textId="00F1724D" w:rsidR="00872C91" w:rsidRPr="00872C91" w:rsidRDefault="00872C91" w:rsidP="00872C91">
      <w:pPr>
        <w:tabs>
          <w:tab w:val="num" w:pos="502"/>
        </w:tabs>
        <w:spacing w:after="0" w:line="240" w:lineRule="auto"/>
        <w:ind w:left="502"/>
        <w:rPr>
          <w:b/>
          <w:bCs/>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Pr="00872C91">
        <w:rPr>
          <w:b/>
          <w:bCs/>
          <w:sz w:val="18"/>
          <w:szCs w:val="18"/>
        </w:rPr>
        <w:t>Action: GF/All</w:t>
      </w:r>
    </w:p>
    <w:p w14:paraId="1D305EA7" w14:textId="77777777" w:rsidR="00DB091D" w:rsidRPr="009B5799" w:rsidRDefault="00DB091D" w:rsidP="00DB091D">
      <w:pPr>
        <w:pStyle w:val="ListParagraph"/>
        <w:numPr>
          <w:ilvl w:val="0"/>
          <w:numId w:val="1"/>
        </w:numPr>
        <w:tabs>
          <w:tab w:val="num" w:pos="360"/>
        </w:tabs>
        <w:spacing w:after="0" w:line="240" w:lineRule="auto"/>
        <w:rPr>
          <w:sz w:val="18"/>
          <w:szCs w:val="18"/>
        </w:rPr>
      </w:pPr>
      <w:r w:rsidRPr="009B5799">
        <w:rPr>
          <w:b/>
          <w:sz w:val="18"/>
          <w:szCs w:val="18"/>
        </w:rPr>
        <w:t xml:space="preserve">Planning </w:t>
      </w:r>
    </w:p>
    <w:p w14:paraId="63ABDD25" w14:textId="77777777" w:rsidR="00DB091D" w:rsidRPr="00990BB3" w:rsidRDefault="00DB091D" w:rsidP="00DB091D">
      <w:pPr>
        <w:pStyle w:val="ListParagraph"/>
        <w:numPr>
          <w:ilvl w:val="1"/>
          <w:numId w:val="1"/>
        </w:numPr>
        <w:tabs>
          <w:tab w:val="num" w:pos="502"/>
        </w:tabs>
        <w:spacing w:after="0" w:line="240" w:lineRule="auto"/>
        <w:ind w:left="502"/>
        <w:rPr>
          <w:sz w:val="18"/>
          <w:szCs w:val="18"/>
          <w:u w:val="single"/>
        </w:rPr>
      </w:pPr>
      <w:r w:rsidRPr="00990BB3">
        <w:rPr>
          <w:sz w:val="18"/>
          <w:szCs w:val="18"/>
          <w:u w:val="single"/>
        </w:rPr>
        <w:t>To note any planning issues since previous meeting.</w:t>
      </w:r>
    </w:p>
    <w:tbl>
      <w:tblPr>
        <w:tblW w:w="9487" w:type="dxa"/>
        <w:tblInd w:w="714" w:type="dxa"/>
        <w:tblLayout w:type="fixed"/>
        <w:tblCellMar>
          <w:left w:w="0" w:type="dxa"/>
          <w:right w:w="0" w:type="dxa"/>
        </w:tblCellMar>
        <w:tblLook w:val="0000" w:firstRow="0" w:lastRow="0" w:firstColumn="0" w:lastColumn="0" w:noHBand="0" w:noVBand="0"/>
        <w:tblDescription w:val="Tracked applications"/>
      </w:tblPr>
      <w:tblGrid>
        <w:gridCol w:w="1691"/>
        <w:gridCol w:w="2126"/>
        <w:gridCol w:w="2552"/>
        <w:gridCol w:w="3118"/>
      </w:tblGrid>
      <w:tr w:rsidR="00DB091D" w:rsidRPr="003338EE" w14:paraId="4A412F00" w14:textId="77777777" w:rsidTr="00E00F15">
        <w:trPr>
          <w:trHeight w:val="447"/>
          <w:tblHeader/>
        </w:trPr>
        <w:tc>
          <w:tcPr>
            <w:tcW w:w="1691" w:type="dxa"/>
            <w:tcBorders>
              <w:top w:val="single" w:sz="4" w:space="0" w:color="000000"/>
              <w:left w:val="single" w:sz="4" w:space="0" w:color="000000"/>
              <w:bottom w:val="single" w:sz="4" w:space="0" w:color="auto"/>
              <w:right w:val="single" w:sz="4" w:space="0" w:color="000000"/>
            </w:tcBorders>
            <w:shd w:val="clear" w:color="auto" w:fill="auto"/>
          </w:tcPr>
          <w:p w14:paraId="534FC249" w14:textId="77777777" w:rsidR="00DB091D" w:rsidRPr="003338EE" w:rsidRDefault="00DB091D" w:rsidP="00DB091D">
            <w:pPr>
              <w:kinsoku w:val="0"/>
              <w:overflowPunct w:val="0"/>
              <w:spacing w:after="0"/>
              <w:ind w:right="270"/>
              <w:rPr>
                <w:b/>
                <w:bCs/>
                <w:sz w:val="18"/>
                <w:szCs w:val="18"/>
              </w:rPr>
            </w:pPr>
            <w:r w:rsidRPr="003338EE">
              <w:rPr>
                <w:b/>
                <w:bCs/>
                <w:sz w:val="18"/>
                <w:szCs w:val="18"/>
              </w:rPr>
              <w:t>Ref No</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35DD4F4D" w14:textId="77777777" w:rsidR="00DB091D" w:rsidRPr="003338EE" w:rsidRDefault="00DB091D" w:rsidP="00DB091D">
            <w:pPr>
              <w:kinsoku w:val="0"/>
              <w:overflowPunct w:val="0"/>
              <w:spacing w:after="0"/>
              <w:ind w:left="784"/>
              <w:rPr>
                <w:b/>
                <w:bCs/>
                <w:sz w:val="18"/>
                <w:szCs w:val="18"/>
              </w:rPr>
            </w:pPr>
            <w:r w:rsidRPr="003338EE">
              <w:rPr>
                <w:b/>
                <w:bCs/>
                <w:sz w:val="18"/>
                <w:szCs w:val="18"/>
              </w:rPr>
              <w:t>Description</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0637FC37" w14:textId="77777777" w:rsidR="00DB091D" w:rsidRPr="003338EE" w:rsidRDefault="00DB091D" w:rsidP="00DB091D">
            <w:pPr>
              <w:kinsoku w:val="0"/>
              <w:overflowPunct w:val="0"/>
              <w:spacing w:after="0"/>
              <w:ind w:left="141"/>
              <w:rPr>
                <w:b/>
                <w:bCs/>
                <w:sz w:val="18"/>
                <w:szCs w:val="18"/>
              </w:rPr>
            </w:pPr>
            <w:r w:rsidRPr="003338EE">
              <w:rPr>
                <w:b/>
                <w:bCs/>
                <w:sz w:val="18"/>
                <w:szCs w:val="18"/>
              </w:rPr>
              <w:t>NCC Status</w:t>
            </w: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14:paraId="2CD38926" w14:textId="77777777" w:rsidR="00DB091D" w:rsidRPr="003338EE" w:rsidRDefault="00DB091D" w:rsidP="00DB091D">
            <w:pPr>
              <w:kinsoku w:val="0"/>
              <w:overflowPunct w:val="0"/>
              <w:spacing w:after="0"/>
              <w:rPr>
                <w:b/>
                <w:bCs/>
                <w:sz w:val="18"/>
                <w:szCs w:val="18"/>
              </w:rPr>
            </w:pPr>
            <w:r w:rsidRPr="003338EE">
              <w:rPr>
                <w:b/>
                <w:bCs/>
                <w:sz w:val="18"/>
                <w:szCs w:val="18"/>
              </w:rPr>
              <w:t>Parish Council Position</w:t>
            </w:r>
          </w:p>
        </w:tc>
      </w:tr>
      <w:tr w:rsidR="00DB091D" w:rsidRPr="003338EE" w14:paraId="4CD770C4" w14:textId="77777777" w:rsidTr="00E00F15">
        <w:trPr>
          <w:trHeight w:val="478"/>
        </w:trPr>
        <w:tc>
          <w:tcPr>
            <w:tcW w:w="16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B4F5AE" w14:textId="77777777" w:rsidR="00DB091D" w:rsidRPr="003338EE" w:rsidRDefault="00DB091D" w:rsidP="00DB091D">
            <w:pPr>
              <w:kinsoku w:val="0"/>
              <w:overflowPunct w:val="0"/>
              <w:spacing w:after="0"/>
              <w:ind w:right="171"/>
              <w:jc w:val="right"/>
              <w:rPr>
                <w:sz w:val="18"/>
                <w:szCs w:val="18"/>
              </w:rPr>
            </w:pPr>
            <w:r w:rsidRPr="003338EE">
              <w:rPr>
                <w:sz w:val="18"/>
                <w:szCs w:val="18"/>
              </w:rPr>
              <w:t>20/02098/VARYCO</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41F684" w14:textId="77777777" w:rsidR="00DB091D" w:rsidRPr="003338EE" w:rsidRDefault="00DB091D" w:rsidP="00DB091D">
            <w:pPr>
              <w:kinsoku w:val="0"/>
              <w:overflowPunct w:val="0"/>
              <w:spacing w:after="0"/>
              <w:ind w:left="107" w:right="107"/>
              <w:rPr>
                <w:b/>
                <w:bCs/>
                <w:sz w:val="18"/>
                <w:szCs w:val="18"/>
              </w:rPr>
            </w:pPr>
            <w:r w:rsidRPr="003338EE">
              <w:rPr>
                <w:b/>
                <w:bCs/>
                <w:sz w:val="18"/>
                <w:szCs w:val="18"/>
              </w:rPr>
              <w:t>Land West of Meadow Lodge</w:t>
            </w:r>
          </w:p>
        </w:tc>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9B0BC8" w14:textId="77777777" w:rsidR="00DB091D" w:rsidRPr="003338EE" w:rsidRDefault="00DB091D" w:rsidP="00DB091D">
            <w:pPr>
              <w:kinsoku w:val="0"/>
              <w:overflowPunct w:val="0"/>
              <w:spacing w:after="0"/>
              <w:ind w:left="141"/>
              <w:rPr>
                <w:b/>
                <w:bCs/>
                <w:sz w:val="18"/>
                <w:szCs w:val="18"/>
              </w:rPr>
            </w:pPr>
            <w:r>
              <w:rPr>
                <w:b/>
                <w:bCs/>
                <w:sz w:val="18"/>
                <w:szCs w:val="18"/>
              </w:rPr>
              <w:t>Withdrawn</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1FCBBA" w14:textId="77777777" w:rsidR="00DB091D" w:rsidRPr="003338EE" w:rsidRDefault="00DB091D" w:rsidP="00DB091D">
            <w:pPr>
              <w:kinsoku w:val="0"/>
              <w:overflowPunct w:val="0"/>
              <w:spacing w:after="0"/>
              <w:ind w:left="106"/>
              <w:rPr>
                <w:sz w:val="18"/>
                <w:szCs w:val="18"/>
              </w:rPr>
            </w:pPr>
            <w:r w:rsidRPr="003338EE">
              <w:rPr>
                <w:sz w:val="18"/>
                <w:szCs w:val="18"/>
              </w:rPr>
              <w:t>See minutes from previous meeting for PC responses</w:t>
            </w:r>
          </w:p>
        </w:tc>
      </w:tr>
      <w:tr w:rsidR="00DB091D" w:rsidRPr="003338EE" w14:paraId="66EE0A37" w14:textId="77777777" w:rsidTr="00E00F15">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000DF303" w14:textId="77777777" w:rsidR="00DB091D" w:rsidRPr="003338EE" w:rsidRDefault="00DB091D" w:rsidP="00DB091D">
            <w:pPr>
              <w:kinsoku w:val="0"/>
              <w:overflowPunct w:val="0"/>
              <w:spacing w:after="0"/>
              <w:ind w:right="171"/>
              <w:jc w:val="center"/>
              <w:rPr>
                <w:sz w:val="18"/>
                <w:szCs w:val="18"/>
              </w:rPr>
            </w:pPr>
            <w:r w:rsidRPr="003338EE">
              <w:rPr>
                <w:rFonts w:asciiTheme="minorHAnsi" w:eastAsia="Times New Roman" w:hAnsiTheme="minorHAnsi" w:cstheme="minorHAnsi"/>
                <w:sz w:val="18"/>
                <w:szCs w:val="18"/>
              </w:rPr>
              <w:t>20/02916/FUL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306B78" w14:textId="77777777" w:rsidR="00DB091D" w:rsidRPr="003338EE" w:rsidRDefault="00DB091D" w:rsidP="00DB091D">
            <w:pPr>
              <w:kinsoku w:val="0"/>
              <w:overflowPunct w:val="0"/>
              <w:spacing w:after="0"/>
              <w:ind w:left="107" w:right="107"/>
              <w:rPr>
                <w:b/>
                <w:bCs/>
                <w:sz w:val="18"/>
                <w:szCs w:val="18"/>
              </w:rPr>
            </w:pPr>
            <w:r w:rsidRPr="003338EE">
              <w:rPr>
                <w:rFonts w:asciiTheme="minorHAnsi" w:eastAsia="Times New Roman" w:hAnsiTheme="minorHAnsi" w:cstheme="minorHAnsi"/>
                <w:b/>
                <w:bCs/>
                <w:sz w:val="18"/>
                <w:szCs w:val="18"/>
              </w:rPr>
              <w:t>Land South East of Christmas Farm</w:t>
            </w:r>
            <w:r w:rsidRPr="003338EE">
              <w:rPr>
                <w:rFonts w:asciiTheme="minorHAnsi" w:eastAsia="Times New Roman" w:hAnsiTheme="minorHAnsi" w:cstheme="minorHAnsi"/>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97A8F9" w14:textId="77777777" w:rsidR="00DB091D" w:rsidRPr="003338EE" w:rsidRDefault="00DB091D" w:rsidP="00DB091D">
            <w:pPr>
              <w:kinsoku w:val="0"/>
              <w:overflowPunct w:val="0"/>
              <w:spacing w:after="0"/>
              <w:ind w:left="141"/>
              <w:rPr>
                <w:b/>
                <w:bCs/>
                <w:sz w:val="18"/>
                <w:szCs w:val="18"/>
              </w:rPr>
            </w:pPr>
            <w:r w:rsidRPr="003338EE">
              <w:rPr>
                <w:rFonts w:asciiTheme="minorHAnsi" w:eastAsia="Times New Roman" w:hAnsiTheme="minorHAnsi" w:cstheme="minorHAnsi"/>
                <w:b/>
                <w:bCs/>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33A196D" w14:textId="77777777" w:rsidR="00DB091D" w:rsidRPr="003338EE" w:rsidRDefault="00DB091D" w:rsidP="00DB091D">
            <w:pPr>
              <w:kinsoku w:val="0"/>
              <w:overflowPunct w:val="0"/>
              <w:spacing w:after="0"/>
              <w:ind w:left="106"/>
              <w:rPr>
                <w:sz w:val="18"/>
                <w:szCs w:val="18"/>
              </w:rPr>
            </w:pPr>
            <w:r w:rsidRPr="003338EE">
              <w:rPr>
                <w:rFonts w:asciiTheme="minorHAnsi" w:eastAsia="Times New Roman" w:hAnsiTheme="minorHAnsi" w:cstheme="minorHAnsi"/>
                <w:sz w:val="18"/>
                <w:szCs w:val="18"/>
              </w:rPr>
              <w:t>See minutes from previous meeting for PC responses</w:t>
            </w:r>
          </w:p>
        </w:tc>
      </w:tr>
      <w:tr w:rsidR="00DB091D" w:rsidRPr="00A93792" w14:paraId="4C76ACA3" w14:textId="77777777" w:rsidTr="00872C91">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AD2D9" w14:textId="77777777" w:rsidR="00DB091D" w:rsidRPr="00A93792" w:rsidRDefault="00DB091D" w:rsidP="00DB091D">
            <w:pPr>
              <w:kinsoku w:val="0"/>
              <w:overflowPunct w:val="0"/>
              <w:spacing w:after="0"/>
              <w:ind w:right="171"/>
              <w:jc w:val="center"/>
              <w:rPr>
                <w:rFonts w:asciiTheme="minorHAnsi" w:eastAsia="Times New Roman" w:hAnsiTheme="minorHAnsi" w:cstheme="minorHAnsi"/>
                <w:sz w:val="18"/>
                <w:szCs w:val="18"/>
              </w:rPr>
            </w:pPr>
            <w:r w:rsidRPr="00517560">
              <w:rPr>
                <w:rFonts w:asciiTheme="minorHAnsi" w:eastAsia="Times New Roman" w:hAnsiTheme="minorHAnsi" w:cstheme="minorHAnsi"/>
                <w:sz w:val="18"/>
                <w:szCs w:val="18"/>
              </w:rPr>
              <w:t>21/00076/FUL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47AAC6" w14:textId="77777777" w:rsidR="00DB091D" w:rsidRPr="00A93792" w:rsidRDefault="00DB091D" w:rsidP="00DB091D">
            <w:pPr>
              <w:kinsoku w:val="0"/>
              <w:overflowPunct w:val="0"/>
              <w:spacing w:after="0"/>
              <w:ind w:left="141"/>
              <w:rPr>
                <w:rFonts w:asciiTheme="minorHAnsi" w:eastAsia="Times New Roman" w:hAnsiTheme="minorHAnsi" w:cstheme="minorHAnsi"/>
                <w:b/>
                <w:bCs/>
                <w:sz w:val="18"/>
                <w:szCs w:val="18"/>
              </w:rPr>
            </w:pPr>
            <w:r w:rsidRPr="00517560">
              <w:rPr>
                <w:rFonts w:asciiTheme="minorHAnsi" w:eastAsia="Times New Roman" w:hAnsiTheme="minorHAnsi" w:cstheme="minorHAnsi"/>
                <w:b/>
                <w:bCs/>
                <w:sz w:val="18"/>
                <w:szCs w:val="18"/>
              </w:rPr>
              <w:t xml:space="preserve">The Tealing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F1C89" w14:textId="7A200BF8" w:rsidR="00DB091D" w:rsidRPr="00A93792" w:rsidRDefault="00872C91" w:rsidP="00DB091D">
            <w:pPr>
              <w:kinsoku w:val="0"/>
              <w:overflowPunct w:val="0"/>
              <w:spacing w:after="0"/>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Granted</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A68CDB" w14:textId="77777777" w:rsidR="00DB091D" w:rsidRPr="008C2D04" w:rsidRDefault="00DB091D" w:rsidP="00DB091D">
            <w:pPr>
              <w:kinsoku w:val="0"/>
              <w:overflowPunct w:val="0"/>
              <w:spacing w:after="0"/>
              <w:ind w:left="106"/>
              <w:rPr>
                <w:rFonts w:asciiTheme="minorHAnsi" w:eastAsia="Times New Roman" w:hAnsiTheme="minorHAnsi" w:cstheme="minorHAnsi"/>
                <w:sz w:val="18"/>
                <w:szCs w:val="18"/>
              </w:rPr>
            </w:pPr>
            <w:r w:rsidRPr="008C2D04">
              <w:rPr>
                <w:rFonts w:asciiTheme="minorHAnsi" w:eastAsia="Times New Roman" w:hAnsiTheme="minorHAnsi" w:cstheme="minorHAnsi"/>
                <w:sz w:val="18"/>
                <w:szCs w:val="18"/>
              </w:rPr>
              <w:t>See minutes from previous meeting for PC responses</w:t>
            </w:r>
          </w:p>
        </w:tc>
      </w:tr>
      <w:tr w:rsidR="00DB091D" w:rsidRPr="00A93792" w14:paraId="0AF1CE97" w14:textId="77777777" w:rsidTr="00E00F15">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7FC9C573" w14:textId="77777777" w:rsidR="00DB091D" w:rsidRPr="00517560" w:rsidRDefault="00DB091D" w:rsidP="00DB091D">
            <w:pPr>
              <w:kinsoku w:val="0"/>
              <w:overflowPunct w:val="0"/>
              <w:spacing w:after="0"/>
              <w:ind w:right="171"/>
              <w:jc w:val="center"/>
              <w:rPr>
                <w:rFonts w:asciiTheme="minorHAnsi" w:eastAsia="Times New Roman" w:hAnsiTheme="minorHAnsi" w:cstheme="minorHAnsi"/>
                <w:sz w:val="18"/>
                <w:szCs w:val="18"/>
              </w:rPr>
            </w:pPr>
            <w:r w:rsidRPr="00517560">
              <w:rPr>
                <w:rFonts w:asciiTheme="minorHAnsi" w:eastAsia="Times New Roman" w:hAnsiTheme="minorHAnsi" w:cstheme="minorHAnsi"/>
                <w:sz w:val="18"/>
                <w:szCs w:val="18"/>
              </w:rPr>
              <w:t>20/03889/VARYCO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A8BD9E" w14:textId="77777777" w:rsidR="00DB091D" w:rsidRPr="00517560" w:rsidRDefault="00DB091D" w:rsidP="00DB091D">
            <w:pPr>
              <w:kinsoku w:val="0"/>
              <w:overflowPunct w:val="0"/>
              <w:spacing w:after="0"/>
              <w:ind w:left="141"/>
              <w:rPr>
                <w:rFonts w:asciiTheme="minorHAnsi" w:eastAsia="Times New Roman" w:hAnsiTheme="minorHAnsi" w:cstheme="minorHAnsi"/>
                <w:b/>
                <w:bCs/>
                <w:sz w:val="18"/>
                <w:szCs w:val="18"/>
              </w:rPr>
            </w:pPr>
            <w:r w:rsidRPr="00517560">
              <w:rPr>
                <w:rFonts w:asciiTheme="minorHAnsi" w:eastAsia="Times New Roman" w:hAnsiTheme="minorHAnsi" w:cstheme="minorHAnsi"/>
                <w:b/>
                <w:bCs/>
                <w:sz w:val="18"/>
                <w:szCs w:val="18"/>
              </w:rPr>
              <w:t>Fram Park</w:t>
            </w:r>
            <w:r w:rsidRPr="00517560">
              <w:rPr>
                <w:rFonts w:ascii="Times New Roman" w:eastAsia="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67F4585" w14:textId="77777777" w:rsidR="00DB091D" w:rsidRDefault="00DB091D" w:rsidP="00DB091D">
            <w:pPr>
              <w:kinsoku w:val="0"/>
              <w:overflowPunct w:val="0"/>
              <w:spacing w:after="0"/>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Registered</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9AC12E" w14:textId="77777777" w:rsidR="00DB091D" w:rsidRPr="00A93792" w:rsidRDefault="00DB091D" w:rsidP="00DB091D">
            <w:pPr>
              <w:kinsoku w:val="0"/>
              <w:overflowPunct w:val="0"/>
              <w:spacing w:after="0"/>
              <w:ind w:left="106"/>
              <w:rPr>
                <w:rFonts w:asciiTheme="minorHAnsi" w:eastAsia="Times New Roman" w:hAnsiTheme="minorHAnsi" w:cstheme="minorHAnsi"/>
                <w:sz w:val="18"/>
                <w:szCs w:val="18"/>
              </w:rPr>
            </w:pPr>
            <w:r w:rsidRPr="008C2D04">
              <w:rPr>
                <w:rFonts w:asciiTheme="minorHAnsi" w:eastAsia="Times New Roman" w:hAnsiTheme="minorHAnsi" w:cstheme="minorHAnsi"/>
                <w:sz w:val="18"/>
                <w:szCs w:val="18"/>
              </w:rPr>
              <w:t>See minutes from previous meeting for PC responses</w:t>
            </w:r>
          </w:p>
        </w:tc>
      </w:tr>
      <w:tr w:rsidR="00DB091D" w:rsidRPr="00960089" w14:paraId="363A8BBA" w14:textId="77777777" w:rsidTr="00E00F15">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auto"/>
          </w:tcPr>
          <w:p w14:paraId="798F3844" w14:textId="77777777" w:rsidR="00DB091D" w:rsidRPr="00960089" w:rsidRDefault="00DB091D" w:rsidP="00DB091D">
            <w:pPr>
              <w:kinsoku w:val="0"/>
              <w:overflowPunct w:val="0"/>
              <w:spacing w:after="0"/>
              <w:ind w:right="171"/>
              <w:jc w:val="center"/>
              <w:rPr>
                <w:rFonts w:asciiTheme="minorHAnsi" w:eastAsia="Times New Roman" w:hAnsiTheme="minorHAnsi" w:cstheme="minorHAnsi"/>
                <w:sz w:val="18"/>
                <w:szCs w:val="18"/>
              </w:rPr>
            </w:pPr>
            <w:r w:rsidRPr="00960089">
              <w:rPr>
                <w:rFonts w:asciiTheme="minorHAnsi" w:eastAsia="Times New Roman" w:hAnsiTheme="minorHAnsi" w:cstheme="minorHAnsi"/>
                <w:sz w:val="18"/>
                <w:szCs w:val="18"/>
              </w:rPr>
              <w:t>21/00512/VARYCO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6E7880" w14:textId="77777777" w:rsidR="00DB091D" w:rsidRPr="00960089" w:rsidRDefault="00DB091D" w:rsidP="00DB091D">
            <w:pPr>
              <w:kinsoku w:val="0"/>
              <w:overflowPunct w:val="0"/>
              <w:spacing w:after="0"/>
              <w:ind w:left="141"/>
              <w:rPr>
                <w:rFonts w:asciiTheme="minorHAnsi" w:eastAsia="Times New Roman" w:hAnsiTheme="minorHAnsi" w:cstheme="minorHAnsi"/>
                <w:b/>
                <w:bCs/>
                <w:sz w:val="18"/>
                <w:szCs w:val="18"/>
              </w:rPr>
            </w:pPr>
            <w:r w:rsidRPr="00960089">
              <w:rPr>
                <w:rFonts w:asciiTheme="minorHAnsi" w:eastAsia="Times New Roman" w:hAnsiTheme="minorHAnsi" w:cstheme="minorHAnsi"/>
                <w:b/>
                <w:bCs/>
                <w:sz w:val="18"/>
                <w:szCs w:val="18"/>
              </w:rPr>
              <w:t xml:space="preserve">Land East </w:t>
            </w:r>
            <w:r>
              <w:rPr>
                <w:rFonts w:asciiTheme="minorHAnsi" w:eastAsia="Times New Roman" w:hAnsiTheme="minorHAnsi" w:cstheme="minorHAnsi"/>
                <w:b/>
                <w:bCs/>
                <w:sz w:val="18"/>
                <w:szCs w:val="18"/>
              </w:rPr>
              <w:t>o</w:t>
            </w:r>
            <w:r w:rsidRPr="00960089">
              <w:rPr>
                <w:rFonts w:asciiTheme="minorHAnsi" w:eastAsia="Times New Roman" w:hAnsiTheme="minorHAnsi" w:cstheme="minorHAnsi"/>
                <w:b/>
                <w:bCs/>
                <w:sz w:val="18"/>
                <w:szCs w:val="18"/>
              </w:rPr>
              <w:t xml:space="preserve">f Granby Inn </w:t>
            </w:r>
            <w:r w:rsidRPr="00171AFA">
              <w:rPr>
                <w:rFonts w:asciiTheme="minorHAnsi" w:eastAsia="Times New Roman" w:hAnsiTheme="minorHAnsi" w:cstheme="minorHAnsi"/>
                <w:b/>
                <w:bCs/>
                <w:sz w:val="18"/>
                <w:szCs w:val="18"/>
              </w:rPr>
              <w:t>Variation to allow some minor design changes to approved drawings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117A46" w14:textId="77777777" w:rsidR="00DB091D" w:rsidRPr="00960089" w:rsidRDefault="00DB091D" w:rsidP="00DB091D">
            <w:pPr>
              <w:kinsoku w:val="0"/>
              <w:overflowPunct w:val="0"/>
              <w:spacing w:after="0"/>
              <w:ind w:left="141"/>
              <w:rPr>
                <w:rFonts w:asciiTheme="minorHAnsi" w:eastAsia="Times New Roman" w:hAnsiTheme="minorHAnsi" w:cstheme="minorHAnsi"/>
                <w:b/>
                <w:bCs/>
                <w:sz w:val="18"/>
                <w:szCs w:val="18"/>
              </w:rPr>
            </w:pPr>
            <w:r w:rsidRPr="00960089">
              <w:rPr>
                <w:rFonts w:asciiTheme="minorHAnsi" w:eastAsia="Times New Roman" w:hAnsiTheme="minorHAnsi" w:cstheme="minorHAnsi"/>
                <w:b/>
                <w:bCs/>
                <w:sz w:val="18"/>
                <w:szCs w:val="18"/>
              </w:rPr>
              <w:t xml:space="preserve">Registered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48CBCF9" w14:textId="77777777" w:rsidR="00DB091D" w:rsidRPr="00960089" w:rsidRDefault="00DB091D" w:rsidP="00DB091D">
            <w:pPr>
              <w:kinsoku w:val="0"/>
              <w:overflowPunct w:val="0"/>
              <w:spacing w:after="0"/>
              <w:ind w:left="106"/>
              <w:rPr>
                <w:rFonts w:asciiTheme="minorHAnsi" w:eastAsia="Times New Roman" w:hAnsiTheme="minorHAnsi" w:cstheme="minorHAnsi"/>
                <w:sz w:val="18"/>
                <w:szCs w:val="18"/>
              </w:rPr>
            </w:pPr>
            <w:r w:rsidRPr="00F255E8">
              <w:rPr>
                <w:rFonts w:asciiTheme="minorHAnsi" w:eastAsia="Times New Roman" w:hAnsiTheme="minorHAnsi" w:cstheme="minorHAnsi"/>
                <w:sz w:val="18"/>
                <w:szCs w:val="18"/>
              </w:rPr>
              <w:t>See minutes from previous meeting for PC responses</w:t>
            </w:r>
          </w:p>
        </w:tc>
      </w:tr>
      <w:tr w:rsidR="00DB091D" w:rsidRPr="00A93792" w14:paraId="019D520D" w14:textId="77777777" w:rsidTr="00E00F15">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0F2E4A" w14:textId="77777777" w:rsidR="00DB091D" w:rsidRPr="00517560" w:rsidRDefault="00DB091D" w:rsidP="00DB091D">
            <w:pPr>
              <w:kinsoku w:val="0"/>
              <w:overflowPunct w:val="0"/>
              <w:spacing w:after="0"/>
              <w:ind w:right="171"/>
              <w:jc w:val="center"/>
              <w:rPr>
                <w:rFonts w:asciiTheme="minorHAnsi" w:eastAsia="Times New Roman" w:hAnsiTheme="minorHAnsi" w:cstheme="minorHAnsi"/>
                <w:sz w:val="18"/>
                <w:szCs w:val="18"/>
              </w:rPr>
            </w:pPr>
            <w:r w:rsidRPr="00960089">
              <w:rPr>
                <w:rFonts w:asciiTheme="minorHAnsi" w:eastAsia="Times New Roman" w:hAnsiTheme="minorHAnsi" w:cstheme="minorHAnsi"/>
                <w:sz w:val="18"/>
                <w:szCs w:val="18"/>
              </w:rPr>
              <w:t>21/00584/OHL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6FD748" w14:textId="77777777" w:rsidR="00DB091D" w:rsidRPr="00517560" w:rsidRDefault="00DB091D" w:rsidP="00DB091D">
            <w:pPr>
              <w:kinsoku w:val="0"/>
              <w:overflowPunct w:val="0"/>
              <w:spacing w:after="0"/>
              <w:ind w:left="141"/>
              <w:rPr>
                <w:rFonts w:asciiTheme="minorHAnsi" w:eastAsia="Times New Roman" w:hAnsiTheme="minorHAnsi" w:cstheme="minorHAnsi"/>
                <w:b/>
                <w:bCs/>
                <w:sz w:val="18"/>
                <w:szCs w:val="18"/>
              </w:rPr>
            </w:pPr>
            <w:r w:rsidRPr="00960089">
              <w:rPr>
                <w:rFonts w:asciiTheme="minorHAnsi" w:eastAsia="Times New Roman" w:hAnsiTheme="minorHAnsi" w:cstheme="minorHAnsi"/>
                <w:b/>
                <w:bCs/>
                <w:sz w:val="18"/>
                <w:szCs w:val="18"/>
              </w:rPr>
              <w:t>Church Street/Church Lane</w:t>
            </w:r>
            <w:r>
              <w:rPr>
                <w:rFonts w:asciiTheme="minorHAnsi" w:eastAsia="Times New Roman" w:hAnsiTheme="minorHAnsi" w:cstheme="minorHAnsi"/>
                <w:b/>
                <w:bCs/>
                <w:sz w:val="18"/>
                <w:szCs w:val="18"/>
              </w:rPr>
              <w:t xml:space="preserve">. </w:t>
            </w:r>
            <w:r w:rsidRPr="00171AFA">
              <w:rPr>
                <w:rFonts w:asciiTheme="minorHAnsi" w:eastAsia="Times New Roman" w:hAnsiTheme="minorHAnsi" w:cstheme="minorHAnsi"/>
                <w:b/>
                <w:bCs/>
                <w:sz w:val="18"/>
                <w:szCs w:val="18"/>
              </w:rPr>
              <w:t xml:space="preserve">Replace 24 electricity poles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A28526" w14:textId="77777777" w:rsidR="00DB091D" w:rsidRDefault="00DB091D" w:rsidP="00DB091D">
            <w:pPr>
              <w:kinsoku w:val="0"/>
              <w:overflowPunct w:val="0"/>
              <w:spacing w:after="0"/>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Decided</w:t>
            </w:r>
          </w:p>
          <w:p w14:paraId="62DAF225" w14:textId="77777777" w:rsidR="00DB091D" w:rsidRDefault="00DB091D" w:rsidP="00DB091D">
            <w:pPr>
              <w:kinsoku w:val="0"/>
              <w:overflowPunct w:val="0"/>
              <w:spacing w:after="0"/>
              <w:ind w:left="141"/>
              <w:rPr>
                <w:rFonts w:asciiTheme="minorHAnsi" w:eastAsia="Times New Roman" w:hAnsiTheme="minorHAnsi" w:cstheme="minorHAnsi"/>
                <w:b/>
                <w:bCs/>
                <w:sz w:val="18"/>
                <w:szCs w:val="18"/>
              </w:rPr>
            </w:pPr>
            <w:r w:rsidRPr="00F255E8">
              <w:rPr>
                <w:rFonts w:asciiTheme="minorHAnsi" w:eastAsia="Times New Roman" w:hAnsiTheme="minorHAnsi" w:cstheme="minorHAnsi"/>
                <w:b/>
                <w:bCs/>
                <w:sz w:val="18"/>
                <w:szCs w:val="18"/>
              </w:rPr>
              <w:t>No Objection to proposal.</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87280" w14:textId="77777777" w:rsidR="00DB091D" w:rsidRPr="008C2D04" w:rsidRDefault="00DB091D" w:rsidP="00DB091D">
            <w:pPr>
              <w:kinsoku w:val="0"/>
              <w:overflowPunct w:val="0"/>
              <w:spacing w:after="0"/>
              <w:ind w:left="106"/>
              <w:rPr>
                <w:rFonts w:asciiTheme="minorHAnsi" w:eastAsia="Times New Roman" w:hAnsiTheme="minorHAnsi" w:cstheme="minorHAnsi"/>
                <w:sz w:val="18"/>
                <w:szCs w:val="18"/>
              </w:rPr>
            </w:pPr>
            <w:r w:rsidRPr="00F255E8">
              <w:rPr>
                <w:rFonts w:asciiTheme="minorHAnsi" w:eastAsia="Times New Roman" w:hAnsiTheme="minorHAnsi" w:cstheme="minorHAnsi"/>
                <w:sz w:val="18"/>
                <w:szCs w:val="18"/>
              </w:rPr>
              <w:t>See minutes from previous meeting for PC responses</w:t>
            </w:r>
          </w:p>
        </w:tc>
      </w:tr>
      <w:tr w:rsidR="00DB091D" w:rsidRPr="00960089" w14:paraId="05468D18" w14:textId="77777777" w:rsidTr="00E00F15">
        <w:trPr>
          <w:trHeight w:val="478"/>
        </w:trPr>
        <w:tc>
          <w:tcPr>
            <w:tcW w:w="1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15D05" w14:textId="77777777" w:rsidR="00DB091D" w:rsidRPr="00960089" w:rsidRDefault="00DB091D" w:rsidP="00DB091D">
            <w:pPr>
              <w:kinsoku w:val="0"/>
              <w:overflowPunct w:val="0"/>
              <w:spacing w:after="0"/>
              <w:ind w:right="171"/>
              <w:jc w:val="center"/>
              <w:rPr>
                <w:rFonts w:asciiTheme="minorHAnsi" w:eastAsia="Times New Roman" w:hAnsiTheme="minorHAnsi" w:cstheme="minorHAnsi"/>
                <w:sz w:val="18"/>
                <w:szCs w:val="18"/>
              </w:rPr>
            </w:pPr>
            <w:r w:rsidRPr="00960089">
              <w:rPr>
                <w:rFonts w:asciiTheme="minorHAnsi" w:eastAsia="Times New Roman" w:hAnsiTheme="minorHAnsi" w:cstheme="minorHAnsi"/>
                <w:sz w:val="18"/>
                <w:szCs w:val="18"/>
              </w:rPr>
              <w:t>1/00270/FUL</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A474F" w14:textId="77777777" w:rsidR="00DB091D" w:rsidRPr="00960089" w:rsidRDefault="00DB091D" w:rsidP="00DB091D">
            <w:pPr>
              <w:kinsoku w:val="0"/>
              <w:overflowPunct w:val="0"/>
              <w:spacing w:after="0"/>
              <w:ind w:left="141"/>
              <w:rPr>
                <w:rFonts w:asciiTheme="minorHAnsi" w:eastAsia="Times New Roman" w:hAnsiTheme="minorHAnsi" w:cstheme="minorHAnsi"/>
                <w:b/>
                <w:bCs/>
                <w:sz w:val="18"/>
                <w:szCs w:val="18"/>
              </w:rPr>
            </w:pPr>
            <w:r w:rsidRPr="00960089">
              <w:rPr>
                <w:rFonts w:asciiTheme="minorHAnsi" w:eastAsia="Times New Roman" w:hAnsiTheme="minorHAnsi" w:cstheme="minorHAnsi"/>
                <w:b/>
                <w:bCs/>
                <w:sz w:val="18"/>
                <w:szCs w:val="18"/>
              </w:rPr>
              <w:t>Picklewood</w:t>
            </w:r>
            <w:r>
              <w:rPr>
                <w:rFonts w:asciiTheme="minorHAnsi" w:eastAsia="Times New Roman" w:hAnsiTheme="minorHAnsi" w:cstheme="minorHAnsi"/>
                <w:b/>
                <w:bCs/>
                <w:sz w:val="18"/>
                <w:szCs w:val="18"/>
              </w:rPr>
              <w:t xml:space="preserve">. </w:t>
            </w:r>
            <w:r w:rsidRPr="00960089">
              <w:rPr>
                <w:rFonts w:asciiTheme="minorHAnsi" w:eastAsia="Times New Roman" w:hAnsiTheme="minorHAnsi" w:cstheme="minorHAnsi"/>
                <w:b/>
                <w:bCs/>
                <w:sz w:val="18"/>
                <w:szCs w:val="18"/>
              </w:rPr>
              <w:t xml:space="preserve">Two storey side extension </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E7369" w14:textId="77777777" w:rsidR="00DB091D" w:rsidRPr="00960089" w:rsidRDefault="00DB091D" w:rsidP="00DB091D">
            <w:pPr>
              <w:kinsoku w:val="0"/>
              <w:overflowPunct w:val="0"/>
              <w:spacing w:after="0"/>
              <w:ind w:left="141"/>
              <w:rPr>
                <w:rFonts w:asciiTheme="minorHAnsi" w:eastAsia="Times New Roman" w:hAnsiTheme="minorHAnsi" w:cstheme="minorHAnsi"/>
                <w:b/>
                <w:bCs/>
                <w:sz w:val="18"/>
                <w:szCs w:val="18"/>
              </w:rPr>
            </w:pPr>
            <w:r>
              <w:rPr>
                <w:rFonts w:asciiTheme="minorHAnsi" w:eastAsia="Times New Roman" w:hAnsiTheme="minorHAnsi" w:cstheme="minorHAnsi"/>
                <w:b/>
                <w:bCs/>
                <w:sz w:val="18"/>
                <w:szCs w:val="18"/>
              </w:rPr>
              <w:t>Granted</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E4CD6" w14:textId="77777777" w:rsidR="00DB091D" w:rsidRPr="00960089" w:rsidRDefault="00DB091D" w:rsidP="00DB091D">
            <w:pPr>
              <w:kinsoku w:val="0"/>
              <w:overflowPunct w:val="0"/>
              <w:spacing w:after="0"/>
              <w:ind w:left="106"/>
              <w:rPr>
                <w:rFonts w:asciiTheme="minorHAnsi" w:eastAsia="Times New Roman" w:hAnsiTheme="minorHAnsi" w:cstheme="minorHAnsi"/>
                <w:sz w:val="18"/>
                <w:szCs w:val="18"/>
              </w:rPr>
            </w:pPr>
            <w:r w:rsidRPr="00F255E8">
              <w:rPr>
                <w:rFonts w:asciiTheme="minorHAnsi" w:eastAsia="Times New Roman" w:hAnsiTheme="minorHAnsi" w:cstheme="minorHAnsi"/>
                <w:sz w:val="18"/>
                <w:szCs w:val="18"/>
              </w:rPr>
              <w:t>See minutes from previous meeting for PC responses</w:t>
            </w:r>
          </w:p>
        </w:tc>
      </w:tr>
    </w:tbl>
    <w:p w14:paraId="7E9F7754" w14:textId="3F3CC80C" w:rsidR="00DB091D" w:rsidRDefault="00DB091D" w:rsidP="00DB091D">
      <w:pPr>
        <w:contextualSpacing/>
        <w:rPr>
          <w:sz w:val="18"/>
          <w:szCs w:val="18"/>
        </w:rPr>
      </w:pPr>
    </w:p>
    <w:p w14:paraId="19D35CE3" w14:textId="33CBE6EE" w:rsidR="00872C91" w:rsidRDefault="00872C91" w:rsidP="00872C91">
      <w:pPr>
        <w:ind w:left="567"/>
        <w:contextualSpacing/>
        <w:rPr>
          <w:sz w:val="18"/>
          <w:szCs w:val="18"/>
        </w:rPr>
      </w:pPr>
      <w:r>
        <w:rPr>
          <w:sz w:val="18"/>
          <w:szCs w:val="18"/>
        </w:rPr>
        <w:t xml:space="preserve">Whilst </w:t>
      </w:r>
      <w:r w:rsidRPr="00990BB3">
        <w:rPr>
          <w:b/>
          <w:bCs/>
          <w:sz w:val="18"/>
          <w:szCs w:val="18"/>
        </w:rPr>
        <w:t xml:space="preserve">20/02098/VARYCO -Land West of Meadow Lodge </w:t>
      </w:r>
      <w:r>
        <w:rPr>
          <w:sz w:val="18"/>
          <w:szCs w:val="18"/>
        </w:rPr>
        <w:t xml:space="preserve">had been withdrawn this was because Highways had insufficient </w:t>
      </w:r>
      <w:r w:rsidR="000B4D9C">
        <w:rPr>
          <w:sz w:val="18"/>
          <w:szCs w:val="18"/>
        </w:rPr>
        <w:t xml:space="preserve">information from the applicant </w:t>
      </w:r>
      <w:r>
        <w:rPr>
          <w:sz w:val="18"/>
          <w:szCs w:val="18"/>
        </w:rPr>
        <w:t xml:space="preserve">to make </w:t>
      </w:r>
      <w:r w:rsidR="000B4D9C">
        <w:rPr>
          <w:sz w:val="18"/>
          <w:szCs w:val="18"/>
        </w:rPr>
        <w:t xml:space="preserve">a </w:t>
      </w:r>
      <w:r>
        <w:rPr>
          <w:sz w:val="18"/>
          <w:szCs w:val="18"/>
        </w:rPr>
        <w:t>response within deadline. Applicant requested to re-submit application</w:t>
      </w:r>
      <w:r w:rsidR="000B4D9C">
        <w:rPr>
          <w:sz w:val="18"/>
          <w:szCs w:val="18"/>
        </w:rPr>
        <w:t xml:space="preserve"> when all required information is available</w:t>
      </w:r>
      <w:r>
        <w:rPr>
          <w:sz w:val="18"/>
          <w:szCs w:val="18"/>
        </w:rPr>
        <w:t>.</w:t>
      </w:r>
    </w:p>
    <w:p w14:paraId="677E2629" w14:textId="310A4C47" w:rsidR="00872C91" w:rsidRDefault="00872C91" w:rsidP="00872C91">
      <w:pPr>
        <w:ind w:left="567"/>
        <w:contextualSpacing/>
        <w:rPr>
          <w:sz w:val="18"/>
          <w:szCs w:val="18"/>
        </w:rPr>
      </w:pPr>
      <w:r w:rsidRPr="00990BB3">
        <w:rPr>
          <w:b/>
          <w:bCs/>
          <w:sz w:val="18"/>
          <w:szCs w:val="18"/>
        </w:rPr>
        <w:t>20/02916/FUL - Land South East of Christmas Farm</w:t>
      </w:r>
      <w:r>
        <w:rPr>
          <w:sz w:val="18"/>
          <w:szCs w:val="18"/>
        </w:rPr>
        <w:t xml:space="preserve">. Applicant had submitted </w:t>
      </w:r>
      <w:r w:rsidR="00990BB3">
        <w:rPr>
          <w:sz w:val="18"/>
          <w:szCs w:val="18"/>
        </w:rPr>
        <w:t xml:space="preserve">a </w:t>
      </w:r>
      <w:r>
        <w:rPr>
          <w:sz w:val="18"/>
          <w:szCs w:val="18"/>
        </w:rPr>
        <w:t>revised plan which should meet the Highways requirements.</w:t>
      </w:r>
    </w:p>
    <w:p w14:paraId="65725917" w14:textId="52F8BD3D" w:rsidR="00872C91" w:rsidRDefault="00872C91" w:rsidP="00990BB3">
      <w:pPr>
        <w:spacing w:after="0"/>
        <w:ind w:left="567"/>
        <w:contextualSpacing/>
        <w:rPr>
          <w:sz w:val="18"/>
          <w:szCs w:val="18"/>
        </w:rPr>
      </w:pPr>
      <w:r>
        <w:rPr>
          <w:sz w:val="18"/>
          <w:szCs w:val="18"/>
        </w:rPr>
        <w:t xml:space="preserve">AD/GF had </w:t>
      </w:r>
      <w:r w:rsidR="00AC0548">
        <w:rPr>
          <w:sz w:val="18"/>
          <w:szCs w:val="18"/>
        </w:rPr>
        <w:t xml:space="preserve">a preliminary meeting with Cussins re the </w:t>
      </w:r>
      <w:r w:rsidR="00AC0548" w:rsidRPr="00990BB3">
        <w:rPr>
          <w:b/>
          <w:bCs/>
          <w:sz w:val="18"/>
          <w:szCs w:val="18"/>
        </w:rPr>
        <w:t>Lightpipe Farm</w:t>
      </w:r>
      <w:r w:rsidR="00AC0548">
        <w:rPr>
          <w:sz w:val="18"/>
          <w:szCs w:val="18"/>
        </w:rPr>
        <w:t xml:space="preserve"> development. Discussion had focussed on the footpath diversion and plans for the area of woodland. AD/GF to attend follow up meeting on </w:t>
      </w:r>
      <w:r w:rsidR="00AC0548" w:rsidRPr="00AC0548">
        <w:rPr>
          <w:sz w:val="18"/>
          <w:szCs w:val="18"/>
        </w:rPr>
        <w:t>Wednesday 14 April 2021</w:t>
      </w:r>
      <w:r w:rsidR="00AC0548">
        <w:rPr>
          <w:sz w:val="18"/>
          <w:szCs w:val="18"/>
        </w:rPr>
        <w:t xml:space="preserve"> when Cussins will present their ideas for the woodland. Contractors would </w:t>
      </w:r>
      <w:r w:rsidR="00990BB3">
        <w:rPr>
          <w:sz w:val="18"/>
          <w:szCs w:val="18"/>
        </w:rPr>
        <w:t xml:space="preserve">be </w:t>
      </w:r>
      <w:r w:rsidR="00AC0548">
        <w:rPr>
          <w:sz w:val="18"/>
          <w:szCs w:val="18"/>
        </w:rPr>
        <w:t>erect</w:t>
      </w:r>
      <w:r w:rsidR="00990BB3">
        <w:rPr>
          <w:sz w:val="18"/>
          <w:szCs w:val="18"/>
        </w:rPr>
        <w:t>ing</w:t>
      </w:r>
      <w:r w:rsidR="00AC0548">
        <w:rPr>
          <w:sz w:val="18"/>
          <w:szCs w:val="18"/>
        </w:rPr>
        <w:t xml:space="preserve"> fencing the following week</w:t>
      </w:r>
      <w:r w:rsidR="00990BB3">
        <w:rPr>
          <w:sz w:val="18"/>
          <w:szCs w:val="18"/>
        </w:rPr>
        <w:t>,</w:t>
      </w:r>
      <w:r w:rsidR="00AC0548">
        <w:rPr>
          <w:sz w:val="18"/>
          <w:szCs w:val="18"/>
        </w:rPr>
        <w:t xml:space="preserve"> prior to archaeological surveying. Cussins would be submitting a reserved matters application.</w:t>
      </w:r>
    </w:p>
    <w:p w14:paraId="46B1D8C3" w14:textId="77777777" w:rsidR="00DB091D" w:rsidRPr="008C0401" w:rsidRDefault="00DB091D" w:rsidP="00DB091D">
      <w:pPr>
        <w:pStyle w:val="ListParagraph"/>
        <w:numPr>
          <w:ilvl w:val="0"/>
          <w:numId w:val="1"/>
        </w:numPr>
        <w:tabs>
          <w:tab w:val="num" w:pos="360"/>
        </w:tabs>
        <w:spacing w:after="0" w:line="240" w:lineRule="auto"/>
        <w:rPr>
          <w:sz w:val="18"/>
          <w:szCs w:val="18"/>
        </w:rPr>
      </w:pPr>
      <w:r w:rsidRPr="008C0401">
        <w:rPr>
          <w:b/>
          <w:bCs/>
          <w:sz w:val="18"/>
          <w:szCs w:val="18"/>
        </w:rPr>
        <w:t>Cemetery/JBC issues:</w:t>
      </w:r>
    </w:p>
    <w:p w14:paraId="2FD5856F" w14:textId="77777777" w:rsidR="00DB091D" w:rsidRPr="008C0401" w:rsidRDefault="00DB091D" w:rsidP="00DB091D">
      <w:pPr>
        <w:pStyle w:val="ListParagraph"/>
        <w:numPr>
          <w:ilvl w:val="1"/>
          <w:numId w:val="1"/>
        </w:numPr>
        <w:tabs>
          <w:tab w:val="num" w:pos="502"/>
        </w:tabs>
        <w:spacing w:after="0" w:line="240" w:lineRule="auto"/>
        <w:ind w:left="502"/>
        <w:rPr>
          <w:sz w:val="18"/>
          <w:szCs w:val="18"/>
          <w:u w:val="single"/>
        </w:rPr>
      </w:pPr>
      <w:r w:rsidRPr="008C0401">
        <w:rPr>
          <w:sz w:val="18"/>
          <w:szCs w:val="18"/>
          <w:u w:val="single"/>
        </w:rPr>
        <w:lastRenderedPageBreak/>
        <w:t>Finance</w:t>
      </w:r>
    </w:p>
    <w:p w14:paraId="2D6CCFF0" w14:textId="5B821348" w:rsidR="00DB091D" w:rsidRPr="00AB6C31" w:rsidRDefault="00DB091D" w:rsidP="00DB091D">
      <w:pPr>
        <w:numPr>
          <w:ilvl w:val="2"/>
          <w:numId w:val="1"/>
        </w:numPr>
        <w:tabs>
          <w:tab w:val="num" w:pos="1080"/>
        </w:tabs>
        <w:spacing w:after="0" w:line="240" w:lineRule="auto"/>
        <w:contextualSpacing/>
        <w:rPr>
          <w:sz w:val="18"/>
          <w:szCs w:val="18"/>
          <w:u w:val="single"/>
        </w:rPr>
      </w:pPr>
      <w:r w:rsidRPr="000D3511">
        <w:rPr>
          <w:sz w:val="18"/>
          <w:szCs w:val="18"/>
          <w:u w:val="single"/>
        </w:rPr>
        <w:t>Notification of receipts since last meeting.</w:t>
      </w:r>
      <w:r w:rsidRPr="000D3511">
        <w:rPr>
          <w:sz w:val="18"/>
          <w:szCs w:val="18"/>
        </w:rPr>
        <w:t xml:space="preserve"> </w:t>
      </w:r>
      <w:r>
        <w:rPr>
          <w:i/>
          <w:iCs/>
          <w:sz w:val="18"/>
          <w:szCs w:val="18"/>
        </w:rPr>
        <w:t xml:space="preserve"> </w:t>
      </w:r>
      <w:r w:rsidRPr="00AC0548">
        <w:rPr>
          <w:sz w:val="18"/>
          <w:szCs w:val="18"/>
        </w:rPr>
        <w:t>None</w:t>
      </w:r>
      <w:r w:rsidR="00AC0548">
        <w:rPr>
          <w:sz w:val="18"/>
          <w:szCs w:val="18"/>
        </w:rPr>
        <w:t>.</w:t>
      </w:r>
    </w:p>
    <w:p w14:paraId="4271F125" w14:textId="0EFF4B74" w:rsidR="00DB091D" w:rsidRPr="00AB4FA2" w:rsidRDefault="00DB091D" w:rsidP="00DB091D">
      <w:pPr>
        <w:numPr>
          <w:ilvl w:val="2"/>
          <w:numId w:val="1"/>
        </w:numPr>
        <w:tabs>
          <w:tab w:val="num" w:pos="1080"/>
        </w:tabs>
        <w:spacing w:after="0" w:line="240" w:lineRule="auto"/>
        <w:contextualSpacing/>
        <w:rPr>
          <w:sz w:val="18"/>
          <w:szCs w:val="18"/>
          <w:u w:val="single"/>
        </w:rPr>
      </w:pPr>
      <w:r w:rsidRPr="00AB4FA2">
        <w:rPr>
          <w:sz w:val="18"/>
          <w:szCs w:val="18"/>
          <w:u w:val="single"/>
        </w:rPr>
        <w:t>Charge for Clerk and Other Payments</w:t>
      </w:r>
      <w:r w:rsidR="00AC0548">
        <w:rPr>
          <w:sz w:val="18"/>
          <w:szCs w:val="18"/>
          <w:u w:val="single"/>
        </w:rPr>
        <w:t>.</w:t>
      </w:r>
      <w:r w:rsidR="00AC0548">
        <w:rPr>
          <w:sz w:val="18"/>
          <w:szCs w:val="18"/>
        </w:rPr>
        <w:t xml:space="preserve"> Approved.</w:t>
      </w:r>
    </w:p>
    <w:tbl>
      <w:tblPr>
        <w:tblW w:w="759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2220"/>
        <w:gridCol w:w="3192"/>
        <w:gridCol w:w="996"/>
      </w:tblGrid>
      <w:tr w:rsidR="00DB091D" w:rsidRPr="007B4E64" w14:paraId="5AF6F710" w14:textId="77777777" w:rsidTr="00E00F15">
        <w:trPr>
          <w:trHeight w:val="255"/>
        </w:trPr>
        <w:tc>
          <w:tcPr>
            <w:tcW w:w="1182" w:type="dxa"/>
            <w:shd w:val="clear" w:color="auto" w:fill="auto"/>
            <w:noWrap/>
            <w:vAlign w:val="bottom"/>
            <w:hideMark/>
          </w:tcPr>
          <w:p w14:paraId="283CF2CF" w14:textId="77777777" w:rsidR="00DB091D" w:rsidRPr="007B4E64" w:rsidRDefault="00DB091D" w:rsidP="00DB091D">
            <w:pPr>
              <w:spacing w:after="0"/>
              <w:jc w:val="right"/>
              <w:rPr>
                <w:rFonts w:eastAsia="Times New Roman"/>
                <w:sz w:val="20"/>
                <w:szCs w:val="20"/>
              </w:rPr>
            </w:pPr>
            <w:r w:rsidRPr="007B4E64">
              <w:rPr>
                <w:rFonts w:eastAsia="Times New Roman"/>
                <w:sz w:val="20"/>
                <w:szCs w:val="20"/>
              </w:rPr>
              <w:t>10/03/2021</w:t>
            </w:r>
          </w:p>
        </w:tc>
        <w:tc>
          <w:tcPr>
            <w:tcW w:w="2220" w:type="dxa"/>
            <w:shd w:val="clear" w:color="auto" w:fill="auto"/>
            <w:noWrap/>
            <w:vAlign w:val="bottom"/>
            <w:hideMark/>
          </w:tcPr>
          <w:p w14:paraId="453BA4EC" w14:textId="77777777" w:rsidR="00DB091D" w:rsidRPr="007B4E64" w:rsidRDefault="00DB091D" w:rsidP="00DB091D">
            <w:pPr>
              <w:spacing w:after="0"/>
              <w:rPr>
                <w:rFonts w:eastAsia="Times New Roman"/>
                <w:sz w:val="20"/>
                <w:szCs w:val="20"/>
              </w:rPr>
            </w:pPr>
            <w:r w:rsidRPr="007B4E64">
              <w:rPr>
                <w:rFonts w:eastAsia="Times New Roman"/>
                <w:sz w:val="20"/>
                <w:szCs w:val="20"/>
              </w:rPr>
              <w:t>Anglian Water Business</w:t>
            </w:r>
          </w:p>
        </w:tc>
        <w:tc>
          <w:tcPr>
            <w:tcW w:w="3192" w:type="dxa"/>
            <w:shd w:val="clear" w:color="auto" w:fill="auto"/>
            <w:noWrap/>
            <w:vAlign w:val="center"/>
            <w:hideMark/>
          </w:tcPr>
          <w:p w14:paraId="1C32D4A4" w14:textId="77777777" w:rsidR="00DB091D" w:rsidRPr="007B4E64" w:rsidRDefault="00DB091D" w:rsidP="00DB091D">
            <w:pPr>
              <w:spacing w:after="0"/>
              <w:rPr>
                <w:rFonts w:eastAsia="Times New Roman"/>
                <w:sz w:val="20"/>
                <w:szCs w:val="20"/>
              </w:rPr>
            </w:pPr>
            <w:r w:rsidRPr="007B4E64">
              <w:rPr>
                <w:rFonts w:eastAsia="Times New Roman"/>
                <w:sz w:val="20"/>
                <w:szCs w:val="20"/>
              </w:rPr>
              <w:t>Water bill</w:t>
            </w:r>
          </w:p>
        </w:tc>
        <w:tc>
          <w:tcPr>
            <w:tcW w:w="996" w:type="dxa"/>
            <w:shd w:val="clear" w:color="auto" w:fill="auto"/>
            <w:noWrap/>
            <w:vAlign w:val="bottom"/>
            <w:hideMark/>
          </w:tcPr>
          <w:p w14:paraId="6514686C" w14:textId="77777777" w:rsidR="00DB091D" w:rsidRPr="007B4E64" w:rsidRDefault="00DB091D" w:rsidP="00DB091D">
            <w:pPr>
              <w:spacing w:after="0"/>
              <w:jc w:val="right"/>
              <w:rPr>
                <w:rFonts w:eastAsia="Times New Roman"/>
                <w:sz w:val="20"/>
                <w:szCs w:val="20"/>
              </w:rPr>
            </w:pPr>
            <w:r w:rsidRPr="007B4E64">
              <w:rPr>
                <w:rFonts w:eastAsia="Times New Roman"/>
                <w:sz w:val="20"/>
                <w:szCs w:val="20"/>
              </w:rPr>
              <w:t>13.92</w:t>
            </w:r>
          </w:p>
        </w:tc>
      </w:tr>
      <w:tr w:rsidR="00DB091D" w:rsidRPr="008C0401" w14:paraId="25D5F929" w14:textId="77777777" w:rsidTr="00E00F15">
        <w:trPr>
          <w:trHeight w:val="255"/>
        </w:trPr>
        <w:tc>
          <w:tcPr>
            <w:tcW w:w="1182" w:type="dxa"/>
            <w:shd w:val="clear" w:color="auto" w:fill="auto"/>
            <w:noWrap/>
            <w:vAlign w:val="bottom"/>
            <w:hideMark/>
          </w:tcPr>
          <w:p w14:paraId="4F70F601" w14:textId="77777777" w:rsidR="00DB091D" w:rsidRPr="007B4E64" w:rsidRDefault="00DB091D" w:rsidP="00DB091D">
            <w:pPr>
              <w:spacing w:after="0"/>
              <w:jc w:val="right"/>
              <w:rPr>
                <w:rFonts w:eastAsia="Times New Roman"/>
                <w:sz w:val="20"/>
                <w:szCs w:val="20"/>
              </w:rPr>
            </w:pPr>
            <w:r w:rsidRPr="007B4E64">
              <w:rPr>
                <w:rFonts w:eastAsia="Times New Roman"/>
                <w:sz w:val="20"/>
                <w:szCs w:val="20"/>
              </w:rPr>
              <w:t>05/04/2021</w:t>
            </w:r>
          </w:p>
        </w:tc>
        <w:tc>
          <w:tcPr>
            <w:tcW w:w="2220" w:type="dxa"/>
            <w:shd w:val="clear" w:color="auto" w:fill="auto"/>
            <w:noWrap/>
            <w:vAlign w:val="bottom"/>
            <w:hideMark/>
          </w:tcPr>
          <w:p w14:paraId="3B9A725C" w14:textId="77777777" w:rsidR="00DB091D" w:rsidRPr="007B4E64" w:rsidRDefault="00DB091D" w:rsidP="00DB091D">
            <w:pPr>
              <w:spacing w:after="0"/>
              <w:rPr>
                <w:rFonts w:eastAsia="Times New Roman"/>
                <w:sz w:val="20"/>
                <w:szCs w:val="20"/>
              </w:rPr>
            </w:pPr>
            <w:r w:rsidRPr="007B4E64">
              <w:rPr>
                <w:rFonts w:eastAsia="Times New Roman"/>
                <w:sz w:val="20"/>
                <w:szCs w:val="20"/>
              </w:rPr>
              <w:t xml:space="preserve">Gavin Christie </w:t>
            </w:r>
          </w:p>
        </w:tc>
        <w:tc>
          <w:tcPr>
            <w:tcW w:w="3192" w:type="dxa"/>
            <w:shd w:val="clear" w:color="auto" w:fill="auto"/>
            <w:noWrap/>
            <w:vAlign w:val="center"/>
            <w:hideMark/>
          </w:tcPr>
          <w:p w14:paraId="2F21FFC6" w14:textId="77777777" w:rsidR="00DB091D" w:rsidRPr="007B4E64" w:rsidRDefault="00DB091D" w:rsidP="00DB091D">
            <w:pPr>
              <w:spacing w:after="0"/>
              <w:rPr>
                <w:rFonts w:eastAsia="Times New Roman"/>
                <w:sz w:val="20"/>
                <w:szCs w:val="20"/>
              </w:rPr>
            </w:pPr>
            <w:r w:rsidRPr="007B4E64">
              <w:rPr>
                <w:rFonts w:eastAsia="Times New Roman"/>
                <w:sz w:val="20"/>
                <w:szCs w:val="20"/>
              </w:rPr>
              <w:t>Grounds Maint</w:t>
            </w:r>
            <w:r w:rsidRPr="008C0401">
              <w:rPr>
                <w:rFonts w:eastAsia="Times New Roman"/>
                <w:sz w:val="20"/>
                <w:szCs w:val="20"/>
              </w:rPr>
              <w:t>enance</w:t>
            </w:r>
            <w:r w:rsidRPr="007B4E64">
              <w:rPr>
                <w:rFonts w:eastAsia="Times New Roman"/>
                <w:sz w:val="20"/>
                <w:szCs w:val="20"/>
              </w:rPr>
              <w:t xml:space="preserve"> </w:t>
            </w:r>
          </w:p>
        </w:tc>
        <w:tc>
          <w:tcPr>
            <w:tcW w:w="996" w:type="dxa"/>
            <w:shd w:val="clear" w:color="auto" w:fill="auto"/>
            <w:noWrap/>
            <w:vAlign w:val="bottom"/>
            <w:hideMark/>
          </w:tcPr>
          <w:p w14:paraId="465E2C4A" w14:textId="77777777" w:rsidR="00DB091D" w:rsidRPr="007B4E64" w:rsidRDefault="00DB091D" w:rsidP="00DB091D">
            <w:pPr>
              <w:spacing w:after="0"/>
              <w:jc w:val="right"/>
              <w:rPr>
                <w:rFonts w:eastAsia="Times New Roman"/>
                <w:sz w:val="20"/>
                <w:szCs w:val="20"/>
              </w:rPr>
            </w:pPr>
            <w:r w:rsidRPr="007B4E64">
              <w:rPr>
                <w:rFonts w:eastAsia="Times New Roman"/>
                <w:sz w:val="20"/>
                <w:szCs w:val="20"/>
              </w:rPr>
              <w:t>42.00</w:t>
            </w:r>
          </w:p>
        </w:tc>
      </w:tr>
      <w:tr w:rsidR="00DB091D" w:rsidRPr="008C0401" w14:paraId="4F4D5ABE" w14:textId="77777777" w:rsidTr="00E00F15">
        <w:trPr>
          <w:trHeight w:val="255"/>
        </w:trPr>
        <w:tc>
          <w:tcPr>
            <w:tcW w:w="1182" w:type="dxa"/>
            <w:shd w:val="clear" w:color="auto" w:fill="auto"/>
            <w:noWrap/>
            <w:vAlign w:val="bottom"/>
            <w:hideMark/>
          </w:tcPr>
          <w:p w14:paraId="1CC4716A" w14:textId="77777777" w:rsidR="00DB091D" w:rsidRPr="007B4E64" w:rsidRDefault="00DB091D" w:rsidP="00DB091D">
            <w:pPr>
              <w:spacing w:after="0"/>
              <w:jc w:val="right"/>
              <w:rPr>
                <w:rFonts w:eastAsia="Times New Roman"/>
                <w:sz w:val="20"/>
                <w:szCs w:val="20"/>
              </w:rPr>
            </w:pPr>
            <w:r w:rsidRPr="007B4E64">
              <w:rPr>
                <w:rFonts w:eastAsia="Times New Roman"/>
                <w:sz w:val="20"/>
                <w:szCs w:val="20"/>
              </w:rPr>
              <w:t>05/04/2021</w:t>
            </w:r>
          </w:p>
        </w:tc>
        <w:tc>
          <w:tcPr>
            <w:tcW w:w="2220" w:type="dxa"/>
            <w:shd w:val="clear" w:color="auto" w:fill="auto"/>
            <w:noWrap/>
            <w:vAlign w:val="bottom"/>
            <w:hideMark/>
          </w:tcPr>
          <w:p w14:paraId="373FA8FB" w14:textId="77777777" w:rsidR="00DB091D" w:rsidRPr="007B4E64" w:rsidRDefault="00DB091D" w:rsidP="00DB091D">
            <w:pPr>
              <w:spacing w:after="0"/>
              <w:rPr>
                <w:rFonts w:eastAsia="Times New Roman"/>
                <w:sz w:val="20"/>
                <w:szCs w:val="20"/>
              </w:rPr>
            </w:pPr>
            <w:r w:rsidRPr="007B4E64">
              <w:rPr>
                <w:rFonts w:eastAsia="Times New Roman"/>
                <w:sz w:val="20"/>
                <w:szCs w:val="20"/>
              </w:rPr>
              <w:t>LPC</w:t>
            </w:r>
          </w:p>
        </w:tc>
        <w:tc>
          <w:tcPr>
            <w:tcW w:w="3192" w:type="dxa"/>
            <w:shd w:val="clear" w:color="auto" w:fill="auto"/>
            <w:noWrap/>
            <w:vAlign w:val="bottom"/>
            <w:hideMark/>
          </w:tcPr>
          <w:p w14:paraId="204264E0" w14:textId="77777777" w:rsidR="00DB091D" w:rsidRPr="007B4E64" w:rsidRDefault="00DB091D" w:rsidP="00DB091D">
            <w:pPr>
              <w:spacing w:after="0"/>
              <w:rPr>
                <w:rFonts w:eastAsia="Times New Roman"/>
                <w:sz w:val="20"/>
                <w:szCs w:val="20"/>
              </w:rPr>
            </w:pPr>
            <w:r w:rsidRPr="007B4E64">
              <w:rPr>
                <w:rFonts w:eastAsia="Times New Roman"/>
                <w:sz w:val="20"/>
                <w:szCs w:val="20"/>
              </w:rPr>
              <w:t xml:space="preserve">Clerk's wages </w:t>
            </w:r>
          </w:p>
        </w:tc>
        <w:tc>
          <w:tcPr>
            <w:tcW w:w="996" w:type="dxa"/>
            <w:shd w:val="clear" w:color="auto" w:fill="auto"/>
            <w:noWrap/>
            <w:vAlign w:val="bottom"/>
            <w:hideMark/>
          </w:tcPr>
          <w:p w14:paraId="2E24A7FD" w14:textId="77777777" w:rsidR="00DB091D" w:rsidRPr="007B4E64" w:rsidRDefault="00DB091D" w:rsidP="00DB091D">
            <w:pPr>
              <w:spacing w:after="0"/>
              <w:jc w:val="right"/>
              <w:rPr>
                <w:rFonts w:eastAsia="Times New Roman"/>
                <w:sz w:val="20"/>
                <w:szCs w:val="20"/>
              </w:rPr>
            </w:pPr>
            <w:r w:rsidRPr="007B4E64">
              <w:rPr>
                <w:rFonts w:eastAsia="Times New Roman"/>
                <w:sz w:val="20"/>
                <w:szCs w:val="20"/>
              </w:rPr>
              <w:t>19.01</w:t>
            </w:r>
          </w:p>
        </w:tc>
      </w:tr>
      <w:tr w:rsidR="00DB091D" w:rsidRPr="008C0401" w14:paraId="2938B4BD" w14:textId="77777777" w:rsidTr="00E00F15">
        <w:trPr>
          <w:trHeight w:val="255"/>
        </w:trPr>
        <w:tc>
          <w:tcPr>
            <w:tcW w:w="1182" w:type="dxa"/>
            <w:shd w:val="clear" w:color="auto" w:fill="auto"/>
            <w:noWrap/>
            <w:vAlign w:val="bottom"/>
            <w:hideMark/>
          </w:tcPr>
          <w:p w14:paraId="659F0FF3" w14:textId="77777777" w:rsidR="00DB091D" w:rsidRPr="007B4E64" w:rsidRDefault="00DB091D" w:rsidP="00DB091D">
            <w:pPr>
              <w:spacing w:after="0"/>
              <w:jc w:val="right"/>
              <w:rPr>
                <w:rFonts w:eastAsia="Times New Roman"/>
                <w:sz w:val="20"/>
                <w:szCs w:val="20"/>
              </w:rPr>
            </w:pPr>
            <w:r w:rsidRPr="007B4E64">
              <w:rPr>
                <w:rFonts w:eastAsia="Times New Roman"/>
                <w:sz w:val="20"/>
                <w:szCs w:val="20"/>
              </w:rPr>
              <w:t>10/03/2021</w:t>
            </w:r>
          </w:p>
        </w:tc>
        <w:tc>
          <w:tcPr>
            <w:tcW w:w="2220" w:type="dxa"/>
            <w:shd w:val="clear" w:color="auto" w:fill="auto"/>
            <w:noWrap/>
            <w:vAlign w:val="bottom"/>
            <w:hideMark/>
          </w:tcPr>
          <w:p w14:paraId="2233D0D2" w14:textId="77777777" w:rsidR="00DB091D" w:rsidRPr="007B4E64" w:rsidRDefault="00DB091D" w:rsidP="00DB091D">
            <w:pPr>
              <w:spacing w:after="0"/>
              <w:rPr>
                <w:rFonts w:eastAsia="Times New Roman"/>
                <w:sz w:val="20"/>
                <w:szCs w:val="20"/>
              </w:rPr>
            </w:pPr>
            <w:r w:rsidRPr="007B4E64">
              <w:rPr>
                <w:rFonts w:eastAsia="Times New Roman"/>
                <w:sz w:val="20"/>
                <w:szCs w:val="20"/>
              </w:rPr>
              <w:t xml:space="preserve">NCC </w:t>
            </w:r>
          </w:p>
        </w:tc>
        <w:tc>
          <w:tcPr>
            <w:tcW w:w="3192" w:type="dxa"/>
            <w:shd w:val="clear" w:color="auto" w:fill="auto"/>
            <w:noWrap/>
            <w:vAlign w:val="bottom"/>
            <w:hideMark/>
          </w:tcPr>
          <w:p w14:paraId="38DEBF36" w14:textId="77777777" w:rsidR="00DB091D" w:rsidRPr="007B4E64" w:rsidRDefault="00DB091D" w:rsidP="00DB091D">
            <w:pPr>
              <w:spacing w:after="0"/>
              <w:rPr>
                <w:rFonts w:eastAsia="Times New Roman"/>
                <w:sz w:val="20"/>
                <w:szCs w:val="20"/>
              </w:rPr>
            </w:pPr>
            <w:r w:rsidRPr="007B4E64">
              <w:rPr>
                <w:rFonts w:eastAsia="Times New Roman"/>
                <w:sz w:val="20"/>
                <w:szCs w:val="20"/>
              </w:rPr>
              <w:t>Non domestic rate bill</w:t>
            </w:r>
          </w:p>
        </w:tc>
        <w:tc>
          <w:tcPr>
            <w:tcW w:w="996" w:type="dxa"/>
            <w:shd w:val="clear" w:color="auto" w:fill="auto"/>
            <w:noWrap/>
            <w:vAlign w:val="bottom"/>
            <w:hideMark/>
          </w:tcPr>
          <w:p w14:paraId="545A59ED" w14:textId="77777777" w:rsidR="00DB091D" w:rsidRPr="007B4E64" w:rsidRDefault="00DB091D" w:rsidP="00DB091D">
            <w:pPr>
              <w:spacing w:after="0"/>
              <w:jc w:val="right"/>
              <w:rPr>
                <w:rFonts w:eastAsia="Times New Roman"/>
                <w:sz w:val="20"/>
                <w:szCs w:val="20"/>
              </w:rPr>
            </w:pPr>
            <w:r w:rsidRPr="007B4E64">
              <w:rPr>
                <w:rFonts w:eastAsia="Times New Roman"/>
                <w:sz w:val="20"/>
                <w:szCs w:val="20"/>
              </w:rPr>
              <w:t>0.00</w:t>
            </w:r>
          </w:p>
        </w:tc>
      </w:tr>
      <w:tr w:rsidR="00DB091D" w:rsidRPr="008C0401" w14:paraId="713E8CD6" w14:textId="77777777" w:rsidTr="00E00F15">
        <w:trPr>
          <w:trHeight w:val="255"/>
        </w:trPr>
        <w:tc>
          <w:tcPr>
            <w:tcW w:w="1182" w:type="dxa"/>
            <w:shd w:val="clear" w:color="auto" w:fill="auto"/>
            <w:noWrap/>
            <w:vAlign w:val="bottom"/>
          </w:tcPr>
          <w:p w14:paraId="7F7A6FC1" w14:textId="77777777" w:rsidR="00DB091D" w:rsidRPr="008C0401" w:rsidRDefault="00DB091D" w:rsidP="00DB091D">
            <w:pPr>
              <w:spacing w:after="0"/>
              <w:jc w:val="right"/>
              <w:rPr>
                <w:rFonts w:eastAsia="Times New Roman"/>
                <w:b/>
                <w:bCs/>
                <w:sz w:val="20"/>
                <w:szCs w:val="20"/>
              </w:rPr>
            </w:pPr>
          </w:p>
        </w:tc>
        <w:tc>
          <w:tcPr>
            <w:tcW w:w="2220" w:type="dxa"/>
            <w:shd w:val="clear" w:color="auto" w:fill="auto"/>
            <w:noWrap/>
            <w:vAlign w:val="bottom"/>
          </w:tcPr>
          <w:p w14:paraId="171E28B1" w14:textId="77777777" w:rsidR="00DB091D" w:rsidRPr="008C0401" w:rsidRDefault="00DB091D" w:rsidP="00DB091D">
            <w:pPr>
              <w:spacing w:after="0"/>
              <w:jc w:val="right"/>
              <w:rPr>
                <w:rFonts w:eastAsia="Times New Roman"/>
                <w:b/>
                <w:bCs/>
                <w:sz w:val="20"/>
                <w:szCs w:val="20"/>
              </w:rPr>
            </w:pPr>
          </w:p>
        </w:tc>
        <w:tc>
          <w:tcPr>
            <w:tcW w:w="3192" w:type="dxa"/>
            <w:shd w:val="clear" w:color="auto" w:fill="auto"/>
            <w:noWrap/>
            <w:vAlign w:val="bottom"/>
          </w:tcPr>
          <w:p w14:paraId="7B0BBF3A" w14:textId="77777777" w:rsidR="00DB091D" w:rsidRPr="008C0401" w:rsidRDefault="00DB091D" w:rsidP="00DB091D">
            <w:pPr>
              <w:spacing w:after="0"/>
              <w:jc w:val="right"/>
              <w:rPr>
                <w:rFonts w:eastAsia="Times New Roman"/>
                <w:b/>
                <w:bCs/>
                <w:sz w:val="20"/>
                <w:szCs w:val="20"/>
              </w:rPr>
            </w:pPr>
            <w:r w:rsidRPr="008C0401">
              <w:rPr>
                <w:rFonts w:eastAsia="Times New Roman"/>
                <w:b/>
                <w:bCs/>
                <w:sz w:val="20"/>
                <w:szCs w:val="20"/>
              </w:rPr>
              <w:t>Total</w:t>
            </w:r>
          </w:p>
        </w:tc>
        <w:tc>
          <w:tcPr>
            <w:tcW w:w="996" w:type="dxa"/>
            <w:shd w:val="clear" w:color="auto" w:fill="auto"/>
            <w:noWrap/>
            <w:vAlign w:val="bottom"/>
          </w:tcPr>
          <w:p w14:paraId="0CB4055E" w14:textId="77777777" w:rsidR="00DB091D" w:rsidRPr="008C0401" w:rsidRDefault="00DB091D" w:rsidP="00DB091D">
            <w:pPr>
              <w:spacing w:after="0"/>
              <w:jc w:val="right"/>
              <w:rPr>
                <w:rFonts w:eastAsia="Times New Roman"/>
                <w:b/>
                <w:bCs/>
                <w:sz w:val="20"/>
                <w:szCs w:val="20"/>
              </w:rPr>
            </w:pPr>
            <w:r w:rsidRPr="008C0401">
              <w:rPr>
                <w:rFonts w:eastAsia="Times New Roman"/>
                <w:b/>
                <w:bCs/>
                <w:sz w:val="20"/>
                <w:szCs w:val="20"/>
              </w:rPr>
              <w:fldChar w:fldCharType="begin"/>
            </w:r>
            <w:r w:rsidRPr="008C0401">
              <w:rPr>
                <w:rFonts w:eastAsia="Times New Roman"/>
                <w:b/>
                <w:bCs/>
                <w:sz w:val="20"/>
                <w:szCs w:val="20"/>
              </w:rPr>
              <w:instrText xml:space="preserve"> =SUM(ABOVE) </w:instrText>
            </w:r>
            <w:r w:rsidRPr="008C0401">
              <w:rPr>
                <w:rFonts w:eastAsia="Times New Roman"/>
                <w:b/>
                <w:bCs/>
                <w:sz w:val="20"/>
                <w:szCs w:val="20"/>
              </w:rPr>
              <w:fldChar w:fldCharType="separate"/>
            </w:r>
            <w:r w:rsidRPr="008C0401">
              <w:rPr>
                <w:rFonts w:eastAsia="Times New Roman"/>
                <w:b/>
                <w:bCs/>
                <w:noProof/>
                <w:sz w:val="20"/>
                <w:szCs w:val="20"/>
              </w:rPr>
              <w:t>74.93</w:t>
            </w:r>
            <w:r w:rsidRPr="008C0401">
              <w:rPr>
                <w:rFonts w:eastAsia="Times New Roman"/>
                <w:b/>
                <w:bCs/>
                <w:sz w:val="20"/>
                <w:szCs w:val="20"/>
              </w:rPr>
              <w:fldChar w:fldCharType="end"/>
            </w:r>
          </w:p>
        </w:tc>
      </w:tr>
    </w:tbl>
    <w:p w14:paraId="07ADD599" w14:textId="476BBC8C" w:rsidR="00DB091D" w:rsidRPr="008C0401" w:rsidRDefault="00DB091D" w:rsidP="00DB091D">
      <w:pPr>
        <w:numPr>
          <w:ilvl w:val="2"/>
          <w:numId w:val="1"/>
        </w:numPr>
        <w:tabs>
          <w:tab w:val="num" w:pos="1080"/>
        </w:tabs>
        <w:spacing w:after="0" w:line="240" w:lineRule="auto"/>
        <w:contextualSpacing/>
        <w:rPr>
          <w:bCs/>
          <w:sz w:val="18"/>
          <w:szCs w:val="18"/>
        </w:rPr>
      </w:pPr>
      <w:r w:rsidRPr="008C0401">
        <w:rPr>
          <w:sz w:val="18"/>
          <w:szCs w:val="18"/>
          <w:u w:val="single"/>
        </w:rPr>
        <w:t>Bank information to 3</w:t>
      </w:r>
      <w:r w:rsidRPr="008C0401">
        <w:rPr>
          <w:sz w:val="18"/>
          <w:szCs w:val="18"/>
          <w:u w:val="single"/>
          <w:vertAlign w:val="superscript"/>
        </w:rPr>
        <w:t>rd</w:t>
      </w:r>
      <w:r w:rsidRPr="008C0401">
        <w:rPr>
          <w:sz w:val="18"/>
          <w:szCs w:val="18"/>
          <w:u w:val="single"/>
        </w:rPr>
        <w:t xml:space="preserve"> March</w:t>
      </w:r>
      <w:r w:rsidRPr="008C0401">
        <w:rPr>
          <w:bCs/>
          <w:sz w:val="18"/>
          <w:szCs w:val="18"/>
          <w:u w:val="single"/>
        </w:rPr>
        <w:t xml:space="preserve"> 2021</w:t>
      </w:r>
      <w:r w:rsidRPr="008C0401">
        <w:rPr>
          <w:b/>
          <w:sz w:val="18"/>
          <w:szCs w:val="18"/>
        </w:rPr>
        <w:t xml:space="preserve"> </w:t>
      </w:r>
      <w:r w:rsidRPr="008C0401">
        <w:rPr>
          <w:bCs/>
          <w:sz w:val="18"/>
          <w:szCs w:val="18"/>
        </w:rPr>
        <w:t>=</w:t>
      </w:r>
      <w:r w:rsidRPr="008C0401">
        <w:t xml:space="preserve"> </w:t>
      </w:r>
      <w:r w:rsidRPr="008C0401">
        <w:rPr>
          <w:bCs/>
          <w:sz w:val="18"/>
          <w:szCs w:val="18"/>
        </w:rPr>
        <w:t>12344.61</w:t>
      </w:r>
      <w:r w:rsidR="00AC0548">
        <w:rPr>
          <w:bCs/>
          <w:sz w:val="18"/>
          <w:szCs w:val="18"/>
        </w:rPr>
        <w:t>. Approved.</w:t>
      </w:r>
    </w:p>
    <w:p w14:paraId="32E7F8C5" w14:textId="39E954EC" w:rsidR="00DB091D" w:rsidRPr="008C0401" w:rsidRDefault="00DB091D" w:rsidP="00DB091D">
      <w:pPr>
        <w:numPr>
          <w:ilvl w:val="2"/>
          <w:numId w:val="1"/>
        </w:numPr>
        <w:tabs>
          <w:tab w:val="num" w:pos="1080"/>
        </w:tabs>
        <w:spacing w:after="0"/>
        <w:contextualSpacing/>
        <w:rPr>
          <w:sz w:val="18"/>
          <w:szCs w:val="18"/>
          <w:u w:val="single"/>
        </w:rPr>
      </w:pPr>
      <w:r w:rsidRPr="008C0401">
        <w:rPr>
          <w:sz w:val="18"/>
          <w:szCs w:val="18"/>
          <w:u w:val="single"/>
        </w:rPr>
        <w:t>Income &amp; Expenditure 2020/21 to 3</w:t>
      </w:r>
      <w:r w:rsidRPr="008C0401">
        <w:rPr>
          <w:sz w:val="18"/>
          <w:szCs w:val="18"/>
          <w:u w:val="single"/>
          <w:vertAlign w:val="superscript"/>
        </w:rPr>
        <w:t>rd</w:t>
      </w:r>
      <w:r w:rsidRPr="008C0401">
        <w:rPr>
          <w:sz w:val="18"/>
          <w:szCs w:val="18"/>
          <w:u w:val="single"/>
        </w:rPr>
        <w:t xml:space="preserve"> March 2021</w:t>
      </w:r>
      <w:r w:rsidRPr="008C0401">
        <w:rPr>
          <w:sz w:val="18"/>
          <w:szCs w:val="18"/>
        </w:rPr>
        <w:t>:</w:t>
      </w:r>
      <w:r w:rsidR="00AC0548">
        <w:rPr>
          <w:sz w:val="18"/>
          <w:szCs w:val="18"/>
        </w:rPr>
        <w:t xml:space="preserve"> Approved.</w:t>
      </w:r>
    </w:p>
    <w:tbl>
      <w:tblPr>
        <w:tblpPr w:leftFromText="180" w:rightFromText="180" w:vertAnchor="text" w:horzAnchor="page" w:tblpX="1949" w:tblpY="146"/>
        <w:tblW w:w="5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2"/>
        <w:gridCol w:w="917"/>
        <w:gridCol w:w="917"/>
      </w:tblGrid>
      <w:tr w:rsidR="00DB091D" w:rsidRPr="007B4E64" w14:paraId="0409B432" w14:textId="77777777" w:rsidTr="00E00F15">
        <w:trPr>
          <w:trHeight w:val="255"/>
        </w:trPr>
        <w:tc>
          <w:tcPr>
            <w:tcW w:w="3302" w:type="dxa"/>
            <w:shd w:val="clear" w:color="auto" w:fill="auto"/>
            <w:noWrap/>
            <w:vAlign w:val="bottom"/>
            <w:hideMark/>
          </w:tcPr>
          <w:p w14:paraId="083F5B29" w14:textId="77777777" w:rsidR="00DB091D" w:rsidRPr="007B4E64" w:rsidRDefault="00DB091D" w:rsidP="00DB091D">
            <w:pPr>
              <w:spacing w:after="0"/>
              <w:rPr>
                <w:rFonts w:asciiTheme="minorHAnsi" w:eastAsia="Times New Roman" w:hAnsiTheme="minorHAnsi" w:cstheme="minorHAnsi"/>
                <w:b/>
                <w:bCs/>
                <w:sz w:val="18"/>
                <w:szCs w:val="18"/>
              </w:rPr>
            </w:pPr>
            <w:r w:rsidRPr="007B4E64">
              <w:rPr>
                <w:rFonts w:asciiTheme="minorHAnsi" w:eastAsia="Times New Roman" w:hAnsiTheme="minorHAnsi" w:cstheme="minorHAnsi"/>
                <w:b/>
                <w:bCs/>
                <w:sz w:val="18"/>
                <w:szCs w:val="18"/>
              </w:rPr>
              <w:t>Income</w:t>
            </w:r>
          </w:p>
        </w:tc>
        <w:tc>
          <w:tcPr>
            <w:tcW w:w="917" w:type="dxa"/>
            <w:shd w:val="clear" w:color="auto" w:fill="auto"/>
            <w:noWrap/>
            <w:vAlign w:val="bottom"/>
            <w:hideMark/>
          </w:tcPr>
          <w:p w14:paraId="0198F337" w14:textId="77777777" w:rsidR="00DB091D" w:rsidRPr="007B4E64" w:rsidRDefault="00DB091D" w:rsidP="00DB091D">
            <w:pPr>
              <w:spacing w:after="0"/>
              <w:rPr>
                <w:rFonts w:asciiTheme="minorHAnsi" w:eastAsia="Times New Roman" w:hAnsiTheme="minorHAnsi" w:cstheme="minorHAnsi"/>
                <w:b/>
                <w:bCs/>
                <w:sz w:val="18"/>
                <w:szCs w:val="18"/>
              </w:rPr>
            </w:pPr>
          </w:p>
        </w:tc>
        <w:tc>
          <w:tcPr>
            <w:tcW w:w="917" w:type="dxa"/>
            <w:shd w:val="clear" w:color="auto" w:fill="auto"/>
            <w:noWrap/>
            <w:vAlign w:val="bottom"/>
            <w:hideMark/>
          </w:tcPr>
          <w:p w14:paraId="63B724C0" w14:textId="77777777" w:rsidR="00DB091D" w:rsidRPr="007B4E64" w:rsidRDefault="00DB091D" w:rsidP="00DB091D">
            <w:pPr>
              <w:spacing w:after="0"/>
              <w:rPr>
                <w:rFonts w:asciiTheme="minorHAnsi" w:eastAsia="Times New Roman" w:hAnsiTheme="minorHAnsi" w:cstheme="minorHAnsi"/>
                <w:sz w:val="18"/>
                <w:szCs w:val="18"/>
              </w:rPr>
            </w:pPr>
          </w:p>
        </w:tc>
      </w:tr>
      <w:tr w:rsidR="00DB091D" w:rsidRPr="007B4E64" w14:paraId="67846EF4" w14:textId="77777777" w:rsidTr="00E00F15">
        <w:trPr>
          <w:trHeight w:val="255"/>
        </w:trPr>
        <w:tc>
          <w:tcPr>
            <w:tcW w:w="3302" w:type="dxa"/>
            <w:shd w:val="clear" w:color="auto" w:fill="auto"/>
            <w:noWrap/>
            <w:vAlign w:val="bottom"/>
            <w:hideMark/>
          </w:tcPr>
          <w:p w14:paraId="035283F6"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Precept</w:t>
            </w:r>
          </w:p>
        </w:tc>
        <w:tc>
          <w:tcPr>
            <w:tcW w:w="917" w:type="dxa"/>
            <w:shd w:val="clear" w:color="auto" w:fill="auto"/>
            <w:noWrap/>
            <w:vAlign w:val="bottom"/>
            <w:hideMark/>
          </w:tcPr>
          <w:p w14:paraId="0F9D24C6"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3000.00 </w:t>
            </w:r>
          </w:p>
        </w:tc>
        <w:tc>
          <w:tcPr>
            <w:tcW w:w="917" w:type="dxa"/>
            <w:shd w:val="clear" w:color="auto" w:fill="auto"/>
            <w:noWrap/>
            <w:vAlign w:val="bottom"/>
            <w:hideMark/>
          </w:tcPr>
          <w:p w14:paraId="1A988073" w14:textId="77777777" w:rsidR="00DB091D" w:rsidRPr="007B4E64" w:rsidRDefault="00DB091D" w:rsidP="00DB091D">
            <w:pPr>
              <w:spacing w:after="0"/>
              <w:jc w:val="right"/>
              <w:rPr>
                <w:rFonts w:asciiTheme="minorHAnsi" w:eastAsia="Times New Roman" w:hAnsiTheme="minorHAnsi" w:cstheme="minorHAnsi"/>
                <w:sz w:val="18"/>
                <w:szCs w:val="18"/>
              </w:rPr>
            </w:pPr>
          </w:p>
        </w:tc>
      </w:tr>
      <w:tr w:rsidR="00DB091D" w:rsidRPr="007B4E64" w14:paraId="7252EC49" w14:textId="77777777" w:rsidTr="00E00F15">
        <w:trPr>
          <w:trHeight w:val="255"/>
        </w:trPr>
        <w:tc>
          <w:tcPr>
            <w:tcW w:w="3302" w:type="dxa"/>
            <w:shd w:val="clear" w:color="auto" w:fill="auto"/>
            <w:noWrap/>
            <w:vAlign w:val="bottom"/>
            <w:hideMark/>
          </w:tcPr>
          <w:p w14:paraId="5EA162CD"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Other Cemetery Income</w:t>
            </w:r>
          </w:p>
        </w:tc>
        <w:tc>
          <w:tcPr>
            <w:tcW w:w="917" w:type="dxa"/>
            <w:shd w:val="clear" w:color="auto" w:fill="auto"/>
            <w:noWrap/>
            <w:vAlign w:val="bottom"/>
            <w:hideMark/>
          </w:tcPr>
          <w:p w14:paraId="70583C58"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436.00 </w:t>
            </w:r>
          </w:p>
        </w:tc>
        <w:tc>
          <w:tcPr>
            <w:tcW w:w="917" w:type="dxa"/>
            <w:shd w:val="clear" w:color="auto" w:fill="auto"/>
            <w:noWrap/>
            <w:vAlign w:val="bottom"/>
            <w:hideMark/>
          </w:tcPr>
          <w:p w14:paraId="040FEF10" w14:textId="77777777" w:rsidR="00DB091D" w:rsidRPr="007B4E64" w:rsidRDefault="00DB091D" w:rsidP="00DB091D">
            <w:pPr>
              <w:spacing w:after="0"/>
              <w:jc w:val="right"/>
              <w:rPr>
                <w:rFonts w:asciiTheme="minorHAnsi" w:eastAsia="Times New Roman" w:hAnsiTheme="minorHAnsi" w:cstheme="minorHAnsi"/>
                <w:sz w:val="18"/>
                <w:szCs w:val="18"/>
              </w:rPr>
            </w:pPr>
          </w:p>
        </w:tc>
      </w:tr>
      <w:tr w:rsidR="00DB091D" w:rsidRPr="007B4E64" w14:paraId="4DE8B0C3" w14:textId="77777777" w:rsidTr="00E00F15">
        <w:trPr>
          <w:trHeight w:val="270"/>
        </w:trPr>
        <w:tc>
          <w:tcPr>
            <w:tcW w:w="3302" w:type="dxa"/>
            <w:shd w:val="clear" w:color="auto" w:fill="auto"/>
            <w:noWrap/>
            <w:vAlign w:val="bottom"/>
            <w:hideMark/>
          </w:tcPr>
          <w:p w14:paraId="723FA48D"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VAT</w:t>
            </w:r>
          </w:p>
        </w:tc>
        <w:tc>
          <w:tcPr>
            <w:tcW w:w="917" w:type="dxa"/>
            <w:shd w:val="clear" w:color="auto" w:fill="auto"/>
            <w:noWrap/>
            <w:vAlign w:val="bottom"/>
            <w:hideMark/>
          </w:tcPr>
          <w:p w14:paraId="0E98B521"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1944.00 </w:t>
            </w:r>
          </w:p>
        </w:tc>
        <w:tc>
          <w:tcPr>
            <w:tcW w:w="917" w:type="dxa"/>
            <w:shd w:val="clear" w:color="auto" w:fill="auto"/>
            <w:noWrap/>
            <w:vAlign w:val="bottom"/>
            <w:hideMark/>
          </w:tcPr>
          <w:p w14:paraId="136968DD" w14:textId="77777777" w:rsidR="00DB091D" w:rsidRPr="007B4E64" w:rsidRDefault="00DB091D" w:rsidP="00DB091D">
            <w:pPr>
              <w:spacing w:after="0"/>
              <w:jc w:val="right"/>
              <w:rPr>
                <w:rFonts w:asciiTheme="minorHAnsi" w:eastAsia="Times New Roman" w:hAnsiTheme="minorHAnsi" w:cstheme="minorHAnsi"/>
                <w:sz w:val="18"/>
                <w:szCs w:val="18"/>
              </w:rPr>
            </w:pPr>
          </w:p>
        </w:tc>
      </w:tr>
      <w:tr w:rsidR="00DB091D" w:rsidRPr="007B4E64" w14:paraId="25D9922F" w14:textId="77777777" w:rsidTr="00E00F15">
        <w:trPr>
          <w:trHeight w:val="255"/>
        </w:trPr>
        <w:tc>
          <w:tcPr>
            <w:tcW w:w="3302" w:type="dxa"/>
            <w:shd w:val="clear" w:color="auto" w:fill="auto"/>
            <w:noWrap/>
            <w:vAlign w:val="bottom"/>
            <w:hideMark/>
          </w:tcPr>
          <w:p w14:paraId="72D217CE"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Total Cemetery Income</w:t>
            </w:r>
          </w:p>
        </w:tc>
        <w:tc>
          <w:tcPr>
            <w:tcW w:w="917" w:type="dxa"/>
            <w:shd w:val="clear" w:color="auto" w:fill="auto"/>
            <w:noWrap/>
            <w:vAlign w:val="bottom"/>
            <w:hideMark/>
          </w:tcPr>
          <w:p w14:paraId="00E83A6B" w14:textId="77777777" w:rsidR="00DB091D" w:rsidRPr="007B4E64" w:rsidRDefault="00DB091D" w:rsidP="00DB091D">
            <w:pPr>
              <w:spacing w:after="0"/>
              <w:rPr>
                <w:rFonts w:asciiTheme="minorHAnsi" w:eastAsia="Times New Roman" w:hAnsiTheme="minorHAnsi" w:cstheme="minorHAnsi"/>
                <w:sz w:val="18"/>
                <w:szCs w:val="18"/>
              </w:rPr>
            </w:pPr>
          </w:p>
        </w:tc>
        <w:tc>
          <w:tcPr>
            <w:tcW w:w="917" w:type="dxa"/>
            <w:shd w:val="clear" w:color="auto" w:fill="auto"/>
            <w:noWrap/>
            <w:vAlign w:val="bottom"/>
            <w:hideMark/>
          </w:tcPr>
          <w:p w14:paraId="6815C2A8"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5380.00 </w:t>
            </w:r>
          </w:p>
        </w:tc>
      </w:tr>
      <w:tr w:rsidR="00DB091D" w:rsidRPr="007B4E64" w14:paraId="70DE8304" w14:textId="77777777" w:rsidTr="00E00F15">
        <w:trPr>
          <w:trHeight w:val="270"/>
        </w:trPr>
        <w:tc>
          <w:tcPr>
            <w:tcW w:w="3302" w:type="dxa"/>
            <w:shd w:val="clear" w:color="auto" w:fill="auto"/>
            <w:noWrap/>
            <w:vAlign w:val="bottom"/>
            <w:hideMark/>
          </w:tcPr>
          <w:p w14:paraId="26C9CA46" w14:textId="77777777" w:rsidR="00DB091D" w:rsidRPr="007B4E64" w:rsidRDefault="00DB091D" w:rsidP="00DB091D">
            <w:pPr>
              <w:spacing w:after="0"/>
              <w:rPr>
                <w:rFonts w:asciiTheme="minorHAnsi" w:eastAsia="Times New Roman" w:hAnsiTheme="minorHAnsi" w:cstheme="minorHAnsi"/>
                <w:b/>
                <w:bCs/>
                <w:sz w:val="18"/>
                <w:szCs w:val="18"/>
              </w:rPr>
            </w:pPr>
            <w:r w:rsidRPr="007B4E64">
              <w:rPr>
                <w:rFonts w:asciiTheme="minorHAnsi" w:eastAsia="Times New Roman" w:hAnsiTheme="minorHAnsi" w:cstheme="minorHAnsi"/>
                <w:b/>
                <w:bCs/>
                <w:sz w:val="18"/>
                <w:szCs w:val="18"/>
              </w:rPr>
              <w:t>Expenditure</w:t>
            </w:r>
          </w:p>
        </w:tc>
        <w:tc>
          <w:tcPr>
            <w:tcW w:w="917" w:type="dxa"/>
            <w:shd w:val="clear" w:color="auto" w:fill="auto"/>
            <w:noWrap/>
            <w:vAlign w:val="bottom"/>
            <w:hideMark/>
          </w:tcPr>
          <w:p w14:paraId="2661B7EC" w14:textId="77777777" w:rsidR="00DB091D" w:rsidRPr="007B4E64" w:rsidRDefault="00DB091D" w:rsidP="00DB091D">
            <w:pPr>
              <w:spacing w:after="0"/>
              <w:rPr>
                <w:rFonts w:asciiTheme="minorHAnsi" w:eastAsia="Times New Roman" w:hAnsiTheme="minorHAnsi" w:cstheme="minorHAnsi"/>
                <w:b/>
                <w:bCs/>
                <w:sz w:val="18"/>
                <w:szCs w:val="18"/>
              </w:rPr>
            </w:pPr>
          </w:p>
        </w:tc>
        <w:tc>
          <w:tcPr>
            <w:tcW w:w="917" w:type="dxa"/>
            <w:shd w:val="clear" w:color="auto" w:fill="auto"/>
            <w:noWrap/>
            <w:vAlign w:val="bottom"/>
            <w:hideMark/>
          </w:tcPr>
          <w:p w14:paraId="0DD9A012" w14:textId="77777777" w:rsidR="00DB091D" w:rsidRPr="007B4E64" w:rsidRDefault="00DB091D" w:rsidP="00DB091D">
            <w:pPr>
              <w:spacing w:after="0"/>
              <w:rPr>
                <w:rFonts w:asciiTheme="minorHAnsi" w:eastAsia="Times New Roman" w:hAnsiTheme="minorHAnsi" w:cstheme="minorHAnsi"/>
                <w:sz w:val="18"/>
                <w:szCs w:val="18"/>
              </w:rPr>
            </w:pPr>
          </w:p>
        </w:tc>
      </w:tr>
      <w:tr w:rsidR="00DB091D" w:rsidRPr="007B4E64" w14:paraId="43D680FC" w14:textId="77777777" w:rsidTr="00E00F15">
        <w:trPr>
          <w:trHeight w:val="255"/>
        </w:trPr>
        <w:tc>
          <w:tcPr>
            <w:tcW w:w="3302" w:type="dxa"/>
            <w:shd w:val="clear" w:color="auto" w:fill="auto"/>
            <w:noWrap/>
            <w:vAlign w:val="bottom"/>
            <w:hideMark/>
          </w:tcPr>
          <w:p w14:paraId="23551E4D"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Plaques</w:t>
            </w:r>
          </w:p>
        </w:tc>
        <w:tc>
          <w:tcPr>
            <w:tcW w:w="917" w:type="dxa"/>
            <w:shd w:val="clear" w:color="auto" w:fill="auto"/>
            <w:noWrap/>
            <w:vAlign w:val="bottom"/>
            <w:hideMark/>
          </w:tcPr>
          <w:p w14:paraId="13782E8A"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51.00 </w:t>
            </w:r>
          </w:p>
        </w:tc>
        <w:tc>
          <w:tcPr>
            <w:tcW w:w="917" w:type="dxa"/>
            <w:shd w:val="clear" w:color="auto" w:fill="auto"/>
            <w:noWrap/>
            <w:vAlign w:val="bottom"/>
            <w:hideMark/>
          </w:tcPr>
          <w:p w14:paraId="049E3150" w14:textId="77777777" w:rsidR="00DB091D" w:rsidRPr="007B4E64" w:rsidRDefault="00DB091D" w:rsidP="00DB091D">
            <w:pPr>
              <w:spacing w:after="0"/>
              <w:jc w:val="right"/>
              <w:rPr>
                <w:rFonts w:asciiTheme="minorHAnsi" w:eastAsia="Times New Roman" w:hAnsiTheme="minorHAnsi" w:cstheme="minorHAnsi"/>
                <w:sz w:val="18"/>
                <w:szCs w:val="18"/>
              </w:rPr>
            </w:pPr>
          </w:p>
        </w:tc>
      </w:tr>
      <w:tr w:rsidR="00DB091D" w:rsidRPr="007B4E64" w14:paraId="661A0555" w14:textId="77777777" w:rsidTr="00E00F15">
        <w:trPr>
          <w:trHeight w:val="270"/>
        </w:trPr>
        <w:tc>
          <w:tcPr>
            <w:tcW w:w="3302" w:type="dxa"/>
            <w:shd w:val="clear" w:color="auto" w:fill="auto"/>
            <w:noWrap/>
            <w:vAlign w:val="bottom"/>
            <w:hideMark/>
          </w:tcPr>
          <w:p w14:paraId="171F22DC"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Maintenance</w:t>
            </w:r>
          </w:p>
        </w:tc>
        <w:tc>
          <w:tcPr>
            <w:tcW w:w="917" w:type="dxa"/>
            <w:shd w:val="clear" w:color="auto" w:fill="auto"/>
            <w:noWrap/>
            <w:vAlign w:val="bottom"/>
            <w:hideMark/>
          </w:tcPr>
          <w:p w14:paraId="20890733"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1282.67 </w:t>
            </w:r>
          </w:p>
        </w:tc>
        <w:tc>
          <w:tcPr>
            <w:tcW w:w="917" w:type="dxa"/>
            <w:shd w:val="clear" w:color="auto" w:fill="auto"/>
            <w:noWrap/>
            <w:vAlign w:val="bottom"/>
            <w:hideMark/>
          </w:tcPr>
          <w:p w14:paraId="43E5E89F" w14:textId="77777777" w:rsidR="00DB091D" w:rsidRPr="007B4E64" w:rsidRDefault="00DB091D" w:rsidP="00DB091D">
            <w:pPr>
              <w:spacing w:after="0"/>
              <w:jc w:val="right"/>
              <w:rPr>
                <w:rFonts w:asciiTheme="minorHAnsi" w:eastAsia="Times New Roman" w:hAnsiTheme="minorHAnsi" w:cstheme="minorHAnsi"/>
                <w:sz w:val="18"/>
                <w:szCs w:val="18"/>
              </w:rPr>
            </w:pPr>
          </w:p>
        </w:tc>
      </w:tr>
      <w:tr w:rsidR="00DB091D" w:rsidRPr="007B4E64" w14:paraId="4D8772EA" w14:textId="77777777" w:rsidTr="00E00F15">
        <w:trPr>
          <w:trHeight w:val="255"/>
        </w:trPr>
        <w:tc>
          <w:tcPr>
            <w:tcW w:w="3302" w:type="dxa"/>
            <w:shd w:val="clear" w:color="auto" w:fill="auto"/>
            <w:noWrap/>
            <w:vAlign w:val="bottom"/>
            <w:hideMark/>
          </w:tcPr>
          <w:p w14:paraId="0F4B8B76"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Rates</w:t>
            </w:r>
          </w:p>
        </w:tc>
        <w:tc>
          <w:tcPr>
            <w:tcW w:w="917" w:type="dxa"/>
            <w:shd w:val="clear" w:color="auto" w:fill="auto"/>
            <w:noWrap/>
            <w:vAlign w:val="bottom"/>
            <w:hideMark/>
          </w:tcPr>
          <w:p w14:paraId="6031F1D3"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52.85 </w:t>
            </w:r>
          </w:p>
        </w:tc>
        <w:tc>
          <w:tcPr>
            <w:tcW w:w="917" w:type="dxa"/>
            <w:shd w:val="clear" w:color="auto" w:fill="auto"/>
            <w:noWrap/>
            <w:vAlign w:val="bottom"/>
            <w:hideMark/>
          </w:tcPr>
          <w:p w14:paraId="77172230" w14:textId="77777777" w:rsidR="00DB091D" w:rsidRPr="007B4E64" w:rsidRDefault="00DB091D" w:rsidP="00DB091D">
            <w:pPr>
              <w:spacing w:after="0"/>
              <w:jc w:val="right"/>
              <w:rPr>
                <w:rFonts w:asciiTheme="minorHAnsi" w:eastAsia="Times New Roman" w:hAnsiTheme="minorHAnsi" w:cstheme="minorHAnsi"/>
                <w:sz w:val="18"/>
                <w:szCs w:val="18"/>
              </w:rPr>
            </w:pPr>
          </w:p>
        </w:tc>
      </w:tr>
      <w:tr w:rsidR="00DB091D" w:rsidRPr="007B4E64" w14:paraId="13A2FC07" w14:textId="77777777" w:rsidTr="00E00F15">
        <w:trPr>
          <w:trHeight w:val="255"/>
        </w:trPr>
        <w:tc>
          <w:tcPr>
            <w:tcW w:w="3302" w:type="dxa"/>
            <w:shd w:val="clear" w:color="auto" w:fill="auto"/>
            <w:noWrap/>
            <w:vAlign w:val="bottom"/>
            <w:hideMark/>
          </w:tcPr>
          <w:p w14:paraId="60504F00"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Capital Purchases</w:t>
            </w:r>
          </w:p>
        </w:tc>
        <w:tc>
          <w:tcPr>
            <w:tcW w:w="917" w:type="dxa"/>
            <w:shd w:val="clear" w:color="auto" w:fill="auto"/>
            <w:noWrap/>
            <w:vAlign w:val="bottom"/>
            <w:hideMark/>
          </w:tcPr>
          <w:p w14:paraId="03F3A498"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0.00 </w:t>
            </w:r>
          </w:p>
        </w:tc>
        <w:tc>
          <w:tcPr>
            <w:tcW w:w="917" w:type="dxa"/>
            <w:shd w:val="clear" w:color="auto" w:fill="auto"/>
            <w:noWrap/>
            <w:vAlign w:val="bottom"/>
            <w:hideMark/>
          </w:tcPr>
          <w:p w14:paraId="34FE1CC8" w14:textId="77777777" w:rsidR="00DB091D" w:rsidRPr="007B4E64" w:rsidRDefault="00DB091D" w:rsidP="00DB091D">
            <w:pPr>
              <w:spacing w:after="0"/>
              <w:jc w:val="right"/>
              <w:rPr>
                <w:rFonts w:asciiTheme="minorHAnsi" w:eastAsia="Times New Roman" w:hAnsiTheme="minorHAnsi" w:cstheme="minorHAnsi"/>
                <w:sz w:val="18"/>
                <w:szCs w:val="18"/>
              </w:rPr>
            </w:pPr>
          </w:p>
        </w:tc>
      </w:tr>
      <w:tr w:rsidR="00DB091D" w:rsidRPr="007B4E64" w14:paraId="596F6A34" w14:textId="77777777" w:rsidTr="00E00F15">
        <w:trPr>
          <w:trHeight w:val="270"/>
        </w:trPr>
        <w:tc>
          <w:tcPr>
            <w:tcW w:w="3302" w:type="dxa"/>
            <w:shd w:val="clear" w:color="auto" w:fill="auto"/>
            <w:noWrap/>
            <w:vAlign w:val="bottom"/>
            <w:hideMark/>
          </w:tcPr>
          <w:p w14:paraId="6EAB4413"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Admin Expenses</w:t>
            </w:r>
          </w:p>
        </w:tc>
        <w:tc>
          <w:tcPr>
            <w:tcW w:w="917" w:type="dxa"/>
            <w:shd w:val="clear" w:color="auto" w:fill="auto"/>
            <w:noWrap/>
            <w:vAlign w:val="bottom"/>
            <w:hideMark/>
          </w:tcPr>
          <w:p w14:paraId="3B5F7B33"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322.11 </w:t>
            </w:r>
          </w:p>
        </w:tc>
        <w:tc>
          <w:tcPr>
            <w:tcW w:w="917" w:type="dxa"/>
            <w:shd w:val="clear" w:color="auto" w:fill="auto"/>
            <w:noWrap/>
            <w:vAlign w:val="bottom"/>
            <w:hideMark/>
          </w:tcPr>
          <w:p w14:paraId="59061563" w14:textId="77777777" w:rsidR="00DB091D" w:rsidRPr="007B4E64" w:rsidRDefault="00DB091D" w:rsidP="00DB091D">
            <w:pPr>
              <w:spacing w:after="0"/>
              <w:jc w:val="right"/>
              <w:rPr>
                <w:rFonts w:asciiTheme="minorHAnsi" w:eastAsia="Times New Roman" w:hAnsiTheme="minorHAnsi" w:cstheme="minorHAnsi"/>
                <w:sz w:val="18"/>
                <w:szCs w:val="18"/>
              </w:rPr>
            </w:pPr>
          </w:p>
        </w:tc>
      </w:tr>
      <w:tr w:rsidR="00DB091D" w:rsidRPr="007B4E64" w14:paraId="05755AF9" w14:textId="77777777" w:rsidTr="00E00F15">
        <w:trPr>
          <w:trHeight w:val="255"/>
        </w:trPr>
        <w:tc>
          <w:tcPr>
            <w:tcW w:w="3302" w:type="dxa"/>
            <w:shd w:val="clear" w:color="auto" w:fill="auto"/>
            <w:noWrap/>
            <w:vAlign w:val="bottom"/>
            <w:hideMark/>
          </w:tcPr>
          <w:p w14:paraId="224A34AB" w14:textId="77777777" w:rsidR="00DB091D" w:rsidRPr="007B4E64" w:rsidRDefault="00DB091D" w:rsidP="00DB091D">
            <w:pPr>
              <w:spacing w:after="0"/>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Total Cemetery Expenditure</w:t>
            </w:r>
          </w:p>
        </w:tc>
        <w:tc>
          <w:tcPr>
            <w:tcW w:w="917" w:type="dxa"/>
            <w:shd w:val="clear" w:color="auto" w:fill="auto"/>
            <w:noWrap/>
            <w:vAlign w:val="bottom"/>
            <w:hideMark/>
          </w:tcPr>
          <w:p w14:paraId="13D34D8E" w14:textId="77777777" w:rsidR="00DB091D" w:rsidRPr="007B4E64" w:rsidRDefault="00DB091D" w:rsidP="00DB091D">
            <w:pPr>
              <w:spacing w:after="0"/>
              <w:rPr>
                <w:rFonts w:asciiTheme="minorHAnsi" w:eastAsia="Times New Roman" w:hAnsiTheme="minorHAnsi" w:cstheme="minorHAnsi"/>
                <w:sz w:val="18"/>
                <w:szCs w:val="18"/>
              </w:rPr>
            </w:pPr>
          </w:p>
        </w:tc>
        <w:tc>
          <w:tcPr>
            <w:tcW w:w="917" w:type="dxa"/>
            <w:shd w:val="clear" w:color="auto" w:fill="auto"/>
            <w:noWrap/>
            <w:vAlign w:val="bottom"/>
            <w:hideMark/>
          </w:tcPr>
          <w:p w14:paraId="2C52F45D"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1708.63 </w:t>
            </w:r>
          </w:p>
        </w:tc>
      </w:tr>
      <w:tr w:rsidR="00DB091D" w:rsidRPr="007B4E64" w14:paraId="65DCCA72" w14:textId="77777777" w:rsidTr="00E00F15">
        <w:trPr>
          <w:trHeight w:val="270"/>
        </w:trPr>
        <w:tc>
          <w:tcPr>
            <w:tcW w:w="3302" w:type="dxa"/>
            <w:shd w:val="clear" w:color="auto" w:fill="auto"/>
            <w:noWrap/>
            <w:vAlign w:val="bottom"/>
            <w:hideMark/>
          </w:tcPr>
          <w:p w14:paraId="022FA501" w14:textId="77777777" w:rsidR="00DB091D" w:rsidRPr="007B4E64" w:rsidRDefault="00DB091D" w:rsidP="00DB091D">
            <w:pPr>
              <w:spacing w:after="0"/>
              <w:rPr>
                <w:rFonts w:asciiTheme="minorHAnsi" w:eastAsia="Times New Roman" w:hAnsiTheme="minorHAnsi" w:cstheme="minorHAnsi"/>
                <w:b/>
                <w:bCs/>
                <w:sz w:val="18"/>
                <w:szCs w:val="18"/>
              </w:rPr>
            </w:pPr>
            <w:r w:rsidRPr="007B4E64">
              <w:rPr>
                <w:rFonts w:asciiTheme="minorHAnsi" w:eastAsia="Times New Roman" w:hAnsiTheme="minorHAnsi" w:cstheme="minorHAnsi"/>
                <w:b/>
                <w:bCs/>
                <w:sz w:val="18"/>
                <w:szCs w:val="18"/>
              </w:rPr>
              <w:t>Net Income less Expenditure</w:t>
            </w:r>
          </w:p>
        </w:tc>
        <w:tc>
          <w:tcPr>
            <w:tcW w:w="917" w:type="dxa"/>
            <w:shd w:val="clear" w:color="auto" w:fill="auto"/>
            <w:noWrap/>
            <w:vAlign w:val="bottom"/>
            <w:hideMark/>
          </w:tcPr>
          <w:p w14:paraId="78D9C0B8" w14:textId="77777777" w:rsidR="00DB091D" w:rsidRPr="007B4E64" w:rsidRDefault="00DB091D" w:rsidP="00DB091D">
            <w:pPr>
              <w:spacing w:after="0"/>
              <w:rPr>
                <w:rFonts w:asciiTheme="minorHAnsi" w:eastAsia="Times New Roman" w:hAnsiTheme="minorHAnsi" w:cstheme="minorHAnsi"/>
                <w:b/>
                <w:bCs/>
                <w:sz w:val="18"/>
                <w:szCs w:val="18"/>
              </w:rPr>
            </w:pPr>
          </w:p>
        </w:tc>
        <w:tc>
          <w:tcPr>
            <w:tcW w:w="917" w:type="dxa"/>
            <w:shd w:val="clear" w:color="auto" w:fill="auto"/>
            <w:noWrap/>
            <w:vAlign w:val="bottom"/>
            <w:hideMark/>
          </w:tcPr>
          <w:p w14:paraId="54C35D3D" w14:textId="77777777" w:rsidR="00DB091D" w:rsidRPr="007B4E64" w:rsidRDefault="00DB091D" w:rsidP="00DB091D">
            <w:pPr>
              <w:spacing w:after="0"/>
              <w:jc w:val="right"/>
              <w:rPr>
                <w:rFonts w:asciiTheme="minorHAnsi" w:eastAsia="Times New Roman" w:hAnsiTheme="minorHAnsi" w:cstheme="minorHAnsi"/>
                <w:sz w:val="18"/>
                <w:szCs w:val="18"/>
              </w:rPr>
            </w:pPr>
            <w:r w:rsidRPr="007B4E64">
              <w:rPr>
                <w:rFonts w:asciiTheme="minorHAnsi" w:eastAsia="Times New Roman" w:hAnsiTheme="minorHAnsi" w:cstheme="minorHAnsi"/>
                <w:sz w:val="18"/>
                <w:szCs w:val="18"/>
              </w:rPr>
              <w:t xml:space="preserve">3671.37 </w:t>
            </w:r>
          </w:p>
        </w:tc>
      </w:tr>
    </w:tbl>
    <w:p w14:paraId="624F56B9" w14:textId="77777777" w:rsidR="00DB091D" w:rsidRDefault="00DB091D" w:rsidP="00DB091D">
      <w:pPr>
        <w:ind w:left="142"/>
        <w:contextualSpacing/>
        <w:rPr>
          <w:sz w:val="18"/>
          <w:szCs w:val="18"/>
        </w:rPr>
      </w:pPr>
    </w:p>
    <w:p w14:paraId="18BED2D9" w14:textId="77777777" w:rsidR="00DB091D" w:rsidRDefault="00DB091D" w:rsidP="00DB091D">
      <w:pPr>
        <w:ind w:left="142"/>
        <w:contextualSpacing/>
        <w:rPr>
          <w:sz w:val="18"/>
          <w:szCs w:val="18"/>
        </w:rPr>
      </w:pPr>
    </w:p>
    <w:p w14:paraId="6BAB87ED" w14:textId="77777777" w:rsidR="00DB091D" w:rsidRDefault="00DB091D" w:rsidP="00DB091D">
      <w:pPr>
        <w:ind w:left="142"/>
        <w:contextualSpacing/>
        <w:rPr>
          <w:sz w:val="18"/>
          <w:szCs w:val="18"/>
        </w:rPr>
      </w:pPr>
    </w:p>
    <w:p w14:paraId="2E8A78AC" w14:textId="77777777" w:rsidR="00DB091D" w:rsidRDefault="00DB091D" w:rsidP="00DB091D">
      <w:pPr>
        <w:ind w:left="142"/>
        <w:contextualSpacing/>
        <w:rPr>
          <w:sz w:val="18"/>
          <w:szCs w:val="18"/>
        </w:rPr>
      </w:pPr>
    </w:p>
    <w:p w14:paraId="114435C7" w14:textId="77777777" w:rsidR="00DB091D" w:rsidRDefault="00DB091D" w:rsidP="00DB091D">
      <w:pPr>
        <w:ind w:left="142"/>
        <w:contextualSpacing/>
        <w:rPr>
          <w:sz w:val="18"/>
          <w:szCs w:val="18"/>
        </w:rPr>
      </w:pPr>
    </w:p>
    <w:p w14:paraId="00CFDE3A" w14:textId="77777777" w:rsidR="00DB091D" w:rsidRDefault="00DB091D" w:rsidP="00DB091D">
      <w:pPr>
        <w:ind w:left="142"/>
        <w:contextualSpacing/>
        <w:rPr>
          <w:sz w:val="18"/>
          <w:szCs w:val="18"/>
        </w:rPr>
      </w:pPr>
    </w:p>
    <w:p w14:paraId="418CFCC2" w14:textId="77777777" w:rsidR="00DB091D" w:rsidRDefault="00DB091D" w:rsidP="00DB091D">
      <w:pPr>
        <w:ind w:left="142"/>
        <w:contextualSpacing/>
        <w:rPr>
          <w:sz w:val="18"/>
          <w:szCs w:val="18"/>
        </w:rPr>
      </w:pPr>
    </w:p>
    <w:p w14:paraId="58C98654" w14:textId="77777777" w:rsidR="00DB091D" w:rsidRDefault="00DB091D" w:rsidP="00DB091D">
      <w:pPr>
        <w:ind w:left="142"/>
        <w:contextualSpacing/>
        <w:rPr>
          <w:sz w:val="18"/>
          <w:szCs w:val="18"/>
        </w:rPr>
      </w:pPr>
    </w:p>
    <w:p w14:paraId="46332061" w14:textId="77777777" w:rsidR="00DB091D" w:rsidRDefault="00DB091D" w:rsidP="00DB091D">
      <w:pPr>
        <w:ind w:left="142"/>
        <w:contextualSpacing/>
        <w:rPr>
          <w:sz w:val="18"/>
          <w:szCs w:val="18"/>
        </w:rPr>
      </w:pPr>
    </w:p>
    <w:p w14:paraId="326DF73D" w14:textId="77777777" w:rsidR="00DB091D" w:rsidRDefault="00DB091D" w:rsidP="00DB091D">
      <w:pPr>
        <w:ind w:left="142"/>
        <w:contextualSpacing/>
        <w:rPr>
          <w:sz w:val="18"/>
          <w:szCs w:val="18"/>
        </w:rPr>
      </w:pPr>
    </w:p>
    <w:p w14:paraId="3FB2BC5F" w14:textId="77777777" w:rsidR="00DB091D" w:rsidRDefault="00DB091D" w:rsidP="00DB091D">
      <w:pPr>
        <w:ind w:left="142"/>
        <w:contextualSpacing/>
        <w:rPr>
          <w:sz w:val="18"/>
          <w:szCs w:val="18"/>
        </w:rPr>
      </w:pPr>
    </w:p>
    <w:p w14:paraId="46F160DA" w14:textId="77777777" w:rsidR="00DB091D" w:rsidRPr="00AB4FA2" w:rsidRDefault="00DB091D" w:rsidP="00DB091D">
      <w:pPr>
        <w:ind w:left="142"/>
        <w:contextualSpacing/>
        <w:rPr>
          <w:sz w:val="18"/>
          <w:szCs w:val="18"/>
        </w:rPr>
      </w:pPr>
    </w:p>
    <w:p w14:paraId="351D6AF4" w14:textId="77777777" w:rsidR="00DB091D" w:rsidRPr="00AB4FA2" w:rsidRDefault="00DB091D" w:rsidP="00DB091D">
      <w:pPr>
        <w:ind w:left="142"/>
        <w:contextualSpacing/>
        <w:rPr>
          <w:sz w:val="18"/>
          <w:szCs w:val="18"/>
        </w:rPr>
      </w:pPr>
    </w:p>
    <w:p w14:paraId="449CF1BA" w14:textId="77777777" w:rsidR="00DB091D" w:rsidRPr="00AB4FA2" w:rsidRDefault="00DB091D" w:rsidP="00DB091D">
      <w:pPr>
        <w:ind w:left="142"/>
        <w:contextualSpacing/>
        <w:rPr>
          <w:sz w:val="18"/>
          <w:szCs w:val="18"/>
        </w:rPr>
      </w:pPr>
    </w:p>
    <w:p w14:paraId="6C71BFF1" w14:textId="77777777" w:rsidR="00DB091D" w:rsidRPr="00892CE0" w:rsidRDefault="00DB091D" w:rsidP="00DB091D">
      <w:pPr>
        <w:pStyle w:val="ListParagraph"/>
        <w:numPr>
          <w:ilvl w:val="1"/>
          <w:numId w:val="1"/>
        </w:numPr>
        <w:tabs>
          <w:tab w:val="num" w:pos="502"/>
        </w:tabs>
        <w:spacing w:after="0" w:line="240" w:lineRule="auto"/>
        <w:ind w:left="502"/>
        <w:rPr>
          <w:sz w:val="18"/>
          <w:szCs w:val="18"/>
        </w:rPr>
      </w:pPr>
      <w:r w:rsidRPr="008C0401">
        <w:rPr>
          <w:sz w:val="18"/>
          <w:szCs w:val="18"/>
          <w:u w:val="single"/>
        </w:rPr>
        <w:t>Burials/Ashes internments.</w:t>
      </w:r>
      <w:r>
        <w:rPr>
          <w:sz w:val="18"/>
          <w:szCs w:val="18"/>
        </w:rPr>
        <w:t xml:space="preserve"> </w:t>
      </w:r>
      <w:r w:rsidRPr="00AC0548">
        <w:rPr>
          <w:sz w:val="18"/>
          <w:szCs w:val="18"/>
        </w:rPr>
        <w:t>None</w:t>
      </w:r>
    </w:p>
    <w:p w14:paraId="62DD8253" w14:textId="09BBE21D" w:rsidR="00DB091D" w:rsidRDefault="00DB091D" w:rsidP="00DB091D">
      <w:pPr>
        <w:pStyle w:val="ListParagraph"/>
        <w:numPr>
          <w:ilvl w:val="1"/>
          <w:numId w:val="1"/>
        </w:numPr>
        <w:tabs>
          <w:tab w:val="num" w:pos="502"/>
        </w:tabs>
        <w:spacing w:after="0" w:line="240" w:lineRule="auto"/>
        <w:ind w:left="502"/>
        <w:rPr>
          <w:sz w:val="18"/>
          <w:szCs w:val="18"/>
        </w:rPr>
      </w:pPr>
      <w:r w:rsidRPr="008C0401">
        <w:rPr>
          <w:sz w:val="18"/>
          <w:szCs w:val="18"/>
          <w:u w:val="single"/>
        </w:rPr>
        <w:t>Memorial applications.</w:t>
      </w:r>
      <w:r>
        <w:rPr>
          <w:i/>
          <w:iCs/>
          <w:sz w:val="18"/>
          <w:szCs w:val="18"/>
        </w:rPr>
        <w:t xml:space="preserve"> </w:t>
      </w:r>
      <w:r w:rsidR="00AC0548" w:rsidRPr="00AC0548">
        <w:rPr>
          <w:sz w:val="18"/>
          <w:szCs w:val="18"/>
        </w:rPr>
        <w:t>S</w:t>
      </w:r>
      <w:r w:rsidRPr="00AC0548">
        <w:rPr>
          <w:sz w:val="18"/>
          <w:szCs w:val="18"/>
        </w:rPr>
        <w:t xml:space="preserve">ingle memorial </w:t>
      </w:r>
      <w:r w:rsidR="00990BB3">
        <w:rPr>
          <w:sz w:val="18"/>
          <w:szCs w:val="18"/>
        </w:rPr>
        <w:t xml:space="preserve">for </w:t>
      </w:r>
      <w:r w:rsidRPr="00AC0548">
        <w:rPr>
          <w:sz w:val="18"/>
          <w:szCs w:val="18"/>
        </w:rPr>
        <w:t>Charles and Vera Thompson (between Plots 295/296) was granted by GF/GN/Clerk on 8</w:t>
      </w:r>
      <w:r w:rsidRPr="00AC0548">
        <w:rPr>
          <w:sz w:val="18"/>
          <w:szCs w:val="18"/>
          <w:vertAlign w:val="superscript"/>
        </w:rPr>
        <w:t>th</w:t>
      </w:r>
      <w:r w:rsidRPr="00AC0548">
        <w:rPr>
          <w:sz w:val="18"/>
          <w:szCs w:val="18"/>
        </w:rPr>
        <w:t xml:space="preserve"> March 2021</w:t>
      </w:r>
      <w:r w:rsidR="00AC0548" w:rsidRPr="00AC0548">
        <w:rPr>
          <w:sz w:val="18"/>
          <w:szCs w:val="18"/>
        </w:rPr>
        <w:t xml:space="preserve"> </w:t>
      </w:r>
      <w:r w:rsidR="00990BB3">
        <w:rPr>
          <w:sz w:val="18"/>
          <w:szCs w:val="18"/>
        </w:rPr>
        <w:t>through</w:t>
      </w:r>
      <w:r w:rsidR="00AC0548" w:rsidRPr="00AC0548">
        <w:rPr>
          <w:sz w:val="18"/>
          <w:szCs w:val="18"/>
        </w:rPr>
        <w:t xml:space="preserve"> delegated powers</w:t>
      </w:r>
      <w:r w:rsidRPr="00AC0548">
        <w:rPr>
          <w:sz w:val="18"/>
          <w:szCs w:val="18"/>
        </w:rPr>
        <w:t xml:space="preserve">. Payment in </w:t>
      </w:r>
      <w:r w:rsidR="00990BB3">
        <w:rPr>
          <w:sz w:val="18"/>
          <w:szCs w:val="18"/>
        </w:rPr>
        <w:t>full</w:t>
      </w:r>
      <w:r w:rsidR="00AC0548">
        <w:rPr>
          <w:sz w:val="18"/>
          <w:szCs w:val="18"/>
        </w:rPr>
        <w:t>.</w:t>
      </w:r>
    </w:p>
    <w:p w14:paraId="66DD9B11" w14:textId="3E20A420" w:rsidR="00DB091D" w:rsidRDefault="00DB091D" w:rsidP="00DB091D">
      <w:pPr>
        <w:pStyle w:val="ListParagraph"/>
        <w:numPr>
          <w:ilvl w:val="1"/>
          <w:numId w:val="1"/>
        </w:numPr>
        <w:tabs>
          <w:tab w:val="num" w:pos="502"/>
        </w:tabs>
        <w:spacing w:after="0" w:line="240" w:lineRule="auto"/>
        <w:ind w:left="502"/>
        <w:rPr>
          <w:sz w:val="18"/>
          <w:szCs w:val="18"/>
        </w:rPr>
      </w:pPr>
      <w:r w:rsidRPr="008C0401">
        <w:rPr>
          <w:sz w:val="18"/>
          <w:szCs w:val="18"/>
          <w:u w:val="single"/>
        </w:rPr>
        <w:t>Brinkburn &amp; Hesleyhurst Parish Council Joint Burial Committee Dissolution</w:t>
      </w:r>
      <w:r w:rsidRPr="0043727C">
        <w:rPr>
          <w:sz w:val="18"/>
          <w:szCs w:val="18"/>
        </w:rPr>
        <w:t>. The Dissolution Agreement ha</w:t>
      </w:r>
      <w:r w:rsidR="0043727C" w:rsidRPr="0043727C">
        <w:rPr>
          <w:sz w:val="18"/>
          <w:szCs w:val="18"/>
        </w:rPr>
        <w:t>d</w:t>
      </w:r>
      <w:r w:rsidRPr="0043727C">
        <w:rPr>
          <w:sz w:val="18"/>
          <w:szCs w:val="18"/>
        </w:rPr>
        <w:t xml:space="preserve"> been signed by both PC chairs. As from 1</w:t>
      </w:r>
      <w:r w:rsidRPr="0043727C">
        <w:rPr>
          <w:sz w:val="18"/>
          <w:szCs w:val="18"/>
          <w:vertAlign w:val="superscript"/>
        </w:rPr>
        <w:t>st</w:t>
      </w:r>
      <w:r w:rsidRPr="0043727C">
        <w:rPr>
          <w:sz w:val="18"/>
          <w:szCs w:val="18"/>
        </w:rPr>
        <w:t xml:space="preserve"> April 2021 all cemetery issues </w:t>
      </w:r>
      <w:r w:rsidR="0043727C" w:rsidRPr="0043727C">
        <w:rPr>
          <w:sz w:val="18"/>
          <w:szCs w:val="18"/>
        </w:rPr>
        <w:t>had been</w:t>
      </w:r>
      <w:r w:rsidRPr="0043727C">
        <w:rPr>
          <w:sz w:val="18"/>
          <w:szCs w:val="18"/>
        </w:rPr>
        <w:t xml:space="preserve"> transferred to LPC and the JBC </w:t>
      </w:r>
      <w:r w:rsidR="0043727C" w:rsidRPr="0043727C">
        <w:rPr>
          <w:sz w:val="18"/>
          <w:szCs w:val="18"/>
        </w:rPr>
        <w:t>was</w:t>
      </w:r>
      <w:r w:rsidRPr="0043727C">
        <w:rPr>
          <w:sz w:val="18"/>
          <w:szCs w:val="18"/>
        </w:rPr>
        <w:t xml:space="preserve"> no longer in</w:t>
      </w:r>
      <w:r w:rsidR="0043727C" w:rsidRPr="0043727C">
        <w:rPr>
          <w:sz w:val="18"/>
          <w:szCs w:val="18"/>
        </w:rPr>
        <w:t xml:space="preserve"> </w:t>
      </w:r>
      <w:r w:rsidRPr="0043727C">
        <w:rPr>
          <w:sz w:val="18"/>
          <w:szCs w:val="18"/>
        </w:rPr>
        <w:t>existence. All cemetery documentation and financial systems ha</w:t>
      </w:r>
      <w:r w:rsidR="0043727C" w:rsidRPr="0043727C">
        <w:rPr>
          <w:sz w:val="18"/>
          <w:szCs w:val="18"/>
        </w:rPr>
        <w:t>d</w:t>
      </w:r>
      <w:r w:rsidRPr="0043727C">
        <w:rPr>
          <w:sz w:val="18"/>
          <w:szCs w:val="18"/>
        </w:rPr>
        <w:t xml:space="preserve"> been updated to reflect this.</w:t>
      </w:r>
    </w:p>
    <w:p w14:paraId="4C7A51B5" w14:textId="3336A23E" w:rsidR="0043727C" w:rsidRPr="0043727C" w:rsidRDefault="00DB091D" w:rsidP="00DB091D">
      <w:pPr>
        <w:pStyle w:val="ListParagraph"/>
        <w:numPr>
          <w:ilvl w:val="1"/>
          <w:numId w:val="1"/>
        </w:numPr>
        <w:tabs>
          <w:tab w:val="num" w:pos="502"/>
        </w:tabs>
        <w:spacing w:after="0" w:line="240" w:lineRule="auto"/>
        <w:ind w:left="502"/>
        <w:rPr>
          <w:sz w:val="18"/>
          <w:szCs w:val="18"/>
        </w:rPr>
      </w:pPr>
      <w:r w:rsidRPr="008C0401">
        <w:rPr>
          <w:sz w:val="18"/>
          <w:szCs w:val="18"/>
          <w:u w:val="single"/>
        </w:rPr>
        <w:t>Cemetery Extension.</w:t>
      </w:r>
      <w:r>
        <w:rPr>
          <w:sz w:val="18"/>
          <w:szCs w:val="18"/>
        </w:rPr>
        <w:t xml:space="preserve"> </w:t>
      </w:r>
      <w:r w:rsidRPr="000B5C27">
        <w:rPr>
          <w:sz w:val="18"/>
          <w:szCs w:val="18"/>
        </w:rPr>
        <w:t>Now that the JBC dissolution ha</w:t>
      </w:r>
      <w:r w:rsidR="0043727C" w:rsidRPr="000B5C27">
        <w:rPr>
          <w:sz w:val="18"/>
          <w:szCs w:val="18"/>
        </w:rPr>
        <w:t>d</w:t>
      </w:r>
      <w:r w:rsidRPr="000B5C27">
        <w:rPr>
          <w:sz w:val="18"/>
          <w:szCs w:val="18"/>
        </w:rPr>
        <w:t xml:space="preserve"> gone through</w:t>
      </w:r>
      <w:r w:rsidR="00990BB3">
        <w:rPr>
          <w:sz w:val="18"/>
          <w:szCs w:val="18"/>
        </w:rPr>
        <w:t>,</w:t>
      </w:r>
      <w:r w:rsidRPr="000B5C27">
        <w:rPr>
          <w:sz w:val="18"/>
          <w:szCs w:val="18"/>
        </w:rPr>
        <w:t xml:space="preserve"> preparations for the completion of the cemetery extension c</w:t>
      </w:r>
      <w:r w:rsidR="0043727C" w:rsidRPr="000B5C27">
        <w:rPr>
          <w:sz w:val="18"/>
          <w:szCs w:val="18"/>
        </w:rPr>
        <w:t>ould</w:t>
      </w:r>
      <w:r w:rsidRPr="000B5C27">
        <w:rPr>
          <w:sz w:val="18"/>
          <w:szCs w:val="18"/>
        </w:rPr>
        <w:t xml:space="preserve"> go ahead</w:t>
      </w:r>
      <w:r w:rsidR="00990BB3">
        <w:rPr>
          <w:sz w:val="18"/>
          <w:szCs w:val="18"/>
        </w:rPr>
        <w:t xml:space="preserve"> which included</w:t>
      </w:r>
      <w:r w:rsidR="000B5C27" w:rsidRPr="000B5C27">
        <w:rPr>
          <w:sz w:val="18"/>
          <w:szCs w:val="18"/>
        </w:rPr>
        <w:t>:</w:t>
      </w:r>
      <w:r w:rsidR="0043727C">
        <w:rPr>
          <w:i/>
          <w:iCs/>
          <w:sz w:val="18"/>
          <w:szCs w:val="18"/>
        </w:rPr>
        <w:t xml:space="preserve"> </w:t>
      </w:r>
    </w:p>
    <w:p w14:paraId="12CB51F4" w14:textId="530E7759" w:rsidR="0043727C" w:rsidRPr="0043727C" w:rsidRDefault="0043727C" w:rsidP="0043727C">
      <w:pPr>
        <w:pStyle w:val="ListParagraph"/>
        <w:numPr>
          <w:ilvl w:val="2"/>
          <w:numId w:val="1"/>
        </w:numPr>
        <w:spacing w:after="0" w:line="240" w:lineRule="auto"/>
        <w:rPr>
          <w:sz w:val="18"/>
          <w:szCs w:val="18"/>
        </w:rPr>
      </w:pPr>
      <w:r w:rsidRPr="0043727C">
        <w:rPr>
          <w:sz w:val="18"/>
          <w:szCs w:val="18"/>
        </w:rPr>
        <w:t>Re-registration of the whole cemetery site</w:t>
      </w:r>
      <w:r w:rsidR="00990BB3">
        <w:rPr>
          <w:sz w:val="18"/>
          <w:szCs w:val="18"/>
        </w:rPr>
        <w:t>,</w:t>
      </w:r>
      <w:r w:rsidRPr="0043727C">
        <w:rPr>
          <w:sz w:val="18"/>
          <w:szCs w:val="18"/>
        </w:rPr>
        <w:t xml:space="preserve"> as currently this was in three separate a</w:t>
      </w:r>
      <w:r w:rsidR="000B5C27">
        <w:rPr>
          <w:sz w:val="18"/>
          <w:szCs w:val="18"/>
        </w:rPr>
        <w:t>greements</w:t>
      </w:r>
      <w:r w:rsidR="00990BB3">
        <w:rPr>
          <w:sz w:val="18"/>
          <w:szCs w:val="18"/>
        </w:rPr>
        <w:t>.</w:t>
      </w:r>
      <w:r>
        <w:rPr>
          <w:sz w:val="18"/>
          <w:szCs w:val="18"/>
        </w:rPr>
        <w:tab/>
        <w:t xml:space="preserve">        </w:t>
      </w:r>
      <w:r>
        <w:rPr>
          <w:b/>
          <w:bCs/>
          <w:sz w:val="18"/>
          <w:szCs w:val="18"/>
        </w:rPr>
        <w:t>Action: GF</w:t>
      </w:r>
    </w:p>
    <w:p w14:paraId="5E92D11D" w14:textId="1B85C7E4" w:rsidR="00DB091D" w:rsidRPr="0043727C" w:rsidRDefault="0043727C" w:rsidP="0043727C">
      <w:pPr>
        <w:pStyle w:val="ListParagraph"/>
        <w:numPr>
          <w:ilvl w:val="2"/>
          <w:numId w:val="1"/>
        </w:numPr>
        <w:spacing w:after="0" w:line="240" w:lineRule="auto"/>
        <w:rPr>
          <w:sz w:val="18"/>
          <w:szCs w:val="18"/>
        </w:rPr>
      </w:pPr>
      <w:r w:rsidRPr="0043727C">
        <w:rPr>
          <w:sz w:val="18"/>
          <w:szCs w:val="18"/>
        </w:rPr>
        <w:t>A</w:t>
      </w:r>
      <w:r w:rsidR="00DB091D" w:rsidRPr="0043727C">
        <w:rPr>
          <w:sz w:val="18"/>
          <w:szCs w:val="18"/>
        </w:rPr>
        <w:t xml:space="preserve"> review of the drainage arrangements, as during heavy periods of rainfall, water </w:t>
      </w:r>
      <w:r w:rsidR="000B5C27">
        <w:rPr>
          <w:sz w:val="18"/>
          <w:szCs w:val="18"/>
        </w:rPr>
        <w:t>was</w:t>
      </w:r>
      <w:r w:rsidR="00DB091D" w:rsidRPr="0043727C">
        <w:rPr>
          <w:sz w:val="18"/>
          <w:szCs w:val="18"/>
        </w:rPr>
        <w:t xml:space="preserve"> draining onto the existing cemetery path</w:t>
      </w:r>
      <w:r w:rsidRPr="0043727C">
        <w:rPr>
          <w:sz w:val="18"/>
          <w:szCs w:val="18"/>
        </w:rPr>
        <w:t>, mostly due to water draining from the surrounding agricultural land. GF to meet with neighbouring landowner to discuss</w:t>
      </w:r>
      <w:r>
        <w:rPr>
          <w:sz w:val="18"/>
          <w:szCs w:val="18"/>
        </w:rPr>
        <w:t>.</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990BB3">
        <w:rPr>
          <w:sz w:val="18"/>
          <w:szCs w:val="18"/>
        </w:rPr>
        <w:tab/>
        <w:t xml:space="preserve">        </w:t>
      </w:r>
      <w:r w:rsidRPr="0043727C">
        <w:rPr>
          <w:b/>
          <w:bCs/>
          <w:sz w:val="18"/>
          <w:szCs w:val="18"/>
        </w:rPr>
        <w:t>Action:</w:t>
      </w:r>
      <w:r>
        <w:rPr>
          <w:b/>
          <w:bCs/>
          <w:sz w:val="18"/>
          <w:szCs w:val="18"/>
        </w:rPr>
        <w:t xml:space="preserve"> </w:t>
      </w:r>
      <w:r w:rsidRPr="0043727C">
        <w:rPr>
          <w:b/>
          <w:bCs/>
          <w:sz w:val="18"/>
          <w:szCs w:val="18"/>
        </w:rPr>
        <w:t>GF</w:t>
      </w:r>
    </w:p>
    <w:p w14:paraId="416D1BA1" w14:textId="77777777" w:rsidR="00DB091D" w:rsidRPr="00A67189" w:rsidRDefault="00DB091D" w:rsidP="00DB091D">
      <w:pPr>
        <w:pStyle w:val="ListParagraph"/>
        <w:numPr>
          <w:ilvl w:val="0"/>
          <w:numId w:val="1"/>
        </w:numPr>
        <w:tabs>
          <w:tab w:val="num" w:pos="360"/>
        </w:tabs>
        <w:spacing w:after="0" w:line="240" w:lineRule="auto"/>
        <w:rPr>
          <w:sz w:val="18"/>
          <w:szCs w:val="18"/>
        </w:rPr>
      </w:pPr>
      <w:r w:rsidRPr="00B9212B">
        <w:rPr>
          <w:b/>
          <w:sz w:val="18"/>
          <w:szCs w:val="18"/>
        </w:rPr>
        <w:t xml:space="preserve">Action Plan – </w:t>
      </w:r>
      <w:r>
        <w:rPr>
          <w:b/>
          <w:sz w:val="18"/>
          <w:szCs w:val="18"/>
        </w:rPr>
        <w:t xml:space="preserve">April </w:t>
      </w:r>
      <w:r w:rsidRPr="00B9212B">
        <w:rPr>
          <w:b/>
          <w:sz w:val="18"/>
          <w:szCs w:val="18"/>
        </w:rPr>
        <w:t>2021</w:t>
      </w:r>
    </w:p>
    <w:p w14:paraId="11C9BE04" w14:textId="11C9D1E2" w:rsidR="00DB091D" w:rsidRPr="009C05A2" w:rsidRDefault="00DB091D" w:rsidP="00DB091D">
      <w:pPr>
        <w:pStyle w:val="ListParagraph"/>
        <w:numPr>
          <w:ilvl w:val="1"/>
          <w:numId w:val="1"/>
        </w:numPr>
        <w:tabs>
          <w:tab w:val="num" w:pos="502"/>
        </w:tabs>
        <w:spacing w:after="0" w:line="240" w:lineRule="auto"/>
        <w:ind w:left="502"/>
        <w:rPr>
          <w:sz w:val="18"/>
          <w:szCs w:val="18"/>
        </w:rPr>
      </w:pPr>
      <w:r w:rsidRPr="008C0401">
        <w:rPr>
          <w:sz w:val="18"/>
          <w:szCs w:val="18"/>
          <w:u w:val="single"/>
        </w:rPr>
        <w:t>Sports Courts and Playground</w:t>
      </w:r>
      <w:r w:rsidRPr="009C05A2">
        <w:rPr>
          <w:sz w:val="18"/>
          <w:szCs w:val="18"/>
        </w:rPr>
        <w:t xml:space="preserve"> – Inspect in preparation for RoSPA inspection</w:t>
      </w:r>
      <w:r w:rsidR="00CE5BDD">
        <w:rPr>
          <w:sz w:val="18"/>
          <w:szCs w:val="18"/>
        </w:rPr>
        <w:tab/>
      </w:r>
      <w:r w:rsidR="00CE5BDD">
        <w:rPr>
          <w:sz w:val="18"/>
          <w:szCs w:val="18"/>
        </w:rPr>
        <w:tab/>
      </w:r>
      <w:r w:rsidR="00CE5BDD">
        <w:rPr>
          <w:sz w:val="18"/>
          <w:szCs w:val="18"/>
        </w:rPr>
        <w:tab/>
      </w:r>
      <w:r w:rsidR="00CE5BDD">
        <w:rPr>
          <w:sz w:val="18"/>
          <w:szCs w:val="18"/>
        </w:rPr>
        <w:tab/>
        <w:t xml:space="preserve">        </w:t>
      </w:r>
      <w:r w:rsidR="00CE5BDD">
        <w:rPr>
          <w:b/>
          <w:bCs/>
          <w:sz w:val="18"/>
          <w:szCs w:val="18"/>
        </w:rPr>
        <w:t>Action: GF</w:t>
      </w:r>
    </w:p>
    <w:p w14:paraId="038B60B8" w14:textId="52480DF7" w:rsidR="00DB091D" w:rsidRPr="009C05A2" w:rsidRDefault="00DB091D" w:rsidP="00DB091D">
      <w:pPr>
        <w:pStyle w:val="ListParagraph"/>
        <w:numPr>
          <w:ilvl w:val="1"/>
          <w:numId w:val="1"/>
        </w:numPr>
        <w:tabs>
          <w:tab w:val="num" w:pos="502"/>
        </w:tabs>
        <w:spacing w:after="0" w:line="240" w:lineRule="auto"/>
        <w:ind w:left="502"/>
        <w:rPr>
          <w:sz w:val="18"/>
          <w:szCs w:val="18"/>
        </w:rPr>
      </w:pPr>
      <w:r w:rsidRPr="008C0401">
        <w:rPr>
          <w:sz w:val="18"/>
          <w:szCs w:val="18"/>
          <w:u w:val="single"/>
        </w:rPr>
        <w:t xml:space="preserve">Playground </w:t>
      </w:r>
      <w:r w:rsidRPr="009C05A2">
        <w:rPr>
          <w:sz w:val="18"/>
          <w:szCs w:val="18"/>
        </w:rPr>
        <w:t>–bark chippings, order more if required</w:t>
      </w:r>
      <w:r w:rsidR="00CE5BDD">
        <w:rPr>
          <w:sz w:val="18"/>
          <w:szCs w:val="18"/>
        </w:rPr>
        <w:tab/>
      </w:r>
      <w:r w:rsidR="00CE5BDD" w:rsidRPr="00CE5BDD">
        <w:rPr>
          <w:i/>
          <w:iCs/>
          <w:sz w:val="18"/>
          <w:szCs w:val="18"/>
        </w:rPr>
        <w:t>(see 13b)</w:t>
      </w:r>
    </w:p>
    <w:p w14:paraId="150A2E57" w14:textId="6816AA97" w:rsidR="00DB091D" w:rsidRDefault="00DB091D" w:rsidP="00DB091D">
      <w:pPr>
        <w:pStyle w:val="ListParagraph"/>
        <w:numPr>
          <w:ilvl w:val="1"/>
          <w:numId w:val="1"/>
        </w:numPr>
        <w:tabs>
          <w:tab w:val="num" w:pos="502"/>
        </w:tabs>
        <w:spacing w:after="0" w:line="240" w:lineRule="auto"/>
        <w:ind w:left="502"/>
        <w:rPr>
          <w:b/>
          <w:bCs/>
          <w:sz w:val="18"/>
          <w:szCs w:val="18"/>
        </w:rPr>
      </w:pPr>
      <w:r w:rsidRPr="008C0401">
        <w:rPr>
          <w:sz w:val="18"/>
          <w:szCs w:val="18"/>
          <w:u w:val="single"/>
        </w:rPr>
        <w:t>Review Risk Assessments for Parish Council and Cemetery</w:t>
      </w:r>
      <w:r w:rsidRPr="009C05A2">
        <w:rPr>
          <w:sz w:val="18"/>
          <w:szCs w:val="18"/>
        </w:rPr>
        <w:t xml:space="preserve"> - To ensure that insurance (renewed in June) will be </w:t>
      </w:r>
      <w:r>
        <w:rPr>
          <w:sz w:val="18"/>
          <w:szCs w:val="18"/>
        </w:rPr>
        <w:t>adequate.</w:t>
      </w:r>
      <w:r w:rsidR="00CE5BDD">
        <w:rPr>
          <w:sz w:val="18"/>
          <w:szCs w:val="18"/>
        </w:rPr>
        <w:t xml:space="preserve"> Clerk to forward current Risk Assessments (RA) to members for scrutiny. Then</w:t>
      </w:r>
      <w:r w:rsidR="00FE432B">
        <w:rPr>
          <w:sz w:val="18"/>
          <w:szCs w:val="18"/>
        </w:rPr>
        <w:t xml:space="preserve"> once agreed</w:t>
      </w:r>
      <w:r w:rsidR="00CE5BDD">
        <w:rPr>
          <w:sz w:val="18"/>
          <w:szCs w:val="18"/>
        </w:rPr>
        <w:t>, Clerk to transfer Cemetery RA onto LPC RA</w:t>
      </w:r>
      <w:r w:rsidR="00990BB3">
        <w:rPr>
          <w:sz w:val="18"/>
          <w:szCs w:val="18"/>
        </w:rPr>
        <w:t>,</w:t>
      </w:r>
      <w:r w:rsidR="00FE432B">
        <w:rPr>
          <w:sz w:val="18"/>
          <w:szCs w:val="18"/>
        </w:rPr>
        <w:t xml:space="preserve"> keeping both as separate elements.</w:t>
      </w:r>
      <w:r w:rsidR="00FE432B">
        <w:rPr>
          <w:sz w:val="18"/>
          <w:szCs w:val="18"/>
        </w:rPr>
        <w:tab/>
      </w:r>
      <w:r w:rsidR="00FE432B">
        <w:rPr>
          <w:sz w:val="18"/>
          <w:szCs w:val="18"/>
        </w:rPr>
        <w:tab/>
      </w:r>
      <w:r w:rsidR="00FE432B">
        <w:rPr>
          <w:sz w:val="18"/>
          <w:szCs w:val="18"/>
        </w:rPr>
        <w:tab/>
      </w:r>
      <w:r w:rsidR="00FE432B">
        <w:rPr>
          <w:sz w:val="18"/>
          <w:szCs w:val="18"/>
        </w:rPr>
        <w:tab/>
      </w:r>
      <w:r w:rsidR="00FE432B">
        <w:rPr>
          <w:sz w:val="18"/>
          <w:szCs w:val="18"/>
        </w:rPr>
        <w:tab/>
      </w:r>
      <w:r w:rsidR="00FE432B">
        <w:rPr>
          <w:sz w:val="18"/>
          <w:szCs w:val="18"/>
        </w:rPr>
        <w:tab/>
        <w:t xml:space="preserve">              </w:t>
      </w:r>
      <w:r w:rsidR="00FE432B" w:rsidRPr="00FE432B">
        <w:rPr>
          <w:b/>
          <w:bCs/>
          <w:sz w:val="18"/>
          <w:szCs w:val="18"/>
        </w:rPr>
        <w:t>Action: All/Clerk</w:t>
      </w:r>
    </w:p>
    <w:p w14:paraId="005169E4" w14:textId="77777777" w:rsidR="00FE432B" w:rsidRPr="00FE432B" w:rsidRDefault="00FE432B" w:rsidP="00FE432B">
      <w:pPr>
        <w:tabs>
          <w:tab w:val="num" w:pos="502"/>
        </w:tabs>
        <w:spacing w:after="0" w:line="240" w:lineRule="auto"/>
        <w:ind w:left="142"/>
        <w:rPr>
          <w:b/>
          <w:bCs/>
          <w:sz w:val="18"/>
          <w:szCs w:val="18"/>
        </w:rPr>
      </w:pPr>
    </w:p>
    <w:p w14:paraId="42A07BA0" w14:textId="2BE9586C" w:rsidR="00DB091D" w:rsidRPr="00C358F4" w:rsidRDefault="00DB091D" w:rsidP="00FE432B">
      <w:pPr>
        <w:spacing w:after="0"/>
        <w:rPr>
          <w:sz w:val="18"/>
          <w:szCs w:val="18"/>
        </w:rPr>
      </w:pPr>
      <w:r w:rsidRPr="00C358F4">
        <w:rPr>
          <w:b/>
          <w:sz w:val="18"/>
          <w:szCs w:val="18"/>
        </w:rPr>
        <w:t>Main Issues</w:t>
      </w:r>
      <w:r w:rsidRPr="00C358F4">
        <w:rPr>
          <w:sz w:val="18"/>
          <w:szCs w:val="18"/>
        </w:rPr>
        <w:t xml:space="preserve"> </w:t>
      </w:r>
    </w:p>
    <w:p w14:paraId="21B36F8F" w14:textId="77777777" w:rsidR="00DB091D" w:rsidRPr="00AB4FA2" w:rsidRDefault="00DB091D" w:rsidP="00DB091D">
      <w:pPr>
        <w:pStyle w:val="ListParagraph"/>
        <w:numPr>
          <w:ilvl w:val="0"/>
          <w:numId w:val="1"/>
        </w:numPr>
        <w:tabs>
          <w:tab w:val="num" w:pos="360"/>
        </w:tabs>
        <w:spacing w:after="0" w:line="240" w:lineRule="auto"/>
        <w:rPr>
          <w:bCs/>
          <w:sz w:val="18"/>
          <w:szCs w:val="18"/>
          <w:u w:val="single"/>
        </w:rPr>
      </w:pPr>
      <w:r w:rsidRPr="00AB4FA2">
        <w:rPr>
          <w:bCs/>
          <w:sz w:val="18"/>
          <w:szCs w:val="18"/>
          <w:u w:val="single"/>
        </w:rPr>
        <w:t>Matters agreed under Delegated Powers</w:t>
      </w:r>
    </w:p>
    <w:p w14:paraId="7BCB90E5" w14:textId="489B495B" w:rsidR="00DB091D" w:rsidRPr="00FE432B" w:rsidRDefault="00DB091D" w:rsidP="00DB091D">
      <w:pPr>
        <w:pStyle w:val="ListParagraph"/>
        <w:numPr>
          <w:ilvl w:val="1"/>
          <w:numId w:val="1"/>
        </w:numPr>
        <w:tabs>
          <w:tab w:val="num" w:pos="502"/>
        </w:tabs>
        <w:spacing w:after="0" w:line="240" w:lineRule="auto"/>
        <w:ind w:left="502"/>
        <w:rPr>
          <w:bCs/>
          <w:sz w:val="18"/>
          <w:szCs w:val="18"/>
        </w:rPr>
      </w:pPr>
      <w:r w:rsidRPr="00AB4FA2">
        <w:rPr>
          <w:bCs/>
          <w:sz w:val="18"/>
          <w:szCs w:val="18"/>
          <w:u w:val="single"/>
        </w:rPr>
        <w:t>Erection of Easter Cross 2021</w:t>
      </w:r>
      <w:r w:rsidRPr="00BA34FB">
        <w:rPr>
          <w:bCs/>
          <w:sz w:val="18"/>
          <w:szCs w:val="18"/>
        </w:rPr>
        <w:t>- Delegated Powers decision 20210316</w:t>
      </w:r>
      <w:r>
        <w:rPr>
          <w:bCs/>
          <w:sz w:val="18"/>
          <w:szCs w:val="18"/>
        </w:rPr>
        <w:t xml:space="preserve">. </w:t>
      </w:r>
      <w:r w:rsidRPr="00FE432B">
        <w:rPr>
          <w:bCs/>
          <w:sz w:val="18"/>
          <w:szCs w:val="18"/>
        </w:rPr>
        <w:t xml:space="preserve">A delegated powers decision </w:t>
      </w:r>
      <w:r w:rsidR="00FE432B">
        <w:rPr>
          <w:bCs/>
          <w:sz w:val="18"/>
          <w:szCs w:val="18"/>
        </w:rPr>
        <w:t xml:space="preserve">had been taken </w:t>
      </w:r>
      <w:r w:rsidRPr="00FE432B">
        <w:rPr>
          <w:bCs/>
          <w:sz w:val="18"/>
          <w:szCs w:val="18"/>
        </w:rPr>
        <w:t xml:space="preserve">by the </w:t>
      </w:r>
      <w:bookmarkStart w:id="5" w:name="_Hlk68784185"/>
      <w:r w:rsidR="00FE432B">
        <w:rPr>
          <w:bCs/>
          <w:sz w:val="18"/>
          <w:szCs w:val="18"/>
        </w:rPr>
        <w:t>GF/AD/</w:t>
      </w:r>
      <w:r w:rsidRPr="00FE432B">
        <w:rPr>
          <w:bCs/>
          <w:sz w:val="18"/>
          <w:szCs w:val="18"/>
        </w:rPr>
        <w:t xml:space="preserve"> Clerk </w:t>
      </w:r>
      <w:bookmarkEnd w:id="5"/>
      <w:r w:rsidRPr="00FE432B">
        <w:rPr>
          <w:bCs/>
          <w:sz w:val="18"/>
          <w:szCs w:val="18"/>
        </w:rPr>
        <w:t xml:space="preserve">to allow the cross to be erected with up to six people participating on or after the 29th March </w:t>
      </w:r>
      <w:r w:rsidR="00FE432B">
        <w:rPr>
          <w:bCs/>
          <w:sz w:val="18"/>
          <w:szCs w:val="18"/>
        </w:rPr>
        <w:t>(</w:t>
      </w:r>
      <w:r w:rsidRPr="00FE432B">
        <w:rPr>
          <w:bCs/>
          <w:sz w:val="18"/>
          <w:szCs w:val="18"/>
        </w:rPr>
        <w:t>subject to any changes to HM Government covid regulations</w:t>
      </w:r>
      <w:r w:rsidR="00FE432B">
        <w:rPr>
          <w:bCs/>
          <w:sz w:val="18"/>
          <w:szCs w:val="18"/>
        </w:rPr>
        <w:t>)</w:t>
      </w:r>
      <w:r w:rsidRPr="00FE432B">
        <w:rPr>
          <w:bCs/>
          <w:sz w:val="18"/>
          <w:szCs w:val="18"/>
        </w:rPr>
        <w:t xml:space="preserve"> was agreed, but the Parish Council would not allow the erection and removal of the cross on the 17th March for the purpose of making a video</w:t>
      </w:r>
      <w:r w:rsidR="00990BB3">
        <w:rPr>
          <w:bCs/>
          <w:sz w:val="18"/>
          <w:szCs w:val="18"/>
        </w:rPr>
        <w:t>,</w:t>
      </w:r>
      <w:r w:rsidRPr="00FE432B">
        <w:rPr>
          <w:bCs/>
          <w:sz w:val="18"/>
          <w:szCs w:val="18"/>
        </w:rPr>
        <w:t xml:space="preserve"> as this contravened government restrictions at that time.</w:t>
      </w:r>
    </w:p>
    <w:p w14:paraId="4B829A20" w14:textId="085A147C" w:rsidR="00DB091D" w:rsidRPr="004313D8" w:rsidRDefault="00DB091D" w:rsidP="00DB091D">
      <w:pPr>
        <w:pStyle w:val="ListParagraph"/>
        <w:numPr>
          <w:ilvl w:val="1"/>
          <w:numId w:val="1"/>
        </w:numPr>
        <w:tabs>
          <w:tab w:val="num" w:pos="502"/>
        </w:tabs>
        <w:spacing w:after="0" w:line="240" w:lineRule="auto"/>
        <w:ind w:left="502"/>
        <w:rPr>
          <w:bCs/>
          <w:sz w:val="18"/>
          <w:szCs w:val="18"/>
        </w:rPr>
      </w:pPr>
      <w:r w:rsidRPr="00AB4FA2">
        <w:rPr>
          <w:bCs/>
          <w:sz w:val="18"/>
          <w:szCs w:val="18"/>
          <w:u w:val="single"/>
        </w:rPr>
        <w:t>HP LaserJet Pro M148dw</w:t>
      </w:r>
      <w:r w:rsidRPr="00BA34FB">
        <w:rPr>
          <w:bCs/>
          <w:sz w:val="18"/>
          <w:szCs w:val="18"/>
        </w:rPr>
        <w:t xml:space="preserve"> </w:t>
      </w:r>
      <w:r>
        <w:rPr>
          <w:bCs/>
          <w:sz w:val="18"/>
          <w:szCs w:val="18"/>
        </w:rPr>
        <w:t>- D</w:t>
      </w:r>
      <w:r w:rsidRPr="00BA34FB">
        <w:rPr>
          <w:bCs/>
          <w:sz w:val="18"/>
          <w:szCs w:val="18"/>
        </w:rPr>
        <w:t xml:space="preserve">elegated powers </w:t>
      </w:r>
      <w:r>
        <w:rPr>
          <w:bCs/>
          <w:sz w:val="18"/>
          <w:szCs w:val="18"/>
        </w:rPr>
        <w:t xml:space="preserve">decision </w:t>
      </w:r>
      <w:r w:rsidRPr="00BA34FB">
        <w:rPr>
          <w:bCs/>
          <w:sz w:val="18"/>
          <w:szCs w:val="18"/>
        </w:rPr>
        <w:t>20210316</w:t>
      </w:r>
      <w:r>
        <w:rPr>
          <w:bCs/>
          <w:sz w:val="18"/>
          <w:szCs w:val="18"/>
        </w:rPr>
        <w:t xml:space="preserve">. </w:t>
      </w:r>
      <w:r w:rsidRPr="00FE432B">
        <w:rPr>
          <w:bCs/>
          <w:sz w:val="18"/>
          <w:szCs w:val="18"/>
        </w:rPr>
        <w:t>Agreed by delegated powers by</w:t>
      </w:r>
      <w:r w:rsidR="00FE432B" w:rsidRPr="00FE432B">
        <w:t xml:space="preserve"> </w:t>
      </w:r>
      <w:r w:rsidR="00FE432B" w:rsidRPr="00FE432B">
        <w:rPr>
          <w:bCs/>
          <w:sz w:val="18"/>
          <w:szCs w:val="18"/>
        </w:rPr>
        <w:t>GF/AD/ Clerk</w:t>
      </w:r>
      <w:r w:rsidRPr="00FE432B">
        <w:rPr>
          <w:bCs/>
          <w:sz w:val="18"/>
          <w:szCs w:val="18"/>
        </w:rPr>
        <w:t xml:space="preserve"> to replace the current unreliable Brother printer</w:t>
      </w:r>
      <w:r w:rsidR="00990BB3">
        <w:rPr>
          <w:bCs/>
          <w:sz w:val="18"/>
          <w:szCs w:val="18"/>
        </w:rPr>
        <w:t>,</w:t>
      </w:r>
      <w:r w:rsidRPr="00FE432B">
        <w:rPr>
          <w:bCs/>
          <w:sz w:val="18"/>
          <w:szCs w:val="18"/>
        </w:rPr>
        <w:t xml:space="preserve"> as cost of repair was greater than purchase of new printer. New printer </w:t>
      </w:r>
      <w:r w:rsidR="00FE432B" w:rsidRPr="00FE432B">
        <w:rPr>
          <w:bCs/>
          <w:sz w:val="18"/>
          <w:szCs w:val="18"/>
        </w:rPr>
        <w:t>wa</w:t>
      </w:r>
      <w:r w:rsidRPr="00FE432B">
        <w:rPr>
          <w:bCs/>
          <w:sz w:val="18"/>
          <w:szCs w:val="18"/>
        </w:rPr>
        <w:t xml:space="preserve">s Black and White which </w:t>
      </w:r>
      <w:r w:rsidR="00FE432B" w:rsidRPr="00FE432B">
        <w:rPr>
          <w:bCs/>
          <w:sz w:val="18"/>
          <w:szCs w:val="18"/>
        </w:rPr>
        <w:t>would</w:t>
      </w:r>
      <w:r w:rsidRPr="00FE432B">
        <w:rPr>
          <w:bCs/>
          <w:sz w:val="18"/>
          <w:szCs w:val="18"/>
        </w:rPr>
        <w:t xml:space="preserve"> reduce the maintenance and toner costs and appear</w:t>
      </w:r>
      <w:r w:rsidR="00FE432B" w:rsidRPr="00FE432B">
        <w:rPr>
          <w:bCs/>
          <w:sz w:val="18"/>
          <w:szCs w:val="18"/>
        </w:rPr>
        <w:t>ed</w:t>
      </w:r>
      <w:r w:rsidRPr="00FE432B">
        <w:rPr>
          <w:bCs/>
          <w:sz w:val="18"/>
          <w:szCs w:val="18"/>
        </w:rPr>
        <w:t xml:space="preserve"> to be a great improvement.</w:t>
      </w:r>
    </w:p>
    <w:p w14:paraId="6C5F9E0E" w14:textId="3FA1F466" w:rsidR="00DB091D" w:rsidRPr="00E945B1" w:rsidRDefault="00DB091D" w:rsidP="00DB091D">
      <w:pPr>
        <w:pStyle w:val="ListParagraph"/>
        <w:numPr>
          <w:ilvl w:val="0"/>
          <w:numId w:val="1"/>
        </w:numPr>
        <w:tabs>
          <w:tab w:val="num" w:pos="360"/>
        </w:tabs>
        <w:spacing w:after="0" w:line="240" w:lineRule="auto"/>
        <w:rPr>
          <w:bCs/>
          <w:sz w:val="18"/>
          <w:szCs w:val="18"/>
        </w:rPr>
      </w:pPr>
      <w:r w:rsidRPr="00E945B1">
        <w:rPr>
          <w:b/>
          <w:sz w:val="18"/>
          <w:szCs w:val="18"/>
        </w:rPr>
        <w:t>Neighbourhood Plan</w:t>
      </w:r>
      <w:r w:rsidRPr="00E945B1">
        <w:rPr>
          <w:b/>
          <w:i/>
          <w:iCs/>
          <w:sz w:val="18"/>
          <w:szCs w:val="18"/>
        </w:rPr>
        <w:t xml:space="preserve">. </w:t>
      </w:r>
      <w:r w:rsidR="00E945B1">
        <w:rPr>
          <w:bCs/>
          <w:sz w:val="18"/>
          <w:szCs w:val="18"/>
        </w:rPr>
        <w:t xml:space="preserve"> There were a further two weeks of consultation. Numerous responses to </w:t>
      </w:r>
      <w:r w:rsidR="00F57992">
        <w:rPr>
          <w:bCs/>
          <w:sz w:val="18"/>
          <w:szCs w:val="18"/>
        </w:rPr>
        <w:t xml:space="preserve">date with </w:t>
      </w:r>
      <w:r w:rsidR="00990BB3">
        <w:rPr>
          <w:bCs/>
          <w:sz w:val="18"/>
          <w:szCs w:val="18"/>
        </w:rPr>
        <w:t xml:space="preserve">over 40 </w:t>
      </w:r>
      <w:r w:rsidR="00F57992">
        <w:rPr>
          <w:bCs/>
          <w:sz w:val="18"/>
          <w:szCs w:val="18"/>
        </w:rPr>
        <w:t>hard copy loan</w:t>
      </w:r>
      <w:r w:rsidR="00990BB3">
        <w:rPr>
          <w:bCs/>
          <w:sz w:val="18"/>
          <w:szCs w:val="18"/>
        </w:rPr>
        <w:t>s</w:t>
      </w:r>
      <w:r w:rsidR="00F57992">
        <w:rPr>
          <w:bCs/>
          <w:sz w:val="18"/>
          <w:szCs w:val="18"/>
        </w:rPr>
        <w:t xml:space="preserve"> of the plan. Comments </w:t>
      </w:r>
      <w:r w:rsidR="00E945B1">
        <w:rPr>
          <w:bCs/>
          <w:sz w:val="18"/>
          <w:szCs w:val="18"/>
        </w:rPr>
        <w:t xml:space="preserve">were mostly very positive. As a </w:t>
      </w:r>
      <w:r w:rsidR="00F57992">
        <w:rPr>
          <w:bCs/>
          <w:sz w:val="18"/>
          <w:szCs w:val="18"/>
        </w:rPr>
        <w:t>result,</w:t>
      </w:r>
      <w:r w:rsidR="00E945B1">
        <w:rPr>
          <w:bCs/>
          <w:sz w:val="18"/>
          <w:szCs w:val="18"/>
        </w:rPr>
        <w:t xml:space="preserve"> there would be </w:t>
      </w:r>
      <w:r w:rsidR="00990BB3">
        <w:rPr>
          <w:bCs/>
          <w:sz w:val="18"/>
          <w:szCs w:val="18"/>
        </w:rPr>
        <w:t xml:space="preserve">only </w:t>
      </w:r>
      <w:r w:rsidR="00E945B1">
        <w:rPr>
          <w:bCs/>
          <w:sz w:val="18"/>
          <w:szCs w:val="18"/>
        </w:rPr>
        <w:t>a few minor changes to the e</w:t>
      </w:r>
      <w:r w:rsidR="00F57992">
        <w:rPr>
          <w:bCs/>
          <w:sz w:val="18"/>
          <w:szCs w:val="18"/>
        </w:rPr>
        <w:t xml:space="preserve">xisting plan. </w:t>
      </w:r>
      <w:r w:rsidR="00990BB3">
        <w:rPr>
          <w:bCs/>
          <w:sz w:val="18"/>
          <w:szCs w:val="18"/>
        </w:rPr>
        <w:t xml:space="preserve">There had been some negative chatter on Facebook but this had been removed by the site owner as comments had become personal. </w:t>
      </w:r>
      <w:r w:rsidR="00F57992">
        <w:rPr>
          <w:bCs/>
          <w:sz w:val="18"/>
          <w:szCs w:val="18"/>
        </w:rPr>
        <w:t xml:space="preserve">People would need to be encouraged to get out to vote at the referendum. Nationally turn-out for referenda was low. A simple majority decision </w:t>
      </w:r>
      <w:r w:rsidR="004423DC">
        <w:rPr>
          <w:bCs/>
          <w:sz w:val="18"/>
          <w:szCs w:val="18"/>
        </w:rPr>
        <w:t xml:space="preserve">is al that is </w:t>
      </w:r>
      <w:r w:rsidR="00F57992">
        <w:rPr>
          <w:bCs/>
          <w:sz w:val="18"/>
          <w:szCs w:val="18"/>
        </w:rPr>
        <w:t xml:space="preserve">required. </w:t>
      </w:r>
    </w:p>
    <w:p w14:paraId="60240D2B" w14:textId="5AEB6FE8" w:rsidR="000B5C27" w:rsidRPr="000B5C27" w:rsidRDefault="000B5C27" w:rsidP="000B5C27">
      <w:pPr>
        <w:tabs>
          <w:tab w:val="num" w:pos="360"/>
        </w:tabs>
        <w:spacing w:after="0" w:line="240" w:lineRule="auto"/>
        <w:rPr>
          <w:bCs/>
          <w:i/>
          <w:iCs/>
          <w:sz w:val="18"/>
          <w:szCs w:val="18"/>
        </w:rPr>
      </w:pPr>
      <w:r>
        <w:rPr>
          <w:bCs/>
          <w:i/>
          <w:iCs/>
          <w:sz w:val="18"/>
          <w:szCs w:val="18"/>
        </w:rPr>
        <w:t>19.50 hrs DW joined the meeting</w:t>
      </w:r>
    </w:p>
    <w:p w14:paraId="2B3F7686" w14:textId="005BE7AA" w:rsidR="00DB091D" w:rsidRPr="004313D8" w:rsidRDefault="00DB091D" w:rsidP="00DB091D">
      <w:pPr>
        <w:pStyle w:val="ListParagraph"/>
        <w:numPr>
          <w:ilvl w:val="0"/>
          <w:numId w:val="1"/>
        </w:numPr>
        <w:tabs>
          <w:tab w:val="num" w:pos="360"/>
        </w:tabs>
        <w:spacing w:after="0" w:line="240" w:lineRule="auto"/>
        <w:rPr>
          <w:sz w:val="18"/>
          <w:szCs w:val="18"/>
        </w:rPr>
      </w:pPr>
      <w:r w:rsidRPr="004313D8">
        <w:rPr>
          <w:b/>
          <w:sz w:val="18"/>
          <w:szCs w:val="18"/>
        </w:rPr>
        <w:lastRenderedPageBreak/>
        <w:t>Any Urgent Business</w:t>
      </w:r>
      <w:r w:rsidR="00FE432B">
        <w:rPr>
          <w:b/>
          <w:sz w:val="18"/>
          <w:szCs w:val="18"/>
        </w:rPr>
        <w:t xml:space="preserve">. </w:t>
      </w:r>
      <w:r w:rsidR="00FE432B">
        <w:rPr>
          <w:bCs/>
          <w:sz w:val="18"/>
          <w:szCs w:val="18"/>
        </w:rPr>
        <w:t>The chair reminded members that the following items were for discussion only.</w:t>
      </w:r>
    </w:p>
    <w:p w14:paraId="3CB2BAD6" w14:textId="073885C3" w:rsidR="00DB091D" w:rsidRPr="004313D8" w:rsidRDefault="00DB091D" w:rsidP="00DB091D">
      <w:pPr>
        <w:pStyle w:val="ListParagraph"/>
        <w:numPr>
          <w:ilvl w:val="1"/>
          <w:numId w:val="1"/>
        </w:numPr>
        <w:tabs>
          <w:tab w:val="num" w:pos="502"/>
        </w:tabs>
        <w:spacing w:after="0" w:line="240" w:lineRule="auto"/>
        <w:ind w:left="502"/>
        <w:rPr>
          <w:i/>
          <w:iCs/>
          <w:sz w:val="18"/>
          <w:szCs w:val="18"/>
          <w:u w:val="single"/>
        </w:rPr>
      </w:pPr>
      <w:r w:rsidRPr="004313D8">
        <w:rPr>
          <w:sz w:val="18"/>
          <w:szCs w:val="18"/>
          <w:u w:val="single"/>
        </w:rPr>
        <w:t>Memorial seat for Yvonne Scanlon KGV Playing Field.</w:t>
      </w:r>
      <w:r>
        <w:rPr>
          <w:sz w:val="18"/>
          <w:szCs w:val="18"/>
        </w:rPr>
        <w:t xml:space="preserve"> </w:t>
      </w:r>
      <w:r w:rsidR="00FE432B" w:rsidRPr="000B5C27">
        <w:rPr>
          <w:sz w:val="18"/>
          <w:szCs w:val="18"/>
        </w:rPr>
        <w:t>A</w:t>
      </w:r>
      <w:r w:rsidRPr="000B5C27">
        <w:rPr>
          <w:sz w:val="18"/>
          <w:szCs w:val="18"/>
        </w:rPr>
        <w:t xml:space="preserve"> request from</w:t>
      </w:r>
      <w:r w:rsidR="00FE432B" w:rsidRPr="000B5C27">
        <w:rPr>
          <w:sz w:val="18"/>
          <w:szCs w:val="18"/>
        </w:rPr>
        <w:t xml:space="preserve"> </w:t>
      </w:r>
      <w:r w:rsidRPr="000B5C27">
        <w:rPr>
          <w:sz w:val="18"/>
          <w:szCs w:val="18"/>
        </w:rPr>
        <w:t>friends of the late Yvonne Scanlon</w:t>
      </w:r>
      <w:r w:rsidR="00990BB3">
        <w:rPr>
          <w:sz w:val="18"/>
          <w:szCs w:val="18"/>
        </w:rPr>
        <w:t xml:space="preserve"> </w:t>
      </w:r>
      <w:r w:rsidRPr="000B5C27">
        <w:rPr>
          <w:sz w:val="18"/>
          <w:szCs w:val="18"/>
        </w:rPr>
        <w:t>for permission to place a memorial seat just inside the walls of the green opposite Liz Wood’s house</w:t>
      </w:r>
      <w:r w:rsidR="00990BB3">
        <w:rPr>
          <w:sz w:val="18"/>
          <w:szCs w:val="18"/>
        </w:rPr>
        <w:t>,</w:t>
      </w:r>
      <w:r w:rsidR="00FE432B" w:rsidRPr="000B5C27">
        <w:rPr>
          <w:sz w:val="18"/>
          <w:szCs w:val="18"/>
        </w:rPr>
        <w:t xml:space="preserve"> had been received</w:t>
      </w:r>
      <w:r w:rsidRPr="000B5C27">
        <w:rPr>
          <w:sz w:val="18"/>
          <w:szCs w:val="18"/>
        </w:rPr>
        <w:t>. They plan to fund raise for the bench</w:t>
      </w:r>
      <w:r w:rsidRPr="000B5C27">
        <w:t xml:space="preserve"> </w:t>
      </w:r>
      <w:r w:rsidRPr="000B5C27">
        <w:rPr>
          <w:sz w:val="18"/>
          <w:szCs w:val="18"/>
        </w:rPr>
        <w:t>which would be in wood with a plaque.</w:t>
      </w:r>
      <w:r w:rsidR="00FE432B" w:rsidRPr="000B5C27">
        <w:rPr>
          <w:sz w:val="18"/>
          <w:szCs w:val="18"/>
        </w:rPr>
        <w:t xml:space="preserve"> Members were generally supportive of the request but consideration</w:t>
      </w:r>
      <w:r w:rsidR="00990BB3">
        <w:rPr>
          <w:sz w:val="18"/>
          <w:szCs w:val="18"/>
        </w:rPr>
        <w:t xml:space="preserve"> was needed as</w:t>
      </w:r>
      <w:r w:rsidR="00FE432B" w:rsidRPr="000B5C27">
        <w:rPr>
          <w:sz w:val="18"/>
          <w:szCs w:val="18"/>
        </w:rPr>
        <w:t xml:space="preserve"> to the siting of the bench and the material </w:t>
      </w:r>
      <w:r w:rsidR="00990BB3">
        <w:rPr>
          <w:sz w:val="18"/>
          <w:szCs w:val="18"/>
        </w:rPr>
        <w:t>of</w:t>
      </w:r>
      <w:r w:rsidR="00FE432B" w:rsidRPr="000B5C27">
        <w:rPr>
          <w:sz w:val="18"/>
          <w:szCs w:val="18"/>
        </w:rPr>
        <w:t xml:space="preserve"> construction </w:t>
      </w:r>
      <w:r w:rsidR="000B5C27" w:rsidRPr="000B5C27">
        <w:rPr>
          <w:sz w:val="18"/>
          <w:szCs w:val="18"/>
        </w:rPr>
        <w:t>(previous decision that all outdoor seating would be of recycled plastic). GF to follow through the request with approval via delegated powers.</w:t>
      </w:r>
      <w:r w:rsidR="000B5C27" w:rsidRPr="000B5C27">
        <w:rPr>
          <w:sz w:val="18"/>
          <w:szCs w:val="18"/>
        </w:rPr>
        <w:tab/>
      </w:r>
      <w:r w:rsidR="000B5C27">
        <w:rPr>
          <w:sz w:val="18"/>
          <w:szCs w:val="18"/>
        </w:rPr>
        <w:t xml:space="preserve">                 </w:t>
      </w:r>
      <w:r w:rsidR="000B5C27" w:rsidRPr="000B5C27">
        <w:rPr>
          <w:sz w:val="18"/>
          <w:szCs w:val="18"/>
        </w:rPr>
        <w:tab/>
      </w:r>
      <w:r w:rsidR="000B5C27" w:rsidRPr="000B5C27">
        <w:rPr>
          <w:sz w:val="18"/>
          <w:szCs w:val="18"/>
        </w:rPr>
        <w:tab/>
      </w:r>
      <w:r w:rsidR="00990BB3">
        <w:rPr>
          <w:sz w:val="18"/>
          <w:szCs w:val="18"/>
        </w:rPr>
        <w:t xml:space="preserve">        </w:t>
      </w:r>
      <w:r w:rsidR="000B5C27" w:rsidRPr="000B5C27">
        <w:rPr>
          <w:b/>
          <w:bCs/>
          <w:sz w:val="18"/>
          <w:szCs w:val="18"/>
        </w:rPr>
        <w:t>Action: GF</w:t>
      </w:r>
    </w:p>
    <w:p w14:paraId="6F04BADA" w14:textId="520B2DE8" w:rsidR="00DB091D" w:rsidRPr="00E945B1" w:rsidRDefault="00DB091D" w:rsidP="00E945B1">
      <w:pPr>
        <w:pStyle w:val="ListParagraph"/>
        <w:numPr>
          <w:ilvl w:val="1"/>
          <w:numId w:val="1"/>
        </w:numPr>
        <w:tabs>
          <w:tab w:val="num" w:pos="502"/>
        </w:tabs>
        <w:spacing w:after="0" w:line="240" w:lineRule="auto"/>
        <w:ind w:left="502"/>
        <w:rPr>
          <w:i/>
          <w:iCs/>
          <w:sz w:val="18"/>
          <w:szCs w:val="18"/>
        </w:rPr>
      </w:pPr>
      <w:r w:rsidRPr="004313D8">
        <w:rPr>
          <w:sz w:val="18"/>
          <w:szCs w:val="18"/>
          <w:u w:val="single"/>
        </w:rPr>
        <w:t>Great British Spring Clean 2021</w:t>
      </w:r>
      <w:r w:rsidRPr="004313D8">
        <w:rPr>
          <w:sz w:val="18"/>
          <w:szCs w:val="18"/>
        </w:rPr>
        <w:t xml:space="preserve">. </w:t>
      </w:r>
      <w:r w:rsidR="000B5C27" w:rsidRPr="00E945B1">
        <w:rPr>
          <w:sz w:val="18"/>
          <w:szCs w:val="18"/>
        </w:rPr>
        <w:t>The PC had</w:t>
      </w:r>
      <w:r w:rsidRPr="00E945B1">
        <w:rPr>
          <w:sz w:val="18"/>
          <w:szCs w:val="18"/>
        </w:rPr>
        <w:t xml:space="preserve"> been contacted by Keep Britain Tidy. The launch of their 2021 Great British Spring Clean campaign, recently went live. They want</w:t>
      </w:r>
      <w:r w:rsidR="000B5C27" w:rsidRPr="00E945B1">
        <w:rPr>
          <w:sz w:val="18"/>
          <w:szCs w:val="18"/>
        </w:rPr>
        <w:t>ed</w:t>
      </w:r>
      <w:r w:rsidRPr="00E945B1">
        <w:rPr>
          <w:sz w:val="18"/>
          <w:szCs w:val="18"/>
        </w:rPr>
        <w:t xml:space="preserve"> people across the country to get outside and get active to clean up a million miles of UK streets, coastline, parks, footpaths and neighbourhoods.  They would like to know if LPC c</w:t>
      </w:r>
      <w:r w:rsidR="00E945B1">
        <w:rPr>
          <w:sz w:val="18"/>
          <w:szCs w:val="18"/>
        </w:rPr>
        <w:t>ould</w:t>
      </w:r>
      <w:r w:rsidRPr="00E945B1">
        <w:rPr>
          <w:sz w:val="18"/>
          <w:szCs w:val="18"/>
        </w:rPr>
        <w:t xml:space="preserve"> help and </w:t>
      </w:r>
      <w:r w:rsidR="00990BB3">
        <w:rPr>
          <w:sz w:val="18"/>
          <w:szCs w:val="18"/>
        </w:rPr>
        <w:t xml:space="preserve">also </w:t>
      </w:r>
      <w:r w:rsidRPr="00E945B1">
        <w:rPr>
          <w:sz w:val="18"/>
          <w:szCs w:val="18"/>
        </w:rPr>
        <w:t>fil</w:t>
      </w:r>
      <w:r w:rsidR="00E945B1">
        <w:rPr>
          <w:sz w:val="18"/>
          <w:szCs w:val="18"/>
        </w:rPr>
        <w:t>l</w:t>
      </w:r>
      <w:r w:rsidRPr="00E945B1">
        <w:rPr>
          <w:sz w:val="18"/>
          <w:szCs w:val="18"/>
        </w:rPr>
        <w:t xml:space="preserve"> in </w:t>
      </w:r>
      <w:r w:rsidR="00E945B1">
        <w:rPr>
          <w:sz w:val="18"/>
          <w:szCs w:val="18"/>
        </w:rPr>
        <w:t xml:space="preserve">a </w:t>
      </w:r>
      <w:r w:rsidRPr="00E945B1">
        <w:rPr>
          <w:sz w:val="18"/>
          <w:szCs w:val="18"/>
        </w:rPr>
        <w:t>short survey</w:t>
      </w:r>
      <w:r w:rsidR="00E945B1">
        <w:rPr>
          <w:sz w:val="18"/>
          <w:szCs w:val="18"/>
        </w:rPr>
        <w:t xml:space="preserve"> of its intended actions</w:t>
      </w:r>
      <w:r w:rsidRPr="00E945B1">
        <w:rPr>
          <w:sz w:val="18"/>
          <w:szCs w:val="18"/>
        </w:rPr>
        <w:t>. They ha</w:t>
      </w:r>
      <w:r w:rsidR="00E945B1" w:rsidRPr="00E945B1">
        <w:rPr>
          <w:sz w:val="18"/>
          <w:szCs w:val="18"/>
        </w:rPr>
        <w:t>d</w:t>
      </w:r>
      <w:r w:rsidRPr="00E945B1">
        <w:rPr>
          <w:sz w:val="18"/>
          <w:szCs w:val="18"/>
        </w:rPr>
        <w:t xml:space="preserve"> developed a handy pack of assets and resources to help local communities engage in the campaign. This include</w:t>
      </w:r>
      <w:r w:rsidR="00E945B1" w:rsidRPr="00E945B1">
        <w:rPr>
          <w:sz w:val="18"/>
          <w:szCs w:val="18"/>
        </w:rPr>
        <w:t>d</w:t>
      </w:r>
      <w:r w:rsidRPr="00E945B1">
        <w:rPr>
          <w:sz w:val="18"/>
          <w:szCs w:val="18"/>
        </w:rPr>
        <w:t xml:space="preserve"> a press release, assets for social media and key messages. Supporters c</w:t>
      </w:r>
      <w:r w:rsidR="00E945B1" w:rsidRPr="00E945B1">
        <w:rPr>
          <w:sz w:val="18"/>
          <w:szCs w:val="18"/>
        </w:rPr>
        <w:t>ould</w:t>
      </w:r>
      <w:r w:rsidRPr="00E945B1">
        <w:rPr>
          <w:sz w:val="18"/>
          <w:szCs w:val="18"/>
        </w:rPr>
        <w:t xml:space="preserve"> join them by making a simple pledge and let them know how many minutes they'</w:t>
      </w:r>
      <w:r w:rsidR="00E945B1" w:rsidRPr="00E945B1">
        <w:rPr>
          <w:sz w:val="18"/>
          <w:szCs w:val="18"/>
        </w:rPr>
        <w:t>d</w:t>
      </w:r>
      <w:r w:rsidRPr="00E945B1">
        <w:rPr>
          <w:sz w:val="18"/>
          <w:szCs w:val="18"/>
        </w:rPr>
        <w:t xml:space="preserve"> clean</w:t>
      </w:r>
      <w:r w:rsidR="00E945B1" w:rsidRPr="00E945B1">
        <w:rPr>
          <w:sz w:val="18"/>
          <w:szCs w:val="18"/>
        </w:rPr>
        <w:t>ed</w:t>
      </w:r>
      <w:r w:rsidRPr="00E945B1">
        <w:rPr>
          <w:sz w:val="18"/>
          <w:szCs w:val="18"/>
        </w:rPr>
        <w:t xml:space="preserve">-up for during the campaign (28 May – 13 June 2021). </w:t>
      </w:r>
      <w:r w:rsidR="00E945B1" w:rsidRPr="00E945B1">
        <w:rPr>
          <w:sz w:val="18"/>
          <w:szCs w:val="18"/>
        </w:rPr>
        <w:t>The</w:t>
      </w:r>
      <w:r w:rsidRPr="00E945B1">
        <w:rPr>
          <w:sz w:val="18"/>
          <w:szCs w:val="18"/>
        </w:rPr>
        <w:t xml:space="preserve"> minutes</w:t>
      </w:r>
      <w:r w:rsidR="00E945B1" w:rsidRPr="00E945B1">
        <w:rPr>
          <w:sz w:val="18"/>
          <w:szCs w:val="18"/>
        </w:rPr>
        <w:t xml:space="preserve"> would be converted</w:t>
      </w:r>
      <w:r w:rsidRPr="00E945B1">
        <w:rPr>
          <w:sz w:val="18"/>
          <w:szCs w:val="18"/>
        </w:rPr>
        <w:t xml:space="preserve"> to miles with the hope that, come summer, all </w:t>
      </w:r>
      <w:r w:rsidR="00E945B1" w:rsidRPr="00E945B1">
        <w:rPr>
          <w:sz w:val="18"/>
          <w:szCs w:val="18"/>
        </w:rPr>
        <w:t xml:space="preserve">would </w:t>
      </w:r>
      <w:r w:rsidRPr="00E945B1">
        <w:rPr>
          <w:sz w:val="18"/>
          <w:szCs w:val="18"/>
        </w:rPr>
        <w:t>enjoy a cleaner, greener, litter-free environment. People c</w:t>
      </w:r>
      <w:r w:rsidR="00E945B1" w:rsidRPr="00E945B1">
        <w:rPr>
          <w:sz w:val="18"/>
          <w:szCs w:val="18"/>
        </w:rPr>
        <w:t>ould</w:t>
      </w:r>
      <w:r w:rsidRPr="00E945B1">
        <w:rPr>
          <w:sz w:val="18"/>
          <w:szCs w:val="18"/>
        </w:rPr>
        <w:t xml:space="preserve"> pledge as an individual or as a group, ensuring they follow the latest Covid-19 guidance about group gatherings outdoors. </w:t>
      </w:r>
      <w:r w:rsidR="00E945B1" w:rsidRPr="00E945B1">
        <w:rPr>
          <w:sz w:val="18"/>
          <w:szCs w:val="18"/>
        </w:rPr>
        <w:t>Agreed that as Cllr Thorne had an existing campaign it would be sensible to have a conversation as t</w:t>
      </w:r>
      <w:r w:rsidR="00E945B1">
        <w:rPr>
          <w:sz w:val="18"/>
          <w:szCs w:val="18"/>
        </w:rPr>
        <w:t>o</w:t>
      </w:r>
      <w:r w:rsidR="00E945B1" w:rsidRPr="00E945B1">
        <w:rPr>
          <w:sz w:val="18"/>
          <w:szCs w:val="18"/>
        </w:rPr>
        <w:t xml:space="preserve"> how the PC could work with him and his team as part of the Spring Clean.</w:t>
      </w:r>
      <w:r w:rsidR="00E945B1">
        <w:rPr>
          <w:sz w:val="18"/>
          <w:szCs w:val="18"/>
        </w:rPr>
        <w:tab/>
      </w:r>
      <w:r w:rsidR="00E945B1">
        <w:rPr>
          <w:sz w:val="18"/>
          <w:szCs w:val="18"/>
        </w:rPr>
        <w:tab/>
        <w:t xml:space="preserve">        </w:t>
      </w:r>
      <w:r w:rsidR="00E945B1">
        <w:rPr>
          <w:b/>
          <w:bCs/>
          <w:sz w:val="18"/>
          <w:szCs w:val="18"/>
        </w:rPr>
        <w:t>Action: GF</w:t>
      </w:r>
    </w:p>
    <w:p w14:paraId="23811FCE" w14:textId="1CA48C77" w:rsidR="00DB091D" w:rsidRPr="000B5C27" w:rsidRDefault="00DB091D" w:rsidP="00DB091D">
      <w:pPr>
        <w:pStyle w:val="ListParagraph"/>
        <w:widowControl w:val="0"/>
        <w:numPr>
          <w:ilvl w:val="1"/>
          <w:numId w:val="1"/>
        </w:numPr>
        <w:tabs>
          <w:tab w:val="num" w:pos="502"/>
        </w:tabs>
        <w:autoSpaceDE w:val="0"/>
        <w:autoSpaceDN w:val="0"/>
        <w:adjustRightInd w:val="0"/>
        <w:spacing w:after="0" w:line="219" w:lineRule="exact"/>
        <w:ind w:left="502"/>
        <w:contextualSpacing w:val="0"/>
        <w:rPr>
          <w:i/>
          <w:iCs/>
          <w:sz w:val="18"/>
          <w:szCs w:val="18"/>
          <w:u w:val="single"/>
        </w:rPr>
      </w:pPr>
      <w:r w:rsidRPr="000B5C27">
        <w:rPr>
          <w:sz w:val="18"/>
          <w:szCs w:val="18"/>
          <w:u w:val="single"/>
        </w:rPr>
        <w:t>To inform councillors of boundary issues between the Hall grounds and number 12 High Town</w:t>
      </w:r>
      <w:r w:rsidRPr="000B5C27">
        <w:rPr>
          <w:i/>
          <w:iCs/>
          <w:sz w:val="18"/>
          <w:szCs w:val="18"/>
          <w:u w:val="single"/>
        </w:rPr>
        <w:t>.</w:t>
      </w:r>
      <w:r w:rsidR="00F57992">
        <w:rPr>
          <w:i/>
          <w:iCs/>
          <w:sz w:val="18"/>
          <w:szCs w:val="18"/>
          <w:u w:val="single"/>
        </w:rPr>
        <w:t xml:space="preserve"> </w:t>
      </w:r>
      <w:r w:rsidR="00F57992">
        <w:rPr>
          <w:sz w:val="18"/>
          <w:szCs w:val="18"/>
        </w:rPr>
        <w:t xml:space="preserve"> Following an original request to the Memorial Hall Committee, GF had met with the residents of 12</w:t>
      </w:r>
      <w:r w:rsidR="00123B0B">
        <w:rPr>
          <w:sz w:val="18"/>
          <w:szCs w:val="18"/>
        </w:rPr>
        <w:t xml:space="preserve"> Hightown regarding their request for a re-alignment of the boundary between their property and the LPC land on which the Memorial Hall </w:t>
      </w:r>
      <w:r w:rsidR="0012088B">
        <w:rPr>
          <w:sz w:val="18"/>
          <w:szCs w:val="18"/>
        </w:rPr>
        <w:t>sat,</w:t>
      </w:r>
      <w:r w:rsidR="00123B0B">
        <w:rPr>
          <w:sz w:val="18"/>
          <w:szCs w:val="18"/>
        </w:rPr>
        <w:t xml:space="preserve"> along with a request </w:t>
      </w:r>
      <w:r w:rsidR="0012088B">
        <w:rPr>
          <w:sz w:val="18"/>
          <w:szCs w:val="18"/>
        </w:rPr>
        <w:t xml:space="preserve">for a </w:t>
      </w:r>
      <w:r w:rsidR="00123B0B">
        <w:rPr>
          <w:sz w:val="18"/>
          <w:szCs w:val="18"/>
        </w:rPr>
        <w:t>contribut</w:t>
      </w:r>
      <w:r w:rsidR="0012088B">
        <w:rPr>
          <w:sz w:val="18"/>
          <w:szCs w:val="18"/>
        </w:rPr>
        <w:t>ion of</w:t>
      </w:r>
      <w:r w:rsidR="00123B0B">
        <w:rPr>
          <w:sz w:val="18"/>
          <w:szCs w:val="18"/>
        </w:rPr>
        <w:t xml:space="preserve"> 50% costs. Due to poor installation of </w:t>
      </w:r>
      <w:r w:rsidR="00DE1AF6">
        <w:rPr>
          <w:sz w:val="18"/>
          <w:szCs w:val="18"/>
        </w:rPr>
        <w:t xml:space="preserve">the </w:t>
      </w:r>
      <w:r w:rsidR="00123B0B">
        <w:rPr>
          <w:sz w:val="18"/>
          <w:szCs w:val="18"/>
        </w:rPr>
        <w:t>retaining embankment and fencing by the Hightown developers</w:t>
      </w:r>
      <w:r w:rsidR="0012088B">
        <w:rPr>
          <w:sz w:val="18"/>
          <w:szCs w:val="18"/>
        </w:rPr>
        <w:t xml:space="preserve">, </w:t>
      </w:r>
      <w:r w:rsidR="00123B0B">
        <w:rPr>
          <w:sz w:val="18"/>
          <w:szCs w:val="18"/>
        </w:rPr>
        <w:t xml:space="preserve">the boundary fence needed replacement along with embankment repairs and drainage. The current boundary included a ‘dog’s leg’ which the current contractor, engaged by the 12 Hightown residents, had recommended be straightened. This would mean that a small area (1m x 2m approx.) currently </w:t>
      </w:r>
      <w:r w:rsidR="004423DC">
        <w:rPr>
          <w:sz w:val="18"/>
          <w:szCs w:val="18"/>
        </w:rPr>
        <w:t xml:space="preserve">possibly </w:t>
      </w:r>
      <w:r w:rsidR="00123B0B">
        <w:rPr>
          <w:sz w:val="18"/>
          <w:szCs w:val="18"/>
        </w:rPr>
        <w:t xml:space="preserve">within the LPC land would be given over to 12 Hightown residents. Land </w:t>
      </w:r>
      <w:r w:rsidR="0012088B">
        <w:rPr>
          <w:sz w:val="18"/>
          <w:szCs w:val="18"/>
        </w:rPr>
        <w:t>R</w:t>
      </w:r>
      <w:r w:rsidR="00123B0B">
        <w:rPr>
          <w:sz w:val="18"/>
          <w:szCs w:val="18"/>
        </w:rPr>
        <w:t>egistry records for the two properties were conflicting as to ownership of the stated area. Members</w:t>
      </w:r>
      <w:r w:rsidR="0012088B">
        <w:rPr>
          <w:sz w:val="18"/>
          <w:szCs w:val="18"/>
        </w:rPr>
        <w:t xml:space="preserve"> were </w:t>
      </w:r>
      <w:r w:rsidR="00123B0B">
        <w:rPr>
          <w:sz w:val="18"/>
          <w:szCs w:val="18"/>
        </w:rPr>
        <w:t xml:space="preserve">unanimously </w:t>
      </w:r>
      <w:r w:rsidR="0012088B">
        <w:rPr>
          <w:sz w:val="18"/>
          <w:szCs w:val="18"/>
        </w:rPr>
        <w:t xml:space="preserve">in favour of giving up </w:t>
      </w:r>
      <w:r w:rsidR="004423DC">
        <w:rPr>
          <w:sz w:val="18"/>
          <w:szCs w:val="18"/>
        </w:rPr>
        <w:t xml:space="preserve">any claim on </w:t>
      </w:r>
      <w:r w:rsidR="0012088B">
        <w:rPr>
          <w:sz w:val="18"/>
          <w:szCs w:val="18"/>
        </w:rPr>
        <w:t>the small area of land in question, but not in favour of a contribution to costs</w:t>
      </w:r>
      <w:r w:rsidR="004423DC">
        <w:rPr>
          <w:sz w:val="18"/>
          <w:szCs w:val="18"/>
        </w:rPr>
        <w:t xml:space="preserve"> as the work was only needed due the building of High Town and the poor quality of the developers work</w:t>
      </w:r>
      <w:r w:rsidR="0012088B">
        <w:rPr>
          <w:sz w:val="18"/>
          <w:szCs w:val="18"/>
        </w:rPr>
        <w:t>. GF to negotiate on behalf of the Parish Council and decision to be taken through delegated powers.</w:t>
      </w:r>
      <w:r w:rsidR="0012088B">
        <w:rPr>
          <w:sz w:val="18"/>
          <w:szCs w:val="18"/>
        </w:rPr>
        <w:tab/>
        <w:t xml:space="preserve">        </w:t>
      </w:r>
      <w:r w:rsidR="00DE1AF6">
        <w:rPr>
          <w:sz w:val="18"/>
          <w:szCs w:val="18"/>
        </w:rPr>
        <w:tab/>
      </w:r>
      <w:r w:rsidR="00DE1AF6">
        <w:rPr>
          <w:sz w:val="18"/>
          <w:szCs w:val="18"/>
        </w:rPr>
        <w:tab/>
      </w:r>
      <w:r w:rsidR="00DE1AF6">
        <w:rPr>
          <w:sz w:val="18"/>
          <w:szCs w:val="18"/>
        </w:rPr>
        <w:tab/>
      </w:r>
      <w:r w:rsidR="00DE1AF6">
        <w:rPr>
          <w:sz w:val="18"/>
          <w:szCs w:val="18"/>
        </w:rPr>
        <w:tab/>
        <w:t xml:space="preserve">        </w:t>
      </w:r>
      <w:r w:rsidR="0012088B">
        <w:rPr>
          <w:b/>
          <w:bCs/>
          <w:sz w:val="18"/>
          <w:szCs w:val="18"/>
        </w:rPr>
        <w:t>Action: GF</w:t>
      </w:r>
      <w:r w:rsidR="0012088B">
        <w:rPr>
          <w:sz w:val="18"/>
          <w:szCs w:val="18"/>
        </w:rPr>
        <w:t xml:space="preserve"> </w:t>
      </w:r>
    </w:p>
    <w:p w14:paraId="586F868E" w14:textId="6CE8A3CC" w:rsidR="000B5C27" w:rsidRPr="00F57992" w:rsidRDefault="000B5C27" w:rsidP="000B5C27">
      <w:pPr>
        <w:pStyle w:val="ListParagraph"/>
        <w:widowControl w:val="0"/>
        <w:numPr>
          <w:ilvl w:val="1"/>
          <w:numId w:val="1"/>
        </w:numPr>
        <w:tabs>
          <w:tab w:val="num" w:pos="502"/>
        </w:tabs>
        <w:autoSpaceDE w:val="0"/>
        <w:autoSpaceDN w:val="0"/>
        <w:adjustRightInd w:val="0"/>
        <w:spacing w:after="0" w:line="219" w:lineRule="exact"/>
        <w:ind w:left="502"/>
        <w:contextualSpacing w:val="0"/>
        <w:rPr>
          <w:sz w:val="18"/>
          <w:szCs w:val="18"/>
        </w:rPr>
      </w:pPr>
      <w:r w:rsidRPr="000B5C27">
        <w:rPr>
          <w:sz w:val="18"/>
          <w:szCs w:val="18"/>
          <w:u w:val="single"/>
        </w:rPr>
        <w:t>Nomination Paper support</w:t>
      </w:r>
      <w:r w:rsidR="00F57992">
        <w:rPr>
          <w:sz w:val="18"/>
          <w:szCs w:val="18"/>
          <w:u w:val="single"/>
        </w:rPr>
        <w:t xml:space="preserve">. </w:t>
      </w:r>
      <w:r w:rsidR="00F57992" w:rsidRPr="00F57992">
        <w:rPr>
          <w:sz w:val="18"/>
          <w:szCs w:val="18"/>
        </w:rPr>
        <w:t>Members were very grateful to Gail Graham</w:t>
      </w:r>
      <w:r w:rsidR="00F57992">
        <w:rPr>
          <w:sz w:val="18"/>
          <w:szCs w:val="18"/>
        </w:rPr>
        <w:t xml:space="preserve"> </w:t>
      </w:r>
      <w:r w:rsidR="00F57992" w:rsidRPr="00F57992">
        <w:rPr>
          <w:sz w:val="18"/>
          <w:szCs w:val="18"/>
        </w:rPr>
        <w:t xml:space="preserve">for her </w:t>
      </w:r>
      <w:r w:rsidR="00F57992">
        <w:rPr>
          <w:sz w:val="18"/>
          <w:szCs w:val="18"/>
        </w:rPr>
        <w:t xml:space="preserve">invaluable </w:t>
      </w:r>
      <w:r w:rsidR="00F57992" w:rsidRPr="00F57992">
        <w:rPr>
          <w:sz w:val="18"/>
          <w:szCs w:val="18"/>
        </w:rPr>
        <w:t xml:space="preserve">assistance in supporting them in the completion and submission of nomination papers. </w:t>
      </w:r>
      <w:r w:rsidR="0012088B">
        <w:rPr>
          <w:sz w:val="18"/>
          <w:szCs w:val="18"/>
        </w:rPr>
        <w:t>Proposed</w:t>
      </w:r>
      <w:r w:rsidR="00DE1AF6">
        <w:rPr>
          <w:sz w:val="18"/>
          <w:szCs w:val="18"/>
        </w:rPr>
        <w:t>,</w:t>
      </w:r>
      <w:r w:rsidR="0012088B">
        <w:rPr>
          <w:sz w:val="18"/>
          <w:szCs w:val="18"/>
        </w:rPr>
        <w:t xml:space="preserve"> </w:t>
      </w:r>
      <w:r w:rsidR="00F57992" w:rsidRPr="00F57992">
        <w:rPr>
          <w:sz w:val="18"/>
          <w:szCs w:val="18"/>
        </w:rPr>
        <w:t>as a mark of gratitude</w:t>
      </w:r>
      <w:r w:rsidR="004423DC">
        <w:rPr>
          <w:sz w:val="18"/>
          <w:szCs w:val="18"/>
        </w:rPr>
        <w:t xml:space="preserve"> </w:t>
      </w:r>
      <w:r w:rsidR="00F57992" w:rsidRPr="00F57992">
        <w:rPr>
          <w:sz w:val="18"/>
          <w:szCs w:val="18"/>
        </w:rPr>
        <w:t>to present her with a £20 gift token along with a card donated by t</w:t>
      </w:r>
      <w:r w:rsidR="00F57992">
        <w:rPr>
          <w:sz w:val="18"/>
          <w:szCs w:val="18"/>
        </w:rPr>
        <w:t>h</w:t>
      </w:r>
      <w:r w:rsidR="00F57992" w:rsidRPr="00F57992">
        <w:rPr>
          <w:sz w:val="18"/>
          <w:szCs w:val="18"/>
        </w:rPr>
        <w:t>e Paper shop</w:t>
      </w:r>
      <w:r w:rsidR="0012088B">
        <w:rPr>
          <w:sz w:val="18"/>
          <w:szCs w:val="18"/>
        </w:rPr>
        <w:t xml:space="preserve"> with decision taken through delegated powers</w:t>
      </w:r>
      <w:r w:rsidR="00F57992">
        <w:rPr>
          <w:sz w:val="18"/>
          <w:szCs w:val="18"/>
        </w:rPr>
        <w:t>.</w:t>
      </w:r>
      <w:r w:rsidR="00F57992">
        <w:rPr>
          <w:sz w:val="18"/>
          <w:szCs w:val="18"/>
        </w:rPr>
        <w:tab/>
      </w:r>
      <w:r w:rsidR="00F57992">
        <w:rPr>
          <w:sz w:val="18"/>
          <w:szCs w:val="18"/>
        </w:rPr>
        <w:tab/>
        <w:t xml:space="preserve">        </w:t>
      </w:r>
      <w:r w:rsidR="00F57992">
        <w:rPr>
          <w:b/>
          <w:bCs/>
          <w:sz w:val="18"/>
          <w:szCs w:val="18"/>
        </w:rPr>
        <w:t>Action: GF</w:t>
      </w:r>
    </w:p>
    <w:p w14:paraId="480E4E7F" w14:textId="4837AFDA" w:rsidR="00A023C9" w:rsidRDefault="00A023C9" w:rsidP="00A023C9">
      <w:pPr>
        <w:widowControl w:val="0"/>
        <w:autoSpaceDE w:val="0"/>
        <w:autoSpaceDN w:val="0"/>
        <w:adjustRightInd w:val="0"/>
        <w:spacing w:after="0" w:line="219" w:lineRule="exact"/>
        <w:rPr>
          <w:i/>
          <w:iCs/>
          <w:sz w:val="18"/>
          <w:szCs w:val="18"/>
        </w:rPr>
      </w:pPr>
    </w:p>
    <w:p w14:paraId="1B620EAC" w14:textId="6E65355A" w:rsidR="00A023C9" w:rsidRDefault="00A023C9" w:rsidP="00A023C9">
      <w:pPr>
        <w:widowControl w:val="0"/>
        <w:autoSpaceDE w:val="0"/>
        <w:autoSpaceDN w:val="0"/>
        <w:adjustRightInd w:val="0"/>
        <w:spacing w:after="0" w:line="219" w:lineRule="exact"/>
        <w:rPr>
          <w:i/>
          <w:iCs/>
          <w:sz w:val="18"/>
          <w:szCs w:val="18"/>
        </w:rPr>
      </w:pPr>
      <w:r>
        <w:rPr>
          <w:i/>
          <w:iCs/>
          <w:sz w:val="18"/>
          <w:szCs w:val="18"/>
        </w:rPr>
        <w:t xml:space="preserve">20.15 </w:t>
      </w:r>
      <w:r w:rsidR="000B5C27">
        <w:rPr>
          <w:i/>
          <w:iCs/>
          <w:sz w:val="18"/>
          <w:szCs w:val="18"/>
        </w:rPr>
        <w:t>hrs</w:t>
      </w:r>
      <w:r>
        <w:rPr>
          <w:i/>
          <w:iCs/>
          <w:sz w:val="18"/>
          <w:szCs w:val="18"/>
        </w:rPr>
        <w:t>. Cllr Thorne joined the meeting.</w:t>
      </w:r>
    </w:p>
    <w:p w14:paraId="2AE2E854" w14:textId="48299C30" w:rsidR="00A023C9" w:rsidRDefault="00A023C9" w:rsidP="00A023C9">
      <w:pPr>
        <w:widowControl w:val="0"/>
        <w:autoSpaceDE w:val="0"/>
        <w:autoSpaceDN w:val="0"/>
        <w:adjustRightInd w:val="0"/>
        <w:spacing w:after="0" w:line="219" w:lineRule="exact"/>
        <w:rPr>
          <w:sz w:val="18"/>
          <w:szCs w:val="18"/>
        </w:rPr>
      </w:pPr>
      <w:r w:rsidRPr="00F57992">
        <w:rPr>
          <w:b/>
          <w:bCs/>
          <w:sz w:val="18"/>
          <w:szCs w:val="18"/>
        </w:rPr>
        <w:t>Item 6: County Councillors Report</w:t>
      </w:r>
      <w:r w:rsidR="0012088B">
        <w:rPr>
          <w:b/>
          <w:bCs/>
          <w:sz w:val="18"/>
          <w:szCs w:val="18"/>
        </w:rPr>
        <w:t xml:space="preserve">. </w:t>
      </w:r>
      <w:r w:rsidR="0012088B">
        <w:rPr>
          <w:sz w:val="18"/>
          <w:szCs w:val="18"/>
        </w:rPr>
        <w:t xml:space="preserve"> TT reported that he was extremely pleased with the ongoing road repairs </w:t>
      </w:r>
      <w:r w:rsidR="00DE1AF6">
        <w:rPr>
          <w:sz w:val="18"/>
          <w:szCs w:val="18"/>
        </w:rPr>
        <w:t xml:space="preserve">on C106 </w:t>
      </w:r>
      <w:r w:rsidR="0012088B">
        <w:rPr>
          <w:sz w:val="18"/>
          <w:szCs w:val="18"/>
        </w:rPr>
        <w:t>at North End, which had been in very poor order</w:t>
      </w:r>
      <w:r w:rsidR="0012088B">
        <w:rPr>
          <w:b/>
          <w:bCs/>
          <w:sz w:val="18"/>
          <w:szCs w:val="18"/>
        </w:rPr>
        <w:t xml:space="preserve">. </w:t>
      </w:r>
      <w:r w:rsidR="0012088B">
        <w:rPr>
          <w:sz w:val="18"/>
          <w:szCs w:val="18"/>
        </w:rPr>
        <w:t xml:space="preserve">The improved surface, drainage and strengthening of the roadside </w:t>
      </w:r>
      <w:r w:rsidR="00B16335">
        <w:rPr>
          <w:sz w:val="18"/>
          <w:szCs w:val="18"/>
        </w:rPr>
        <w:t>meant that we now had an excellent stretch of road. He was aware of the concern regarding the installation of the chicanes on the Rothbury Road, particularly the one adjacent Rookwood Cottage which he agreed appeared to have been put on the wrong side of the road</w:t>
      </w:r>
      <w:r w:rsidR="00DE1AF6">
        <w:rPr>
          <w:sz w:val="18"/>
          <w:szCs w:val="18"/>
        </w:rPr>
        <w:t>,</w:t>
      </w:r>
      <w:r w:rsidR="00B16335">
        <w:rPr>
          <w:sz w:val="18"/>
          <w:szCs w:val="18"/>
        </w:rPr>
        <w:t xml:space="preserve"> resulting in a dangerous junction coming out of Hightown. Members discussed with TT various alternatives and it was agreed that he continue his </w:t>
      </w:r>
    </w:p>
    <w:p w14:paraId="1F096902" w14:textId="7F59C24A" w:rsidR="00B16335" w:rsidRPr="00B16335" w:rsidRDefault="00B16335" w:rsidP="00B16335">
      <w:pPr>
        <w:widowControl w:val="0"/>
        <w:autoSpaceDE w:val="0"/>
        <w:autoSpaceDN w:val="0"/>
        <w:adjustRightInd w:val="0"/>
        <w:spacing w:after="0" w:line="219" w:lineRule="exact"/>
        <w:rPr>
          <w:sz w:val="18"/>
          <w:szCs w:val="18"/>
        </w:rPr>
      </w:pPr>
      <w:r w:rsidRPr="00B16335">
        <w:rPr>
          <w:sz w:val="18"/>
          <w:szCs w:val="18"/>
        </w:rPr>
        <w:t>dialogue with Highways re the traffic calming measures and to discuss how best to rectify the problem of the chicane adjacent Rookwood Cottage</w:t>
      </w:r>
      <w:r w:rsidR="00DE1AF6">
        <w:rPr>
          <w:sz w:val="18"/>
          <w:szCs w:val="18"/>
        </w:rPr>
        <w:t>,</w:t>
      </w:r>
      <w:r w:rsidRPr="00B16335">
        <w:rPr>
          <w:sz w:val="18"/>
          <w:szCs w:val="18"/>
        </w:rPr>
        <w:t xml:space="preserve"> to ensure that the new measures do not allow a straight run-through for traffic. Solutions might include:</w:t>
      </w:r>
    </w:p>
    <w:p w14:paraId="470E2248" w14:textId="17DED64F" w:rsidR="00B16335" w:rsidRPr="00B16335" w:rsidRDefault="00B16335" w:rsidP="00DE1AF6">
      <w:pPr>
        <w:pStyle w:val="ListParagraph"/>
        <w:widowControl w:val="0"/>
        <w:numPr>
          <w:ilvl w:val="0"/>
          <w:numId w:val="30"/>
        </w:numPr>
        <w:tabs>
          <w:tab w:val="num" w:pos="502"/>
        </w:tabs>
        <w:autoSpaceDE w:val="0"/>
        <w:autoSpaceDN w:val="0"/>
        <w:adjustRightInd w:val="0"/>
        <w:spacing w:after="0" w:line="219" w:lineRule="exact"/>
        <w:rPr>
          <w:sz w:val="18"/>
          <w:szCs w:val="18"/>
        </w:rPr>
      </w:pPr>
      <w:r w:rsidRPr="00B16335">
        <w:rPr>
          <w:sz w:val="18"/>
          <w:szCs w:val="18"/>
        </w:rPr>
        <w:t>A double chicane at this point</w:t>
      </w:r>
    </w:p>
    <w:p w14:paraId="0445F29C" w14:textId="5215F5CF" w:rsidR="00B16335" w:rsidRPr="00B16335" w:rsidRDefault="00B16335" w:rsidP="00DE1AF6">
      <w:pPr>
        <w:pStyle w:val="ListParagraph"/>
        <w:widowControl w:val="0"/>
        <w:numPr>
          <w:ilvl w:val="0"/>
          <w:numId w:val="30"/>
        </w:numPr>
        <w:tabs>
          <w:tab w:val="num" w:pos="502"/>
        </w:tabs>
        <w:autoSpaceDE w:val="0"/>
        <w:autoSpaceDN w:val="0"/>
        <w:adjustRightInd w:val="0"/>
        <w:spacing w:after="0" w:line="219" w:lineRule="exact"/>
        <w:rPr>
          <w:sz w:val="18"/>
          <w:szCs w:val="18"/>
        </w:rPr>
      </w:pPr>
      <w:r w:rsidRPr="00B16335">
        <w:rPr>
          <w:sz w:val="18"/>
          <w:szCs w:val="18"/>
        </w:rPr>
        <w:t>Moving all chicanes to opposite side</w:t>
      </w:r>
    </w:p>
    <w:p w14:paraId="0A7904F8" w14:textId="6641C0A4" w:rsidR="00B16335" w:rsidRPr="00B16335" w:rsidRDefault="00B16335" w:rsidP="00DE1AF6">
      <w:pPr>
        <w:pStyle w:val="ListParagraph"/>
        <w:widowControl w:val="0"/>
        <w:numPr>
          <w:ilvl w:val="0"/>
          <w:numId w:val="30"/>
        </w:numPr>
        <w:tabs>
          <w:tab w:val="num" w:pos="502"/>
        </w:tabs>
        <w:autoSpaceDE w:val="0"/>
        <w:autoSpaceDN w:val="0"/>
        <w:adjustRightInd w:val="0"/>
        <w:spacing w:after="0" w:line="219" w:lineRule="exact"/>
        <w:rPr>
          <w:sz w:val="18"/>
          <w:szCs w:val="18"/>
        </w:rPr>
      </w:pPr>
      <w:r w:rsidRPr="00B16335">
        <w:rPr>
          <w:sz w:val="18"/>
          <w:szCs w:val="18"/>
        </w:rPr>
        <w:t>Adding further chicane at some point beside KGV playing field</w:t>
      </w:r>
    </w:p>
    <w:p w14:paraId="7EBE9FB8" w14:textId="27F68147" w:rsidR="00B16335" w:rsidRDefault="00B16335" w:rsidP="006D0E68">
      <w:pPr>
        <w:widowControl w:val="0"/>
        <w:autoSpaceDE w:val="0"/>
        <w:autoSpaceDN w:val="0"/>
        <w:adjustRightInd w:val="0"/>
        <w:spacing w:after="0" w:line="240" w:lineRule="auto"/>
        <w:rPr>
          <w:sz w:val="18"/>
          <w:szCs w:val="18"/>
        </w:rPr>
      </w:pPr>
      <w:r>
        <w:rPr>
          <w:sz w:val="18"/>
          <w:szCs w:val="18"/>
        </w:rPr>
        <w:t>Also, to m</w:t>
      </w:r>
      <w:r w:rsidRPr="00B16335">
        <w:rPr>
          <w:sz w:val="18"/>
          <w:szCs w:val="18"/>
        </w:rPr>
        <w:t>ake enquiries</w:t>
      </w:r>
      <w:r>
        <w:rPr>
          <w:sz w:val="18"/>
          <w:szCs w:val="18"/>
        </w:rPr>
        <w:t xml:space="preserve"> at NCC </w:t>
      </w:r>
      <w:r w:rsidRPr="00B16335">
        <w:rPr>
          <w:sz w:val="18"/>
          <w:szCs w:val="18"/>
        </w:rPr>
        <w:t>as to whether it would be possible to obtain a licence to cut back allotment hedge adjacent the chicane</w:t>
      </w:r>
      <w:r w:rsidR="004423DC">
        <w:rPr>
          <w:sz w:val="18"/>
          <w:szCs w:val="18"/>
        </w:rPr>
        <w:t xml:space="preserve"> which would not normally be allowed at this time of year due to the possibility of birds nesting</w:t>
      </w:r>
      <w:r w:rsidRPr="00B16335">
        <w:rPr>
          <w:sz w:val="18"/>
          <w:szCs w:val="18"/>
        </w:rPr>
        <w:t>.</w:t>
      </w:r>
    </w:p>
    <w:p w14:paraId="0D97650C" w14:textId="3CF73F53" w:rsidR="006D0E68" w:rsidRDefault="006D0E68" w:rsidP="006D0E68">
      <w:pPr>
        <w:spacing w:after="0" w:line="240" w:lineRule="auto"/>
        <w:rPr>
          <w:sz w:val="18"/>
          <w:szCs w:val="18"/>
        </w:rPr>
      </w:pPr>
      <w:r>
        <w:rPr>
          <w:sz w:val="18"/>
          <w:szCs w:val="18"/>
        </w:rPr>
        <w:t xml:space="preserve">TT was very excited about the </w:t>
      </w:r>
      <w:r w:rsidR="00DE1AF6">
        <w:rPr>
          <w:sz w:val="18"/>
          <w:szCs w:val="18"/>
        </w:rPr>
        <w:t xml:space="preserve">proposed </w:t>
      </w:r>
      <w:r>
        <w:rPr>
          <w:sz w:val="18"/>
          <w:szCs w:val="18"/>
        </w:rPr>
        <w:t xml:space="preserve">regeneration scheme on the old Blyth Power Station site which had </w:t>
      </w:r>
      <w:r w:rsidRPr="006D0E68">
        <w:rPr>
          <w:sz w:val="18"/>
          <w:szCs w:val="18"/>
        </w:rPr>
        <w:t>received £4.4m from the Government’s Local Growth Deal through the North East Local Enterprise Partnership</w:t>
      </w:r>
      <w:r>
        <w:rPr>
          <w:sz w:val="18"/>
          <w:szCs w:val="18"/>
        </w:rPr>
        <w:t xml:space="preserve"> and would bring significant numbers of jobs to the North East.</w:t>
      </w:r>
    </w:p>
    <w:p w14:paraId="77F336A7" w14:textId="39B4F55F" w:rsidR="006D0E68" w:rsidRDefault="006D0E68" w:rsidP="006D0E68">
      <w:pPr>
        <w:spacing w:after="0" w:line="240" w:lineRule="auto"/>
        <w:rPr>
          <w:sz w:val="18"/>
          <w:szCs w:val="18"/>
        </w:rPr>
      </w:pPr>
      <w:r>
        <w:rPr>
          <w:sz w:val="18"/>
          <w:szCs w:val="18"/>
        </w:rPr>
        <w:t xml:space="preserve">Cllr Thorne was heavily involved in his litter collection campaign and </w:t>
      </w:r>
      <w:r w:rsidR="00DE1AF6">
        <w:rPr>
          <w:sz w:val="18"/>
          <w:szCs w:val="18"/>
        </w:rPr>
        <w:t xml:space="preserve">was </w:t>
      </w:r>
      <w:r>
        <w:rPr>
          <w:sz w:val="18"/>
          <w:szCs w:val="18"/>
        </w:rPr>
        <w:t>currently focussing on the area along A1. It was very disappointing to see both the amounts of rubbish thrown from cars and that left to rot by road contractors. He was very appreciative of a number of local people who were concentrating their efforts in and around the parish. TT agreed to meet with GF to discuss how the PC and he and his team could work together on the great British Spring Clean.</w:t>
      </w:r>
    </w:p>
    <w:p w14:paraId="2BADD6D0" w14:textId="77777777" w:rsidR="00DB091D" w:rsidRPr="00AC799A" w:rsidRDefault="00DB091D" w:rsidP="00DB091D">
      <w:pPr>
        <w:pStyle w:val="ListParagraph"/>
        <w:numPr>
          <w:ilvl w:val="0"/>
          <w:numId w:val="1"/>
        </w:numPr>
        <w:tabs>
          <w:tab w:val="num" w:pos="360"/>
        </w:tabs>
        <w:spacing w:after="0" w:line="240" w:lineRule="auto"/>
        <w:rPr>
          <w:color w:val="000000"/>
          <w:sz w:val="16"/>
          <w:szCs w:val="16"/>
        </w:rPr>
      </w:pPr>
      <w:r w:rsidRPr="00AC799A">
        <w:rPr>
          <w:b/>
          <w:sz w:val="18"/>
          <w:szCs w:val="18"/>
        </w:rPr>
        <w:t xml:space="preserve">Agenda Items for, and Date of Next Meeting </w:t>
      </w:r>
      <w:r>
        <w:rPr>
          <w:b/>
          <w:sz w:val="18"/>
          <w:szCs w:val="18"/>
        </w:rPr>
        <w:t>–</w:t>
      </w:r>
      <w:r w:rsidRPr="00AC799A">
        <w:rPr>
          <w:b/>
          <w:sz w:val="18"/>
          <w:szCs w:val="18"/>
        </w:rPr>
        <w:t xml:space="preserve"> </w:t>
      </w:r>
    </w:p>
    <w:p w14:paraId="4716AD26" w14:textId="77777777" w:rsidR="00DB091D" w:rsidRDefault="00DB091D" w:rsidP="00DB091D">
      <w:pPr>
        <w:contextualSpacing/>
        <w:rPr>
          <w:color w:val="000000"/>
          <w:sz w:val="16"/>
          <w:szCs w:val="16"/>
        </w:rPr>
      </w:pPr>
    </w:p>
    <w:p w14:paraId="4BFD5E80" w14:textId="77777777" w:rsidR="00DB091D" w:rsidRPr="00A4777B" w:rsidRDefault="00DB091D" w:rsidP="00DB091D">
      <w:pPr>
        <w:tabs>
          <w:tab w:val="num" w:pos="360"/>
        </w:tabs>
        <w:spacing w:after="0"/>
        <w:rPr>
          <w:sz w:val="18"/>
          <w:szCs w:val="18"/>
        </w:rPr>
      </w:pPr>
      <w:r>
        <w:rPr>
          <w:b/>
          <w:sz w:val="18"/>
          <w:szCs w:val="18"/>
        </w:rPr>
        <w:t xml:space="preserve">      </w:t>
      </w:r>
      <w:r>
        <w:rPr>
          <w:b/>
          <w:sz w:val="18"/>
          <w:szCs w:val="18"/>
        </w:rPr>
        <w:tab/>
      </w:r>
      <w:r>
        <w:rPr>
          <w:b/>
          <w:sz w:val="18"/>
          <w:szCs w:val="18"/>
        </w:rPr>
        <w:tab/>
      </w:r>
      <w:r>
        <w:rPr>
          <w:b/>
          <w:sz w:val="18"/>
          <w:szCs w:val="18"/>
        </w:rPr>
        <w:tab/>
      </w:r>
      <w:r w:rsidRPr="00A4777B">
        <w:rPr>
          <w:b/>
          <w:sz w:val="18"/>
          <w:szCs w:val="18"/>
        </w:rPr>
        <w:t>Annual General Meeting</w:t>
      </w:r>
      <w:r>
        <w:rPr>
          <w:b/>
          <w:sz w:val="18"/>
          <w:szCs w:val="18"/>
        </w:rPr>
        <w:t>:</w:t>
      </w:r>
      <w:r w:rsidRPr="00A4777B">
        <w:rPr>
          <w:b/>
          <w:sz w:val="18"/>
          <w:szCs w:val="18"/>
        </w:rPr>
        <w:tab/>
      </w:r>
      <w:r w:rsidRPr="00A4777B">
        <w:rPr>
          <w:b/>
          <w:sz w:val="18"/>
          <w:szCs w:val="18"/>
        </w:rPr>
        <w:tab/>
      </w:r>
      <w:r>
        <w:rPr>
          <w:b/>
          <w:sz w:val="18"/>
          <w:szCs w:val="18"/>
        </w:rPr>
        <w:tab/>
      </w:r>
      <w:r w:rsidRPr="00A4777B">
        <w:rPr>
          <w:b/>
          <w:sz w:val="18"/>
          <w:szCs w:val="18"/>
        </w:rPr>
        <w:t>7.00 p.m. Wednesday 12</w:t>
      </w:r>
      <w:r w:rsidRPr="00A4777B">
        <w:rPr>
          <w:b/>
          <w:sz w:val="18"/>
          <w:szCs w:val="18"/>
          <w:vertAlign w:val="superscript"/>
        </w:rPr>
        <w:t>th</w:t>
      </w:r>
      <w:r w:rsidRPr="00A4777B">
        <w:rPr>
          <w:b/>
          <w:sz w:val="18"/>
          <w:szCs w:val="18"/>
        </w:rPr>
        <w:t xml:space="preserve"> May 2021</w:t>
      </w:r>
      <w:r>
        <w:rPr>
          <w:b/>
          <w:sz w:val="18"/>
          <w:szCs w:val="18"/>
        </w:rPr>
        <w:t>.</w:t>
      </w:r>
      <w:r w:rsidRPr="00A4777B">
        <w:rPr>
          <w:b/>
          <w:sz w:val="18"/>
          <w:szCs w:val="18"/>
        </w:rPr>
        <w:t xml:space="preserve"> </w:t>
      </w:r>
      <w:r>
        <w:rPr>
          <w:b/>
          <w:sz w:val="18"/>
          <w:szCs w:val="18"/>
        </w:rPr>
        <w:t>V</w:t>
      </w:r>
      <w:r w:rsidRPr="00A4777B">
        <w:rPr>
          <w:b/>
          <w:sz w:val="18"/>
          <w:szCs w:val="18"/>
        </w:rPr>
        <w:t>enue to be a</w:t>
      </w:r>
      <w:r>
        <w:rPr>
          <w:b/>
          <w:sz w:val="18"/>
          <w:szCs w:val="18"/>
        </w:rPr>
        <w:t>rranged.</w:t>
      </w:r>
    </w:p>
    <w:p w14:paraId="521F2A38" w14:textId="77777777" w:rsidR="00DB091D" w:rsidRDefault="00DB091D" w:rsidP="00DB091D">
      <w:pPr>
        <w:tabs>
          <w:tab w:val="num" w:pos="360"/>
        </w:tabs>
        <w:spacing w:after="0"/>
        <w:ind w:left="1418" w:hanging="2160"/>
        <w:rPr>
          <w:b/>
          <w:bCs/>
          <w:sz w:val="18"/>
          <w:szCs w:val="18"/>
        </w:rPr>
      </w:pPr>
      <w:r>
        <w:rPr>
          <w:b/>
          <w:bCs/>
          <w:sz w:val="18"/>
          <w:szCs w:val="18"/>
        </w:rPr>
        <w:tab/>
      </w:r>
      <w:r>
        <w:rPr>
          <w:b/>
          <w:bCs/>
          <w:sz w:val="18"/>
          <w:szCs w:val="18"/>
        </w:rPr>
        <w:tab/>
      </w:r>
      <w:r w:rsidRPr="00A4777B">
        <w:rPr>
          <w:b/>
          <w:bCs/>
          <w:sz w:val="18"/>
          <w:szCs w:val="18"/>
        </w:rPr>
        <w:t>May Parish Council Meeting</w:t>
      </w:r>
      <w:r>
        <w:rPr>
          <w:b/>
          <w:bCs/>
          <w:sz w:val="18"/>
          <w:szCs w:val="18"/>
        </w:rPr>
        <w:t>:</w:t>
      </w:r>
      <w:r>
        <w:rPr>
          <w:b/>
          <w:bCs/>
          <w:sz w:val="18"/>
          <w:szCs w:val="18"/>
        </w:rPr>
        <w:tab/>
      </w:r>
      <w:r>
        <w:rPr>
          <w:b/>
          <w:bCs/>
          <w:sz w:val="18"/>
          <w:szCs w:val="18"/>
        </w:rPr>
        <w:tab/>
      </w:r>
      <w:r>
        <w:rPr>
          <w:b/>
          <w:bCs/>
          <w:sz w:val="18"/>
          <w:szCs w:val="18"/>
        </w:rPr>
        <w:tab/>
      </w:r>
      <w:r w:rsidRPr="00A4777B">
        <w:rPr>
          <w:b/>
          <w:bCs/>
          <w:sz w:val="18"/>
          <w:szCs w:val="18"/>
        </w:rPr>
        <w:t>Wed</w:t>
      </w:r>
      <w:r>
        <w:rPr>
          <w:b/>
          <w:bCs/>
          <w:sz w:val="18"/>
          <w:szCs w:val="18"/>
        </w:rPr>
        <w:t>nesday</w:t>
      </w:r>
      <w:r w:rsidRPr="00A4777B">
        <w:rPr>
          <w:b/>
          <w:bCs/>
          <w:sz w:val="18"/>
          <w:szCs w:val="18"/>
        </w:rPr>
        <w:t xml:space="preserve"> 12th May 2021</w:t>
      </w:r>
      <w:r>
        <w:rPr>
          <w:b/>
          <w:bCs/>
          <w:sz w:val="18"/>
          <w:szCs w:val="18"/>
        </w:rPr>
        <w:t>.</w:t>
      </w:r>
      <w:r w:rsidRPr="00A4777B">
        <w:rPr>
          <w:b/>
          <w:bCs/>
          <w:sz w:val="18"/>
          <w:szCs w:val="18"/>
        </w:rPr>
        <w:t xml:space="preserve"> Immediately after AGM</w:t>
      </w:r>
      <w:r>
        <w:rPr>
          <w:b/>
          <w:bCs/>
          <w:sz w:val="18"/>
          <w:szCs w:val="18"/>
        </w:rPr>
        <w:t>.</w:t>
      </w:r>
      <w:r w:rsidRPr="00A4777B">
        <w:rPr>
          <w:b/>
          <w:bCs/>
          <w:sz w:val="18"/>
          <w:szCs w:val="18"/>
        </w:rPr>
        <w:t xml:space="preserve"> </w:t>
      </w:r>
      <w:r>
        <w:rPr>
          <w:b/>
          <w:bCs/>
          <w:sz w:val="18"/>
          <w:szCs w:val="18"/>
        </w:rPr>
        <w:t>V</w:t>
      </w:r>
      <w:r w:rsidRPr="00A4777B">
        <w:rPr>
          <w:b/>
          <w:bCs/>
          <w:sz w:val="18"/>
          <w:szCs w:val="18"/>
        </w:rPr>
        <w:t xml:space="preserve">enue to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A4777B">
        <w:rPr>
          <w:b/>
          <w:bCs/>
          <w:sz w:val="18"/>
          <w:szCs w:val="18"/>
        </w:rPr>
        <w:t>be arranged</w:t>
      </w:r>
      <w:r>
        <w:rPr>
          <w:b/>
          <w:bCs/>
          <w:sz w:val="18"/>
          <w:szCs w:val="18"/>
        </w:rPr>
        <w:t>.</w:t>
      </w:r>
    </w:p>
    <w:p w14:paraId="10A37865" w14:textId="77777777" w:rsidR="00DB091D" w:rsidRPr="00A4777B" w:rsidRDefault="00DB091D" w:rsidP="00DB091D">
      <w:pPr>
        <w:pStyle w:val="ListParagraph"/>
        <w:spacing w:after="0" w:line="240" w:lineRule="auto"/>
        <w:ind w:left="5040" w:hanging="3600"/>
        <w:rPr>
          <w:b/>
          <w:bCs/>
          <w:sz w:val="18"/>
          <w:szCs w:val="18"/>
        </w:rPr>
      </w:pPr>
      <w:r>
        <w:rPr>
          <w:b/>
          <w:bCs/>
          <w:sz w:val="18"/>
          <w:szCs w:val="18"/>
        </w:rPr>
        <w:t>June Parish Council Meeting:</w:t>
      </w:r>
      <w:r>
        <w:rPr>
          <w:b/>
          <w:bCs/>
          <w:sz w:val="18"/>
          <w:szCs w:val="18"/>
        </w:rPr>
        <w:tab/>
      </w:r>
      <w:r w:rsidRPr="00A4777B">
        <w:rPr>
          <w:b/>
          <w:bCs/>
          <w:sz w:val="18"/>
          <w:szCs w:val="18"/>
        </w:rPr>
        <w:t xml:space="preserve">7.00 p.m. Wednesday </w:t>
      </w:r>
      <w:r>
        <w:rPr>
          <w:b/>
          <w:bCs/>
          <w:sz w:val="18"/>
          <w:szCs w:val="18"/>
        </w:rPr>
        <w:t>9</w:t>
      </w:r>
      <w:r w:rsidRPr="00A4777B">
        <w:rPr>
          <w:b/>
          <w:bCs/>
          <w:sz w:val="18"/>
          <w:szCs w:val="18"/>
          <w:vertAlign w:val="superscript"/>
        </w:rPr>
        <w:t>th</w:t>
      </w:r>
      <w:r>
        <w:rPr>
          <w:b/>
          <w:bCs/>
          <w:sz w:val="18"/>
          <w:szCs w:val="18"/>
        </w:rPr>
        <w:t xml:space="preserve"> June </w:t>
      </w:r>
      <w:r w:rsidRPr="00A4777B">
        <w:rPr>
          <w:b/>
          <w:bCs/>
          <w:sz w:val="18"/>
          <w:szCs w:val="18"/>
        </w:rPr>
        <w:t>2021</w:t>
      </w:r>
      <w:r>
        <w:rPr>
          <w:b/>
          <w:bCs/>
          <w:sz w:val="18"/>
          <w:szCs w:val="18"/>
        </w:rPr>
        <w:t>. V</w:t>
      </w:r>
      <w:r w:rsidRPr="00A4777B">
        <w:rPr>
          <w:b/>
          <w:bCs/>
          <w:sz w:val="18"/>
          <w:szCs w:val="18"/>
        </w:rPr>
        <w:t>enue to be arranged</w:t>
      </w:r>
      <w:r>
        <w:rPr>
          <w:b/>
          <w:bCs/>
          <w:sz w:val="18"/>
          <w:szCs w:val="18"/>
        </w:rPr>
        <w:t>.</w:t>
      </w:r>
    </w:p>
    <w:p w14:paraId="6A4E6A32" w14:textId="77777777" w:rsidR="00DB091D" w:rsidRDefault="00DB091D" w:rsidP="00DB091D">
      <w:pPr>
        <w:spacing w:after="0"/>
        <w:contextualSpacing/>
        <w:rPr>
          <w:color w:val="000000"/>
          <w:sz w:val="16"/>
          <w:szCs w:val="16"/>
        </w:rPr>
      </w:pPr>
    </w:p>
    <w:p w14:paraId="5D4CE025" w14:textId="3779B216" w:rsidR="00DB091D" w:rsidRPr="006D0E68" w:rsidRDefault="00DB091D" w:rsidP="00DB091D">
      <w:pPr>
        <w:ind w:left="284"/>
        <w:contextualSpacing/>
        <w:rPr>
          <w:color w:val="000000"/>
          <w:sz w:val="18"/>
          <w:szCs w:val="18"/>
        </w:rPr>
      </w:pPr>
      <w:r w:rsidRPr="006D0E68">
        <w:rPr>
          <w:color w:val="000000"/>
          <w:sz w:val="18"/>
          <w:szCs w:val="18"/>
        </w:rPr>
        <w:t xml:space="preserve">It </w:t>
      </w:r>
      <w:r w:rsidR="006D0E68" w:rsidRPr="006D0E68">
        <w:rPr>
          <w:color w:val="000000"/>
          <w:sz w:val="18"/>
          <w:szCs w:val="18"/>
        </w:rPr>
        <w:t xml:space="preserve">had already been </w:t>
      </w:r>
      <w:r w:rsidRPr="006D0E68">
        <w:rPr>
          <w:color w:val="000000"/>
          <w:sz w:val="18"/>
          <w:szCs w:val="18"/>
        </w:rPr>
        <w:t>agreed at the March PC meeting that due to the uncertainty of how annual meetings were to be conducted this year that no Annual Village Meeting would take place.</w:t>
      </w:r>
    </w:p>
    <w:p w14:paraId="3E7FAEA2" w14:textId="2291856A" w:rsidR="00DB091D" w:rsidRDefault="00DB091D" w:rsidP="00A023C9">
      <w:pPr>
        <w:rPr>
          <w:b/>
          <w:bCs/>
          <w:sz w:val="18"/>
          <w:szCs w:val="18"/>
        </w:rPr>
      </w:pPr>
      <w:r w:rsidRPr="00F72753">
        <w:rPr>
          <w:b/>
          <w:color w:val="000000"/>
          <w:sz w:val="16"/>
          <w:szCs w:val="16"/>
        </w:rPr>
        <w:t>Garth Rhodes – Parish Clerk,</w:t>
      </w:r>
      <w:r w:rsidRPr="00F72753">
        <w:rPr>
          <w:color w:val="000000"/>
          <w:sz w:val="16"/>
          <w:szCs w:val="16"/>
        </w:rPr>
        <w:t xml:space="preserve"> 5 Wardle Terrace, Longframlington, Northumberland NE65 8AB.  E-mail </w:t>
      </w:r>
      <w:hyperlink r:id="rId8" w:history="1">
        <w:r w:rsidRPr="00F72753">
          <w:rPr>
            <w:rStyle w:val="Hyperlink"/>
            <w:sz w:val="16"/>
            <w:szCs w:val="16"/>
          </w:rPr>
          <w:t>longframlingtonpc@gmail.com</w:t>
        </w:r>
      </w:hyperlink>
      <w:r w:rsidRPr="00F72753">
        <w:rPr>
          <w:sz w:val="16"/>
          <w:szCs w:val="16"/>
        </w:rPr>
        <w:tab/>
      </w:r>
    </w:p>
    <w:sectPr w:rsidR="00DB091D" w:rsidSect="00246AB8">
      <w:headerReference w:type="default" r:id="rId9"/>
      <w:footerReference w:type="default" r:id="rId10"/>
      <w:headerReference w:type="first" r:id="rId11"/>
      <w:footerReference w:type="first" r:id="rId12"/>
      <w:pgSz w:w="11906" w:h="16838" w:code="9"/>
      <w:pgMar w:top="1440" w:right="1080" w:bottom="1440" w:left="108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87FE0" w14:textId="77777777" w:rsidR="006D5551" w:rsidRDefault="006D5551" w:rsidP="00972163">
      <w:pPr>
        <w:spacing w:after="0" w:line="240" w:lineRule="auto"/>
      </w:pPr>
      <w:r>
        <w:separator/>
      </w:r>
    </w:p>
  </w:endnote>
  <w:endnote w:type="continuationSeparator" w:id="0">
    <w:p w14:paraId="798EC29E" w14:textId="77777777" w:rsidR="006D5551" w:rsidRDefault="006D5551"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Microsoft JhengHei"/>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5B01F" w14:textId="450DA375" w:rsidR="00E00F15" w:rsidRPr="00F70042" w:rsidRDefault="00E00F15" w:rsidP="00097B60">
    <w:pPr>
      <w:pStyle w:val="Footer"/>
      <w:tabs>
        <w:tab w:val="clear" w:pos="9026"/>
        <w:tab w:val="right" w:pos="10450"/>
      </w:tabs>
      <w:spacing w:after="0"/>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Longframlington_PC_ Minutes_virtual_20210407.docx</w:t>
    </w:r>
    <w:r>
      <w:rPr>
        <w:sz w:val="16"/>
        <w:szCs w:val="16"/>
      </w:rPr>
      <w:fldChar w:fldCharType="end"/>
    </w:r>
    <w:r w:rsidRPr="00F70042">
      <w:rPr>
        <w:sz w:val="16"/>
        <w:szCs w:val="16"/>
      </w:rPr>
      <w:t xml:space="preserve"> </w:t>
    </w:r>
    <w:r w:rsidRPr="00F70042">
      <w:rPr>
        <w:sz w:val="16"/>
        <w:szCs w:val="16"/>
      </w:rPr>
      <w:tab/>
    </w:r>
    <w:r>
      <w:rPr>
        <w:sz w:val="16"/>
        <w:szCs w:val="16"/>
      </w:rPr>
      <w:tab/>
    </w:r>
    <w:r w:rsidRPr="00F70042">
      <w:rPr>
        <w:sz w:val="16"/>
        <w:szCs w:val="16"/>
      </w:rPr>
      <w:t xml:space="preserve">Page </w:t>
    </w:r>
    <w:r w:rsidRPr="00F70042">
      <w:rPr>
        <w:sz w:val="16"/>
        <w:szCs w:val="16"/>
      </w:rPr>
      <w:fldChar w:fldCharType="begin"/>
    </w:r>
    <w:r w:rsidRPr="00F70042">
      <w:rPr>
        <w:sz w:val="16"/>
        <w:szCs w:val="16"/>
      </w:rPr>
      <w:instrText xml:space="preserve"> PAGE </w:instrText>
    </w:r>
    <w:r w:rsidRPr="00F70042">
      <w:rPr>
        <w:sz w:val="16"/>
        <w:szCs w:val="16"/>
      </w:rPr>
      <w:fldChar w:fldCharType="separate"/>
    </w:r>
    <w:r w:rsidRPr="00F70042">
      <w:rPr>
        <w:noProof/>
        <w:sz w:val="16"/>
        <w:szCs w:val="16"/>
      </w:rPr>
      <w:t>1</w:t>
    </w:r>
    <w:r w:rsidRPr="00F70042">
      <w:rPr>
        <w:sz w:val="16"/>
        <w:szCs w:val="16"/>
      </w:rPr>
      <w:fldChar w:fldCharType="end"/>
    </w:r>
    <w:r w:rsidRPr="00F70042">
      <w:rPr>
        <w:sz w:val="16"/>
        <w:szCs w:val="16"/>
      </w:rPr>
      <w:t xml:space="preserve"> of </w:t>
    </w:r>
    <w:r w:rsidRPr="00F70042">
      <w:rPr>
        <w:sz w:val="16"/>
        <w:szCs w:val="16"/>
      </w:rPr>
      <w:fldChar w:fldCharType="begin"/>
    </w:r>
    <w:r w:rsidRPr="00F70042">
      <w:rPr>
        <w:sz w:val="16"/>
        <w:szCs w:val="16"/>
      </w:rPr>
      <w:instrText xml:space="preserve"> NUMPAGES </w:instrText>
    </w:r>
    <w:r w:rsidRPr="00F70042">
      <w:rPr>
        <w:sz w:val="16"/>
        <w:szCs w:val="16"/>
      </w:rPr>
      <w:fldChar w:fldCharType="separate"/>
    </w:r>
    <w:r w:rsidRPr="00F70042">
      <w:rPr>
        <w:noProof/>
        <w:sz w:val="16"/>
        <w:szCs w:val="16"/>
      </w:rPr>
      <w:t>5</w:t>
    </w:r>
    <w:r w:rsidRPr="00F70042">
      <w:rPr>
        <w:sz w:val="16"/>
        <w:szCs w:val="16"/>
      </w:rPr>
      <w:fldChar w:fldCharType="end"/>
    </w:r>
  </w:p>
  <w:p w14:paraId="39424B5C" w14:textId="77777777" w:rsidR="00E00F15" w:rsidRDefault="00E00F15" w:rsidP="00097B60">
    <w:pPr>
      <w:pStyle w:val="Footer"/>
      <w:tabs>
        <w:tab w:val="clear" w:pos="9026"/>
        <w:tab w:val="right" w:pos="10450"/>
      </w:tabs>
      <w:spacing w:after="0"/>
      <w:rPr>
        <w:sz w:val="16"/>
        <w:szCs w:val="16"/>
      </w:rPr>
    </w:pPr>
    <w:r>
      <w:rPr>
        <w:sz w:val="16"/>
        <w:szCs w:val="16"/>
      </w:rPr>
      <w:tab/>
    </w:r>
    <w:r>
      <w:rPr>
        <w:sz w:val="16"/>
        <w:szCs w:val="16"/>
      </w:rPr>
      <w:tab/>
      <w:t>Signed……………………….</w:t>
    </w:r>
  </w:p>
  <w:p w14:paraId="3F51E7CE" w14:textId="77777777" w:rsidR="00E00F15" w:rsidRPr="00097B60" w:rsidRDefault="00E00F15"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53DB4" w14:textId="110D48D1" w:rsidR="00E00F15" w:rsidRPr="00097B60" w:rsidRDefault="005232A6" w:rsidP="00097B60">
    <w:pPr>
      <w:pStyle w:val="Footer"/>
      <w:tabs>
        <w:tab w:val="clear" w:pos="9026"/>
        <w:tab w:val="right" w:pos="10450"/>
      </w:tabs>
      <w:spacing w:after="0"/>
      <w:rPr>
        <w:sz w:val="16"/>
        <w:szCs w:val="16"/>
      </w:rPr>
    </w:pPr>
    <w:fldSimple w:instr=" FILENAME \* MERGEFORMAT ">
      <w:r w:rsidR="00E00F15" w:rsidRPr="00E85C78">
        <w:rPr>
          <w:noProof/>
          <w:sz w:val="16"/>
          <w:szCs w:val="16"/>
        </w:rPr>
        <w:t>Longframlington_PC_ Minutes_virtual</w:t>
      </w:r>
      <w:r w:rsidR="00E00F15">
        <w:rPr>
          <w:noProof/>
        </w:rPr>
        <w:t>_20210303.docx</w:t>
      </w:r>
    </w:fldSimple>
    <w:r w:rsidR="00E00F15">
      <w:rPr>
        <w:sz w:val="16"/>
        <w:szCs w:val="16"/>
      </w:rPr>
      <w:tab/>
    </w:r>
    <w:r w:rsidR="00E00F15">
      <w:rPr>
        <w:sz w:val="16"/>
        <w:szCs w:val="16"/>
      </w:rPr>
      <w:tab/>
    </w:r>
    <w:r w:rsidR="00E00F15" w:rsidRPr="00097B60">
      <w:rPr>
        <w:sz w:val="16"/>
        <w:szCs w:val="16"/>
      </w:rPr>
      <w:t xml:space="preserve">Page </w:t>
    </w:r>
    <w:r w:rsidR="00E00F15" w:rsidRPr="00097B60">
      <w:rPr>
        <w:sz w:val="16"/>
        <w:szCs w:val="16"/>
      </w:rPr>
      <w:fldChar w:fldCharType="begin"/>
    </w:r>
    <w:r w:rsidR="00E00F15" w:rsidRPr="00097B60">
      <w:rPr>
        <w:sz w:val="16"/>
        <w:szCs w:val="16"/>
      </w:rPr>
      <w:instrText xml:space="preserve"> PAGE </w:instrText>
    </w:r>
    <w:r w:rsidR="00E00F15" w:rsidRPr="00097B60">
      <w:rPr>
        <w:sz w:val="16"/>
        <w:szCs w:val="16"/>
      </w:rPr>
      <w:fldChar w:fldCharType="separate"/>
    </w:r>
    <w:r w:rsidR="00E00F15">
      <w:rPr>
        <w:noProof/>
        <w:sz w:val="16"/>
        <w:szCs w:val="16"/>
      </w:rPr>
      <w:t>1</w:t>
    </w:r>
    <w:r w:rsidR="00E00F15" w:rsidRPr="00097B60">
      <w:rPr>
        <w:sz w:val="16"/>
        <w:szCs w:val="16"/>
      </w:rPr>
      <w:fldChar w:fldCharType="end"/>
    </w:r>
    <w:r w:rsidR="00E00F15" w:rsidRPr="00097B60">
      <w:rPr>
        <w:sz w:val="16"/>
        <w:szCs w:val="16"/>
      </w:rPr>
      <w:t xml:space="preserve"> of </w:t>
    </w:r>
    <w:r w:rsidR="00E00F15" w:rsidRPr="00097B60">
      <w:rPr>
        <w:sz w:val="16"/>
        <w:szCs w:val="16"/>
      </w:rPr>
      <w:fldChar w:fldCharType="begin"/>
    </w:r>
    <w:r w:rsidR="00E00F15" w:rsidRPr="00097B60">
      <w:rPr>
        <w:sz w:val="16"/>
        <w:szCs w:val="16"/>
      </w:rPr>
      <w:instrText xml:space="preserve"> NUMPAGES </w:instrText>
    </w:r>
    <w:r w:rsidR="00E00F15" w:rsidRPr="00097B60">
      <w:rPr>
        <w:sz w:val="16"/>
        <w:szCs w:val="16"/>
      </w:rPr>
      <w:fldChar w:fldCharType="separate"/>
    </w:r>
    <w:r w:rsidR="00E00F15">
      <w:rPr>
        <w:noProof/>
        <w:sz w:val="16"/>
        <w:szCs w:val="16"/>
      </w:rPr>
      <w:t>4</w:t>
    </w:r>
    <w:r w:rsidR="00E00F15" w:rsidRPr="00097B60">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FE5ED" w14:textId="77777777" w:rsidR="006D5551" w:rsidRDefault="006D5551" w:rsidP="00972163">
      <w:pPr>
        <w:spacing w:after="0" w:line="240" w:lineRule="auto"/>
      </w:pPr>
      <w:r>
        <w:separator/>
      </w:r>
    </w:p>
  </w:footnote>
  <w:footnote w:type="continuationSeparator" w:id="0">
    <w:p w14:paraId="488CBA21" w14:textId="77777777" w:rsidR="006D5551" w:rsidRDefault="006D5551"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DD1F" w14:textId="77777777" w:rsidR="00E00F15" w:rsidRPr="00ED26CB" w:rsidRDefault="00E00F15"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4664" w14:textId="77777777" w:rsidR="00E00F15" w:rsidRPr="00BC4D3B" w:rsidRDefault="00E00F15"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4876"/>
    <w:multiLevelType w:val="hybridMultilevel"/>
    <w:tmpl w:val="DA5EDF58"/>
    <w:lvl w:ilvl="0" w:tplc="DE5AD5FC">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6F51BB4"/>
    <w:multiLevelType w:val="multilevel"/>
    <w:tmpl w:val="75D01BB8"/>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3712BB"/>
    <w:multiLevelType w:val="multilevel"/>
    <w:tmpl w:val="93CC6466"/>
    <w:lvl w:ilvl="0">
      <w:start w:val="1"/>
      <w:numFmt w:val="lowerRoman"/>
      <w:lvlText w:val="%1."/>
      <w:lvlJc w:val="right"/>
      <w:pPr>
        <w:ind w:left="720" w:hanging="360"/>
      </w:pPr>
      <w:rPr>
        <w:rFonts w:hint="default"/>
        <w:b w:val="0"/>
        <w:bCs/>
        <w:i w:val="0"/>
        <w:sz w:val="18"/>
        <w:szCs w:val="18"/>
      </w:rPr>
    </w:lvl>
    <w:lvl w:ilvl="1">
      <w:start w:val="1"/>
      <w:numFmt w:val="lowerLetter"/>
      <w:lvlText w:val="%2)"/>
      <w:lvlJc w:val="left"/>
      <w:pPr>
        <w:ind w:left="1080" w:hanging="360"/>
      </w:pPr>
      <w:rPr>
        <w:rFonts w:hint="default"/>
        <w:b w:val="0"/>
        <w:i w:val="0"/>
        <w:sz w:val="18"/>
        <w:szCs w:val="18"/>
      </w:rPr>
    </w:lvl>
    <w:lvl w:ilvl="2">
      <w:start w:val="1"/>
      <w:numFmt w:val="lowerRoman"/>
      <w:lvlText w:val="%3."/>
      <w:lvlJc w:val="right"/>
      <w:pPr>
        <w:ind w:left="1440" w:hanging="360"/>
      </w:pPr>
      <w:rPr>
        <w:rFonts w:hint="default"/>
        <w:i w:val="0"/>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1EA6043"/>
    <w:multiLevelType w:val="hybridMultilevel"/>
    <w:tmpl w:val="6270DE4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8DA2BAB"/>
    <w:multiLevelType w:val="multilevel"/>
    <w:tmpl w:val="112C2D08"/>
    <w:lvl w:ilvl="0">
      <w:start w:val="1"/>
      <w:numFmt w:val="upperRoman"/>
      <w:lvlText w:val="%1."/>
      <w:lvlJc w:val="right"/>
      <w:pPr>
        <w:ind w:left="720" w:hanging="360"/>
      </w:pPr>
      <w:rPr>
        <w:rFonts w:hint="default"/>
        <w:b/>
        <w:i w:val="0"/>
        <w:sz w:val="18"/>
        <w:szCs w:val="18"/>
      </w:rPr>
    </w:lvl>
    <w:lvl w:ilvl="1">
      <w:start w:val="1"/>
      <w:numFmt w:val="lowerLetter"/>
      <w:lvlText w:val="%2)"/>
      <w:lvlJc w:val="left"/>
      <w:pPr>
        <w:ind w:left="1080" w:hanging="360"/>
      </w:pPr>
      <w:rPr>
        <w:rFonts w:hint="default"/>
        <w:b w:val="0"/>
        <w:i w:val="0"/>
        <w:sz w:val="18"/>
        <w:szCs w:val="18"/>
      </w:rPr>
    </w:lvl>
    <w:lvl w:ilvl="2">
      <w:start w:val="1"/>
      <w:numFmt w:val="lowerRoman"/>
      <w:lvlText w:val="%3."/>
      <w:lvlJc w:val="right"/>
      <w:pPr>
        <w:ind w:left="1440" w:hanging="360"/>
      </w:pPr>
      <w:rPr>
        <w:rFonts w:hint="default"/>
        <w:i w:val="0"/>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AAC001E"/>
    <w:multiLevelType w:val="hybridMultilevel"/>
    <w:tmpl w:val="38325E28"/>
    <w:lvl w:ilvl="0" w:tplc="08090001">
      <w:start w:val="1"/>
      <w:numFmt w:val="bullet"/>
      <w:lvlText w:val=""/>
      <w:lvlJc w:val="left"/>
      <w:pPr>
        <w:ind w:left="1840" w:hanging="360"/>
      </w:pPr>
      <w:rPr>
        <w:rFonts w:ascii="Symbol" w:hAnsi="Symbol" w:hint="default"/>
      </w:rPr>
    </w:lvl>
    <w:lvl w:ilvl="1" w:tplc="08090003">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6" w15:restartNumberingAfterBreak="0">
    <w:nsid w:val="1C117FFD"/>
    <w:multiLevelType w:val="hybridMultilevel"/>
    <w:tmpl w:val="AB58C8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B50179"/>
    <w:multiLevelType w:val="multilevel"/>
    <w:tmpl w:val="75D01BB8"/>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2C7C6A"/>
    <w:multiLevelType w:val="multilevel"/>
    <w:tmpl w:val="67A0F2AE"/>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righ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61081D"/>
    <w:multiLevelType w:val="hybridMultilevel"/>
    <w:tmpl w:val="B9848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6E51CA2"/>
    <w:multiLevelType w:val="hybridMultilevel"/>
    <w:tmpl w:val="7EF288A8"/>
    <w:lvl w:ilvl="0" w:tplc="6E0C3B46">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71823EF"/>
    <w:multiLevelType w:val="hybridMultilevel"/>
    <w:tmpl w:val="222E81DC"/>
    <w:lvl w:ilvl="0" w:tplc="F572CEE0">
      <w:numFmt w:val="bullet"/>
      <w:lvlText w:val="-"/>
      <w:lvlJc w:val="left"/>
      <w:pPr>
        <w:ind w:left="1920" w:hanging="360"/>
      </w:pPr>
      <w:rPr>
        <w:rFonts w:ascii="Calibri" w:eastAsia="Times New Roman" w:hAnsi="Calibri" w:cs="Calibr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2" w15:restartNumberingAfterBreak="0">
    <w:nsid w:val="4C8B425C"/>
    <w:multiLevelType w:val="hybridMultilevel"/>
    <w:tmpl w:val="2C90139E"/>
    <w:lvl w:ilvl="0" w:tplc="8DBCD31A">
      <w:numFmt w:val="bullet"/>
      <w:lvlText w:val="-"/>
      <w:lvlJc w:val="left"/>
      <w:pPr>
        <w:ind w:left="1920" w:hanging="360"/>
      </w:pPr>
      <w:rPr>
        <w:rFonts w:ascii="Calibri" w:eastAsia="Times New Roman" w:hAnsi="Calibri" w:cs="Calibri"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3" w15:restartNumberingAfterBreak="0">
    <w:nsid w:val="4C8E2AE1"/>
    <w:multiLevelType w:val="hybridMultilevel"/>
    <w:tmpl w:val="015C64AC"/>
    <w:lvl w:ilvl="0" w:tplc="9F840690">
      <w:start w:val="19"/>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E3938A4"/>
    <w:multiLevelType w:val="hybridMultilevel"/>
    <w:tmpl w:val="54F6E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66C44D3"/>
    <w:multiLevelType w:val="hybridMultilevel"/>
    <w:tmpl w:val="26EA36C6"/>
    <w:lvl w:ilvl="0" w:tplc="08090001">
      <w:start w:val="1"/>
      <w:numFmt w:val="bullet"/>
      <w:lvlText w:val=""/>
      <w:lvlJc w:val="left"/>
      <w:pPr>
        <w:ind w:left="1482" w:hanging="360"/>
      </w:pPr>
      <w:rPr>
        <w:rFonts w:ascii="Symbol" w:hAnsi="Symbol" w:hint="default"/>
      </w:rPr>
    </w:lvl>
    <w:lvl w:ilvl="1" w:tplc="08090003" w:tentative="1">
      <w:start w:val="1"/>
      <w:numFmt w:val="bullet"/>
      <w:lvlText w:val="o"/>
      <w:lvlJc w:val="left"/>
      <w:pPr>
        <w:ind w:left="2202" w:hanging="360"/>
      </w:pPr>
      <w:rPr>
        <w:rFonts w:ascii="Courier New" w:hAnsi="Courier New" w:cs="Courier New" w:hint="default"/>
      </w:rPr>
    </w:lvl>
    <w:lvl w:ilvl="2" w:tplc="08090005" w:tentative="1">
      <w:start w:val="1"/>
      <w:numFmt w:val="bullet"/>
      <w:lvlText w:val=""/>
      <w:lvlJc w:val="left"/>
      <w:pPr>
        <w:ind w:left="2922" w:hanging="360"/>
      </w:pPr>
      <w:rPr>
        <w:rFonts w:ascii="Wingdings" w:hAnsi="Wingdings" w:hint="default"/>
      </w:rPr>
    </w:lvl>
    <w:lvl w:ilvl="3" w:tplc="08090001" w:tentative="1">
      <w:start w:val="1"/>
      <w:numFmt w:val="bullet"/>
      <w:lvlText w:val=""/>
      <w:lvlJc w:val="left"/>
      <w:pPr>
        <w:ind w:left="3642" w:hanging="360"/>
      </w:pPr>
      <w:rPr>
        <w:rFonts w:ascii="Symbol" w:hAnsi="Symbol" w:hint="default"/>
      </w:rPr>
    </w:lvl>
    <w:lvl w:ilvl="4" w:tplc="08090003" w:tentative="1">
      <w:start w:val="1"/>
      <w:numFmt w:val="bullet"/>
      <w:lvlText w:val="o"/>
      <w:lvlJc w:val="left"/>
      <w:pPr>
        <w:ind w:left="4362" w:hanging="360"/>
      </w:pPr>
      <w:rPr>
        <w:rFonts w:ascii="Courier New" w:hAnsi="Courier New" w:cs="Courier New" w:hint="default"/>
      </w:rPr>
    </w:lvl>
    <w:lvl w:ilvl="5" w:tplc="08090005" w:tentative="1">
      <w:start w:val="1"/>
      <w:numFmt w:val="bullet"/>
      <w:lvlText w:val=""/>
      <w:lvlJc w:val="left"/>
      <w:pPr>
        <w:ind w:left="5082" w:hanging="360"/>
      </w:pPr>
      <w:rPr>
        <w:rFonts w:ascii="Wingdings" w:hAnsi="Wingdings" w:hint="default"/>
      </w:rPr>
    </w:lvl>
    <w:lvl w:ilvl="6" w:tplc="08090001" w:tentative="1">
      <w:start w:val="1"/>
      <w:numFmt w:val="bullet"/>
      <w:lvlText w:val=""/>
      <w:lvlJc w:val="left"/>
      <w:pPr>
        <w:ind w:left="5802" w:hanging="360"/>
      </w:pPr>
      <w:rPr>
        <w:rFonts w:ascii="Symbol" w:hAnsi="Symbol" w:hint="default"/>
      </w:rPr>
    </w:lvl>
    <w:lvl w:ilvl="7" w:tplc="08090003" w:tentative="1">
      <w:start w:val="1"/>
      <w:numFmt w:val="bullet"/>
      <w:lvlText w:val="o"/>
      <w:lvlJc w:val="left"/>
      <w:pPr>
        <w:ind w:left="6522" w:hanging="360"/>
      </w:pPr>
      <w:rPr>
        <w:rFonts w:ascii="Courier New" w:hAnsi="Courier New" w:cs="Courier New" w:hint="default"/>
      </w:rPr>
    </w:lvl>
    <w:lvl w:ilvl="8" w:tplc="08090005" w:tentative="1">
      <w:start w:val="1"/>
      <w:numFmt w:val="bullet"/>
      <w:lvlText w:val=""/>
      <w:lvlJc w:val="left"/>
      <w:pPr>
        <w:ind w:left="7242" w:hanging="360"/>
      </w:pPr>
      <w:rPr>
        <w:rFonts w:ascii="Wingdings" w:hAnsi="Wingdings" w:hint="default"/>
      </w:rPr>
    </w:lvl>
  </w:abstractNum>
  <w:abstractNum w:abstractNumId="16" w15:restartNumberingAfterBreak="0">
    <w:nsid w:val="5C59160C"/>
    <w:multiLevelType w:val="hybridMultilevel"/>
    <w:tmpl w:val="E2AEE2E2"/>
    <w:lvl w:ilvl="0" w:tplc="7740622A">
      <w:start w:val="1"/>
      <w:numFmt w:val="bullet"/>
      <w:lvlText w:val=""/>
      <w:lvlJc w:val="left"/>
      <w:pPr>
        <w:ind w:left="720" w:hanging="360"/>
      </w:pPr>
      <w:rPr>
        <w:rFonts w:ascii="Calibri" w:eastAsia="CIDFont+F4"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E56230"/>
    <w:multiLevelType w:val="hybridMultilevel"/>
    <w:tmpl w:val="867A5DFE"/>
    <w:lvl w:ilvl="0" w:tplc="AA82D944">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5E71698A"/>
    <w:multiLevelType w:val="hybridMultilevel"/>
    <w:tmpl w:val="ED882202"/>
    <w:lvl w:ilvl="0" w:tplc="22F6BB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C4AE7"/>
    <w:multiLevelType w:val="multilevel"/>
    <w:tmpl w:val="67A0F2AE"/>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righ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710FEA"/>
    <w:multiLevelType w:val="hybridMultilevel"/>
    <w:tmpl w:val="E482DE80"/>
    <w:lvl w:ilvl="0" w:tplc="75466A74">
      <w:start w:val="1"/>
      <w:numFmt w:val="lowerRoman"/>
      <w:lvlText w:val="%1)"/>
      <w:lvlJc w:val="left"/>
      <w:pPr>
        <w:ind w:left="1080" w:hanging="720"/>
      </w:pPr>
      <w:rPr>
        <w:i w:val="0"/>
        <w:iCs w:val="0"/>
      </w:rPr>
    </w:lvl>
    <w:lvl w:ilvl="1" w:tplc="B936D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5D90D59"/>
    <w:multiLevelType w:val="hybridMultilevel"/>
    <w:tmpl w:val="634E4554"/>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22" w15:restartNumberingAfterBreak="0">
    <w:nsid w:val="66D722A6"/>
    <w:multiLevelType w:val="hybridMultilevel"/>
    <w:tmpl w:val="034E2A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5E82291"/>
    <w:multiLevelType w:val="hybridMultilevel"/>
    <w:tmpl w:val="15E44A28"/>
    <w:lvl w:ilvl="0" w:tplc="9440E9D4">
      <w:start w:val="720"/>
      <w:numFmt w:val="bullet"/>
      <w:lvlText w:val="-"/>
      <w:lvlJc w:val="left"/>
      <w:pPr>
        <w:ind w:left="2520" w:hanging="360"/>
      </w:pPr>
      <w:rPr>
        <w:rFonts w:ascii="Calibri" w:eastAsia="Calibr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4" w15:restartNumberingAfterBreak="0">
    <w:nsid w:val="77FA08B4"/>
    <w:multiLevelType w:val="hybridMultilevel"/>
    <w:tmpl w:val="9EE2C0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7FC3DCD"/>
    <w:multiLevelType w:val="multilevel"/>
    <w:tmpl w:val="359AAF96"/>
    <w:lvl w:ilvl="0">
      <w:start w:val="1"/>
      <w:numFmt w:val="lowerRoman"/>
      <w:lvlText w:val="%1."/>
      <w:lvlJc w:val="right"/>
      <w:pPr>
        <w:ind w:left="720" w:hanging="360"/>
      </w:pPr>
      <w:rPr>
        <w:rFonts w:hint="default"/>
        <w:b/>
        <w:i w:val="0"/>
        <w:sz w:val="18"/>
        <w:szCs w:val="18"/>
      </w:rPr>
    </w:lvl>
    <w:lvl w:ilvl="1">
      <w:start w:val="1"/>
      <w:numFmt w:val="lowerLetter"/>
      <w:lvlText w:val="%2)"/>
      <w:lvlJc w:val="left"/>
      <w:pPr>
        <w:ind w:left="1080" w:hanging="360"/>
      </w:pPr>
      <w:rPr>
        <w:rFonts w:hint="default"/>
        <w:b w:val="0"/>
        <w:i w:val="0"/>
        <w:sz w:val="18"/>
        <w:szCs w:val="18"/>
      </w:rPr>
    </w:lvl>
    <w:lvl w:ilvl="2">
      <w:start w:val="1"/>
      <w:numFmt w:val="lowerRoman"/>
      <w:lvlText w:val="%3."/>
      <w:lvlJc w:val="right"/>
      <w:pPr>
        <w:ind w:left="1440" w:hanging="360"/>
      </w:pPr>
      <w:rPr>
        <w:rFonts w:hint="default"/>
        <w:i w:val="0"/>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7849528B"/>
    <w:multiLevelType w:val="hybridMultilevel"/>
    <w:tmpl w:val="B718B2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D10245C"/>
    <w:multiLevelType w:val="hybridMultilevel"/>
    <w:tmpl w:val="707CE36A"/>
    <w:lvl w:ilvl="0" w:tplc="EA78C0A6">
      <w:start w:val="1"/>
      <w:numFmt w:val="decimal"/>
      <w:lvlText w:val="%1."/>
      <w:lvlJc w:val="left"/>
      <w:pPr>
        <w:ind w:left="1080" w:hanging="360"/>
      </w:pPr>
      <w:rPr>
        <w:b/>
      </w:rPr>
    </w:lvl>
    <w:lvl w:ilvl="1" w:tplc="08090019">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8" w15:restartNumberingAfterBreak="0">
    <w:nsid w:val="7DC24269"/>
    <w:multiLevelType w:val="hybridMultilevel"/>
    <w:tmpl w:val="DCBC9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0"/>
  </w:num>
  <w:num w:numId="6">
    <w:abstractNumId w:val="22"/>
  </w:num>
  <w:num w:numId="7">
    <w:abstractNumId w:val="5"/>
  </w:num>
  <w:num w:numId="8">
    <w:abstractNumId w:val="15"/>
  </w:num>
  <w:num w:numId="9">
    <w:abstractNumId w:val="26"/>
  </w:num>
  <w:num w:numId="10">
    <w:abstractNumId w:val="0"/>
  </w:num>
  <w:num w:numId="11">
    <w:abstractNumId w:val="23"/>
  </w:num>
  <w:num w:numId="12">
    <w:abstractNumId w:val="17"/>
  </w:num>
  <w:num w:numId="13">
    <w:abstractNumId w:val="24"/>
  </w:num>
  <w:num w:numId="14">
    <w:abstractNumId w:val="16"/>
  </w:num>
  <w:num w:numId="15">
    <w:abstractNumId w:val="10"/>
  </w:num>
  <w:num w:numId="16">
    <w:abstractNumId w:val="27"/>
  </w:num>
  <w:num w:numId="17">
    <w:abstractNumId w:val="13"/>
  </w:num>
  <w:num w:numId="18">
    <w:abstractNumId w:val="7"/>
  </w:num>
  <w:num w:numId="19">
    <w:abstractNumId w:val="21"/>
  </w:num>
  <w:num w:numId="20">
    <w:abstractNumId w:val="14"/>
  </w:num>
  <w:num w:numId="21">
    <w:abstractNumId w:val="1"/>
  </w:num>
  <w:num w:numId="22">
    <w:abstractNumId w:val="18"/>
  </w:num>
  <w:num w:numId="23">
    <w:abstractNumId w:val="12"/>
  </w:num>
  <w:num w:numId="24">
    <w:abstractNumId w:val="11"/>
  </w:num>
  <w:num w:numId="25">
    <w:abstractNumId w:val="3"/>
  </w:num>
  <w:num w:numId="26">
    <w:abstractNumId w:val="28"/>
  </w:num>
  <w:num w:numId="27">
    <w:abstractNumId w:val="19"/>
  </w:num>
  <w:num w:numId="28">
    <w:abstractNumId w:val="4"/>
  </w:num>
  <w:num w:numId="29">
    <w:abstractNumId w:val="25"/>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3"/>
    <w:rsid w:val="00000E81"/>
    <w:rsid w:val="0000124E"/>
    <w:rsid w:val="00002591"/>
    <w:rsid w:val="00002C21"/>
    <w:rsid w:val="000042AE"/>
    <w:rsid w:val="00004D2C"/>
    <w:rsid w:val="000058A1"/>
    <w:rsid w:val="000058CD"/>
    <w:rsid w:val="0000616A"/>
    <w:rsid w:val="00010428"/>
    <w:rsid w:val="00010D3A"/>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38A4"/>
    <w:rsid w:val="00025259"/>
    <w:rsid w:val="00025791"/>
    <w:rsid w:val="00025BF6"/>
    <w:rsid w:val="00025D32"/>
    <w:rsid w:val="00026D1E"/>
    <w:rsid w:val="00026E67"/>
    <w:rsid w:val="00032BEA"/>
    <w:rsid w:val="0003356C"/>
    <w:rsid w:val="000336BD"/>
    <w:rsid w:val="0003399C"/>
    <w:rsid w:val="000344B8"/>
    <w:rsid w:val="00035FC1"/>
    <w:rsid w:val="00036CBC"/>
    <w:rsid w:val="00037843"/>
    <w:rsid w:val="00040DEA"/>
    <w:rsid w:val="00041F6B"/>
    <w:rsid w:val="00042254"/>
    <w:rsid w:val="000427B1"/>
    <w:rsid w:val="00044519"/>
    <w:rsid w:val="00045B60"/>
    <w:rsid w:val="0004647A"/>
    <w:rsid w:val="00046E2E"/>
    <w:rsid w:val="00047FB2"/>
    <w:rsid w:val="00050779"/>
    <w:rsid w:val="000507C4"/>
    <w:rsid w:val="000510F8"/>
    <w:rsid w:val="000511E6"/>
    <w:rsid w:val="0005140D"/>
    <w:rsid w:val="00052428"/>
    <w:rsid w:val="0005361C"/>
    <w:rsid w:val="00054518"/>
    <w:rsid w:val="00054932"/>
    <w:rsid w:val="00054B9F"/>
    <w:rsid w:val="000552E4"/>
    <w:rsid w:val="000558D9"/>
    <w:rsid w:val="00056C4B"/>
    <w:rsid w:val="00056E4A"/>
    <w:rsid w:val="00056FA4"/>
    <w:rsid w:val="00060715"/>
    <w:rsid w:val="00061D02"/>
    <w:rsid w:val="000623C2"/>
    <w:rsid w:val="00065625"/>
    <w:rsid w:val="00066646"/>
    <w:rsid w:val="000675D6"/>
    <w:rsid w:val="000700D0"/>
    <w:rsid w:val="000707E5"/>
    <w:rsid w:val="00071008"/>
    <w:rsid w:val="000731FD"/>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0C8"/>
    <w:rsid w:val="00092EEC"/>
    <w:rsid w:val="00094A8C"/>
    <w:rsid w:val="000961E2"/>
    <w:rsid w:val="00096A64"/>
    <w:rsid w:val="00097B60"/>
    <w:rsid w:val="00097E76"/>
    <w:rsid w:val="000A28E2"/>
    <w:rsid w:val="000A3198"/>
    <w:rsid w:val="000A34D5"/>
    <w:rsid w:val="000A41EC"/>
    <w:rsid w:val="000A4E99"/>
    <w:rsid w:val="000A5898"/>
    <w:rsid w:val="000A7FA7"/>
    <w:rsid w:val="000B1ABC"/>
    <w:rsid w:val="000B2034"/>
    <w:rsid w:val="000B237D"/>
    <w:rsid w:val="000B37A0"/>
    <w:rsid w:val="000B4D9C"/>
    <w:rsid w:val="000B5C27"/>
    <w:rsid w:val="000B5EFC"/>
    <w:rsid w:val="000B7E24"/>
    <w:rsid w:val="000B7E54"/>
    <w:rsid w:val="000C0D49"/>
    <w:rsid w:val="000C1253"/>
    <w:rsid w:val="000C146D"/>
    <w:rsid w:val="000C1B48"/>
    <w:rsid w:val="000C3969"/>
    <w:rsid w:val="000C4132"/>
    <w:rsid w:val="000C48BF"/>
    <w:rsid w:val="000C50DA"/>
    <w:rsid w:val="000C54DD"/>
    <w:rsid w:val="000C79C0"/>
    <w:rsid w:val="000C79E1"/>
    <w:rsid w:val="000D0768"/>
    <w:rsid w:val="000D0F80"/>
    <w:rsid w:val="000D15FD"/>
    <w:rsid w:val="000D280A"/>
    <w:rsid w:val="000D55A9"/>
    <w:rsid w:val="000D6EFE"/>
    <w:rsid w:val="000D7381"/>
    <w:rsid w:val="000D78A6"/>
    <w:rsid w:val="000D78E7"/>
    <w:rsid w:val="000D7979"/>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D21"/>
    <w:rsid w:val="000F7EA4"/>
    <w:rsid w:val="001005FC"/>
    <w:rsid w:val="0010097B"/>
    <w:rsid w:val="00100B43"/>
    <w:rsid w:val="0010116C"/>
    <w:rsid w:val="00101A6E"/>
    <w:rsid w:val="00101CCF"/>
    <w:rsid w:val="001023D5"/>
    <w:rsid w:val="001023DE"/>
    <w:rsid w:val="00102DA1"/>
    <w:rsid w:val="0010675E"/>
    <w:rsid w:val="00106DD9"/>
    <w:rsid w:val="00110E19"/>
    <w:rsid w:val="00110EF1"/>
    <w:rsid w:val="00111127"/>
    <w:rsid w:val="00112D97"/>
    <w:rsid w:val="001130A2"/>
    <w:rsid w:val="0011354F"/>
    <w:rsid w:val="001136DD"/>
    <w:rsid w:val="001141F6"/>
    <w:rsid w:val="00116EE4"/>
    <w:rsid w:val="001172C3"/>
    <w:rsid w:val="00117698"/>
    <w:rsid w:val="0012063D"/>
    <w:rsid w:val="0012088B"/>
    <w:rsid w:val="00120B84"/>
    <w:rsid w:val="00120CD2"/>
    <w:rsid w:val="001211B8"/>
    <w:rsid w:val="001212C6"/>
    <w:rsid w:val="0012145C"/>
    <w:rsid w:val="001214BC"/>
    <w:rsid w:val="00123143"/>
    <w:rsid w:val="00123671"/>
    <w:rsid w:val="00123B0B"/>
    <w:rsid w:val="0012457D"/>
    <w:rsid w:val="00124627"/>
    <w:rsid w:val="001272DA"/>
    <w:rsid w:val="001314C0"/>
    <w:rsid w:val="0013165D"/>
    <w:rsid w:val="00131FF5"/>
    <w:rsid w:val="00133A5A"/>
    <w:rsid w:val="00133D31"/>
    <w:rsid w:val="001341EA"/>
    <w:rsid w:val="00134DEB"/>
    <w:rsid w:val="00134E49"/>
    <w:rsid w:val="001356B3"/>
    <w:rsid w:val="001358C7"/>
    <w:rsid w:val="00135ACA"/>
    <w:rsid w:val="0013674E"/>
    <w:rsid w:val="00137321"/>
    <w:rsid w:val="001375EA"/>
    <w:rsid w:val="00137D62"/>
    <w:rsid w:val="00137DC5"/>
    <w:rsid w:val="00137E81"/>
    <w:rsid w:val="00140769"/>
    <w:rsid w:val="00140F4E"/>
    <w:rsid w:val="00141580"/>
    <w:rsid w:val="00142F43"/>
    <w:rsid w:val="001436EC"/>
    <w:rsid w:val="00145E66"/>
    <w:rsid w:val="00146DC5"/>
    <w:rsid w:val="00150094"/>
    <w:rsid w:val="00150BCE"/>
    <w:rsid w:val="00150D41"/>
    <w:rsid w:val="00150E85"/>
    <w:rsid w:val="001514EA"/>
    <w:rsid w:val="0015168F"/>
    <w:rsid w:val="00152EBF"/>
    <w:rsid w:val="0015319D"/>
    <w:rsid w:val="001531E7"/>
    <w:rsid w:val="001536B1"/>
    <w:rsid w:val="001543AC"/>
    <w:rsid w:val="00154859"/>
    <w:rsid w:val="00154EE6"/>
    <w:rsid w:val="0015511B"/>
    <w:rsid w:val="00155222"/>
    <w:rsid w:val="00155300"/>
    <w:rsid w:val="00155C4A"/>
    <w:rsid w:val="001563F4"/>
    <w:rsid w:val="00156CDF"/>
    <w:rsid w:val="00157889"/>
    <w:rsid w:val="00157B4E"/>
    <w:rsid w:val="00157DC1"/>
    <w:rsid w:val="00157DF1"/>
    <w:rsid w:val="00157FAD"/>
    <w:rsid w:val="00161494"/>
    <w:rsid w:val="00161C5C"/>
    <w:rsid w:val="001620FF"/>
    <w:rsid w:val="00163C82"/>
    <w:rsid w:val="001642D1"/>
    <w:rsid w:val="001664EA"/>
    <w:rsid w:val="00166508"/>
    <w:rsid w:val="00166BA4"/>
    <w:rsid w:val="00167570"/>
    <w:rsid w:val="00167749"/>
    <w:rsid w:val="00170587"/>
    <w:rsid w:val="00170FD0"/>
    <w:rsid w:val="0017221C"/>
    <w:rsid w:val="0017271F"/>
    <w:rsid w:val="001735AF"/>
    <w:rsid w:val="00174461"/>
    <w:rsid w:val="001767DB"/>
    <w:rsid w:val="00181C45"/>
    <w:rsid w:val="001832AD"/>
    <w:rsid w:val="00183B92"/>
    <w:rsid w:val="00185970"/>
    <w:rsid w:val="001866E0"/>
    <w:rsid w:val="00186B5A"/>
    <w:rsid w:val="00186B7C"/>
    <w:rsid w:val="00187D63"/>
    <w:rsid w:val="00191B8C"/>
    <w:rsid w:val="00192DC7"/>
    <w:rsid w:val="00192E87"/>
    <w:rsid w:val="00193EFE"/>
    <w:rsid w:val="00194644"/>
    <w:rsid w:val="00194D64"/>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3322"/>
    <w:rsid w:val="001B3D8D"/>
    <w:rsid w:val="001B47A6"/>
    <w:rsid w:val="001B5E70"/>
    <w:rsid w:val="001B70BB"/>
    <w:rsid w:val="001B719E"/>
    <w:rsid w:val="001B71E1"/>
    <w:rsid w:val="001B74C9"/>
    <w:rsid w:val="001C1B15"/>
    <w:rsid w:val="001C3406"/>
    <w:rsid w:val="001C3D8F"/>
    <w:rsid w:val="001C76DE"/>
    <w:rsid w:val="001D2035"/>
    <w:rsid w:val="001D21DE"/>
    <w:rsid w:val="001D2DD5"/>
    <w:rsid w:val="001D37A4"/>
    <w:rsid w:val="001D44C6"/>
    <w:rsid w:val="001D490F"/>
    <w:rsid w:val="001D59C6"/>
    <w:rsid w:val="001D63E8"/>
    <w:rsid w:val="001D712B"/>
    <w:rsid w:val="001D7A42"/>
    <w:rsid w:val="001E04F4"/>
    <w:rsid w:val="001E05B0"/>
    <w:rsid w:val="001E1973"/>
    <w:rsid w:val="001E19C4"/>
    <w:rsid w:val="001E3AB6"/>
    <w:rsid w:val="001E3ECD"/>
    <w:rsid w:val="001E4457"/>
    <w:rsid w:val="001E57C9"/>
    <w:rsid w:val="001E6FA6"/>
    <w:rsid w:val="001F2027"/>
    <w:rsid w:val="001F266E"/>
    <w:rsid w:val="001F2BBF"/>
    <w:rsid w:val="001F4709"/>
    <w:rsid w:val="001F481C"/>
    <w:rsid w:val="001F56E1"/>
    <w:rsid w:val="00201CB6"/>
    <w:rsid w:val="0020271C"/>
    <w:rsid w:val="00202F0C"/>
    <w:rsid w:val="002044F7"/>
    <w:rsid w:val="00204750"/>
    <w:rsid w:val="00204C24"/>
    <w:rsid w:val="00205C95"/>
    <w:rsid w:val="00205F06"/>
    <w:rsid w:val="002060EB"/>
    <w:rsid w:val="002071C9"/>
    <w:rsid w:val="002071F5"/>
    <w:rsid w:val="00207301"/>
    <w:rsid w:val="002079DD"/>
    <w:rsid w:val="00207FCF"/>
    <w:rsid w:val="00210461"/>
    <w:rsid w:val="00210E75"/>
    <w:rsid w:val="00210EDA"/>
    <w:rsid w:val="00211315"/>
    <w:rsid w:val="00211F4B"/>
    <w:rsid w:val="002125E3"/>
    <w:rsid w:val="00214403"/>
    <w:rsid w:val="00214F9C"/>
    <w:rsid w:val="00217151"/>
    <w:rsid w:val="002224A0"/>
    <w:rsid w:val="00222A43"/>
    <w:rsid w:val="00224FAC"/>
    <w:rsid w:val="002256A5"/>
    <w:rsid w:val="00227B01"/>
    <w:rsid w:val="00230499"/>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1415"/>
    <w:rsid w:val="002429A5"/>
    <w:rsid w:val="00243D0A"/>
    <w:rsid w:val="00244F72"/>
    <w:rsid w:val="002454D1"/>
    <w:rsid w:val="00246A46"/>
    <w:rsid w:val="00246AB8"/>
    <w:rsid w:val="00247036"/>
    <w:rsid w:val="00247700"/>
    <w:rsid w:val="0025038B"/>
    <w:rsid w:val="00254008"/>
    <w:rsid w:val="0025479D"/>
    <w:rsid w:val="00254EA4"/>
    <w:rsid w:val="0026137C"/>
    <w:rsid w:val="00261E6A"/>
    <w:rsid w:val="00262A6F"/>
    <w:rsid w:val="0026562B"/>
    <w:rsid w:val="0026580F"/>
    <w:rsid w:val="002658C5"/>
    <w:rsid w:val="002672D1"/>
    <w:rsid w:val="0026797C"/>
    <w:rsid w:val="00267E8B"/>
    <w:rsid w:val="00270510"/>
    <w:rsid w:val="0027174A"/>
    <w:rsid w:val="0027187F"/>
    <w:rsid w:val="002726ED"/>
    <w:rsid w:val="00272917"/>
    <w:rsid w:val="0027384F"/>
    <w:rsid w:val="0027402F"/>
    <w:rsid w:val="00274235"/>
    <w:rsid w:val="0027484C"/>
    <w:rsid w:val="00275487"/>
    <w:rsid w:val="00276537"/>
    <w:rsid w:val="00277077"/>
    <w:rsid w:val="00280097"/>
    <w:rsid w:val="00280B47"/>
    <w:rsid w:val="00280FF1"/>
    <w:rsid w:val="00281292"/>
    <w:rsid w:val="00282BB9"/>
    <w:rsid w:val="00285C8E"/>
    <w:rsid w:val="00286167"/>
    <w:rsid w:val="00286460"/>
    <w:rsid w:val="00287B0F"/>
    <w:rsid w:val="00290085"/>
    <w:rsid w:val="002914C4"/>
    <w:rsid w:val="00291639"/>
    <w:rsid w:val="002916F6"/>
    <w:rsid w:val="0029177E"/>
    <w:rsid w:val="002919CF"/>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6C6"/>
    <w:rsid w:val="002A395A"/>
    <w:rsid w:val="002A4164"/>
    <w:rsid w:val="002A5A72"/>
    <w:rsid w:val="002A62E2"/>
    <w:rsid w:val="002A651A"/>
    <w:rsid w:val="002A6B8A"/>
    <w:rsid w:val="002A6D3C"/>
    <w:rsid w:val="002B0442"/>
    <w:rsid w:val="002B0932"/>
    <w:rsid w:val="002B15AA"/>
    <w:rsid w:val="002B212D"/>
    <w:rsid w:val="002B39E2"/>
    <w:rsid w:val="002B4ACA"/>
    <w:rsid w:val="002B4DEA"/>
    <w:rsid w:val="002B5CE0"/>
    <w:rsid w:val="002B6BEC"/>
    <w:rsid w:val="002B7307"/>
    <w:rsid w:val="002B7374"/>
    <w:rsid w:val="002C067A"/>
    <w:rsid w:val="002C0B6F"/>
    <w:rsid w:val="002C0C59"/>
    <w:rsid w:val="002C1117"/>
    <w:rsid w:val="002C19BA"/>
    <w:rsid w:val="002C1B29"/>
    <w:rsid w:val="002C2310"/>
    <w:rsid w:val="002C291B"/>
    <w:rsid w:val="002C3BC4"/>
    <w:rsid w:val="002C422F"/>
    <w:rsid w:val="002C6CF5"/>
    <w:rsid w:val="002C6DEC"/>
    <w:rsid w:val="002C71EA"/>
    <w:rsid w:val="002D030F"/>
    <w:rsid w:val="002D1847"/>
    <w:rsid w:val="002D1B7F"/>
    <w:rsid w:val="002D1C7A"/>
    <w:rsid w:val="002D2278"/>
    <w:rsid w:val="002D2A24"/>
    <w:rsid w:val="002D3A5C"/>
    <w:rsid w:val="002D57E4"/>
    <w:rsid w:val="002D5FD3"/>
    <w:rsid w:val="002D6E01"/>
    <w:rsid w:val="002D6F80"/>
    <w:rsid w:val="002D7282"/>
    <w:rsid w:val="002E5015"/>
    <w:rsid w:val="002E581B"/>
    <w:rsid w:val="002E5826"/>
    <w:rsid w:val="002E58A6"/>
    <w:rsid w:val="002E746D"/>
    <w:rsid w:val="002E7559"/>
    <w:rsid w:val="002E7CEB"/>
    <w:rsid w:val="002F1238"/>
    <w:rsid w:val="002F14AF"/>
    <w:rsid w:val="002F16EC"/>
    <w:rsid w:val="002F22C4"/>
    <w:rsid w:val="002F274D"/>
    <w:rsid w:val="002F428F"/>
    <w:rsid w:val="002F6ADD"/>
    <w:rsid w:val="002F734E"/>
    <w:rsid w:val="00300055"/>
    <w:rsid w:val="003001EB"/>
    <w:rsid w:val="00300383"/>
    <w:rsid w:val="003003DF"/>
    <w:rsid w:val="00300722"/>
    <w:rsid w:val="00301337"/>
    <w:rsid w:val="003032AF"/>
    <w:rsid w:val="00303C6C"/>
    <w:rsid w:val="00303CC3"/>
    <w:rsid w:val="00304751"/>
    <w:rsid w:val="0030499A"/>
    <w:rsid w:val="003052C7"/>
    <w:rsid w:val="00305D85"/>
    <w:rsid w:val="00306029"/>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0AE3"/>
    <w:rsid w:val="00321701"/>
    <w:rsid w:val="00321C27"/>
    <w:rsid w:val="003227C3"/>
    <w:rsid w:val="00322C78"/>
    <w:rsid w:val="003232BA"/>
    <w:rsid w:val="00323433"/>
    <w:rsid w:val="0032374E"/>
    <w:rsid w:val="00324827"/>
    <w:rsid w:val="0032572B"/>
    <w:rsid w:val="00325A61"/>
    <w:rsid w:val="0032679F"/>
    <w:rsid w:val="003269E4"/>
    <w:rsid w:val="00326B77"/>
    <w:rsid w:val="00326D47"/>
    <w:rsid w:val="00327BD3"/>
    <w:rsid w:val="00330514"/>
    <w:rsid w:val="00330DEE"/>
    <w:rsid w:val="003331CC"/>
    <w:rsid w:val="00333686"/>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46868"/>
    <w:rsid w:val="003471EE"/>
    <w:rsid w:val="003504BB"/>
    <w:rsid w:val="00350A2A"/>
    <w:rsid w:val="0035157E"/>
    <w:rsid w:val="003517AD"/>
    <w:rsid w:val="00351FD7"/>
    <w:rsid w:val="00352350"/>
    <w:rsid w:val="00352A93"/>
    <w:rsid w:val="003533A6"/>
    <w:rsid w:val="00353750"/>
    <w:rsid w:val="003541B7"/>
    <w:rsid w:val="003545C1"/>
    <w:rsid w:val="003553CB"/>
    <w:rsid w:val="003557F7"/>
    <w:rsid w:val="003558B2"/>
    <w:rsid w:val="003565A9"/>
    <w:rsid w:val="00357985"/>
    <w:rsid w:val="003606EC"/>
    <w:rsid w:val="00362F51"/>
    <w:rsid w:val="00363566"/>
    <w:rsid w:val="003641B8"/>
    <w:rsid w:val="00364ADA"/>
    <w:rsid w:val="0036553B"/>
    <w:rsid w:val="003656BF"/>
    <w:rsid w:val="0036729F"/>
    <w:rsid w:val="0037088A"/>
    <w:rsid w:val="00371D2E"/>
    <w:rsid w:val="00372075"/>
    <w:rsid w:val="00372730"/>
    <w:rsid w:val="00372A43"/>
    <w:rsid w:val="00373DC6"/>
    <w:rsid w:val="00374D3E"/>
    <w:rsid w:val="00374FE0"/>
    <w:rsid w:val="00376A8F"/>
    <w:rsid w:val="00376D7E"/>
    <w:rsid w:val="003803E5"/>
    <w:rsid w:val="00380A9D"/>
    <w:rsid w:val="00380DF6"/>
    <w:rsid w:val="00382348"/>
    <w:rsid w:val="00382C32"/>
    <w:rsid w:val="00383A6B"/>
    <w:rsid w:val="003844D5"/>
    <w:rsid w:val="0038562A"/>
    <w:rsid w:val="00385C2F"/>
    <w:rsid w:val="00386099"/>
    <w:rsid w:val="00387FEC"/>
    <w:rsid w:val="00391833"/>
    <w:rsid w:val="00391CC1"/>
    <w:rsid w:val="00391DE8"/>
    <w:rsid w:val="00393919"/>
    <w:rsid w:val="00393CD8"/>
    <w:rsid w:val="00396E8F"/>
    <w:rsid w:val="00397243"/>
    <w:rsid w:val="003A088B"/>
    <w:rsid w:val="003A08C9"/>
    <w:rsid w:val="003A240A"/>
    <w:rsid w:val="003A423B"/>
    <w:rsid w:val="003A45BA"/>
    <w:rsid w:val="003A6748"/>
    <w:rsid w:val="003A763A"/>
    <w:rsid w:val="003B07C9"/>
    <w:rsid w:val="003B094E"/>
    <w:rsid w:val="003B1079"/>
    <w:rsid w:val="003B1FBD"/>
    <w:rsid w:val="003B29DC"/>
    <w:rsid w:val="003B44B2"/>
    <w:rsid w:val="003B4EF2"/>
    <w:rsid w:val="003B50FC"/>
    <w:rsid w:val="003B521B"/>
    <w:rsid w:val="003B5588"/>
    <w:rsid w:val="003B68FE"/>
    <w:rsid w:val="003B785C"/>
    <w:rsid w:val="003C092B"/>
    <w:rsid w:val="003C2B08"/>
    <w:rsid w:val="003C338F"/>
    <w:rsid w:val="003C421D"/>
    <w:rsid w:val="003C7DEE"/>
    <w:rsid w:val="003D0B14"/>
    <w:rsid w:val="003D0D6A"/>
    <w:rsid w:val="003D42CC"/>
    <w:rsid w:val="003D4697"/>
    <w:rsid w:val="003D4F20"/>
    <w:rsid w:val="003D5BED"/>
    <w:rsid w:val="003D69E3"/>
    <w:rsid w:val="003D7B04"/>
    <w:rsid w:val="003E1B37"/>
    <w:rsid w:val="003E4A23"/>
    <w:rsid w:val="003E51A3"/>
    <w:rsid w:val="003E51E4"/>
    <w:rsid w:val="003E5F17"/>
    <w:rsid w:val="003E6BC8"/>
    <w:rsid w:val="003E7E8D"/>
    <w:rsid w:val="003F033C"/>
    <w:rsid w:val="003F2D84"/>
    <w:rsid w:val="003F5106"/>
    <w:rsid w:val="003F5891"/>
    <w:rsid w:val="003F5E22"/>
    <w:rsid w:val="003F5FE5"/>
    <w:rsid w:val="003F6659"/>
    <w:rsid w:val="003F788F"/>
    <w:rsid w:val="00400745"/>
    <w:rsid w:val="00400791"/>
    <w:rsid w:val="00402586"/>
    <w:rsid w:val="00402A81"/>
    <w:rsid w:val="004036AA"/>
    <w:rsid w:val="00404A03"/>
    <w:rsid w:val="00404E39"/>
    <w:rsid w:val="004059B1"/>
    <w:rsid w:val="00405E49"/>
    <w:rsid w:val="00405F82"/>
    <w:rsid w:val="004073A6"/>
    <w:rsid w:val="00407DF5"/>
    <w:rsid w:val="004100F1"/>
    <w:rsid w:val="00410D6A"/>
    <w:rsid w:val="004112A4"/>
    <w:rsid w:val="00411CEC"/>
    <w:rsid w:val="004158EB"/>
    <w:rsid w:val="00415F13"/>
    <w:rsid w:val="004167E3"/>
    <w:rsid w:val="00420081"/>
    <w:rsid w:val="00421BBE"/>
    <w:rsid w:val="00423BB0"/>
    <w:rsid w:val="00425707"/>
    <w:rsid w:val="00425C27"/>
    <w:rsid w:val="004279E5"/>
    <w:rsid w:val="004300D0"/>
    <w:rsid w:val="004302AD"/>
    <w:rsid w:val="0043066B"/>
    <w:rsid w:val="00431444"/>
    <w:rsid w:val="00431AB5"/>
    <w:rsid w:val="00432C91"/>
    <w:rsid w:val="00433697"/>
    <w:rsid w:val="00436942"/>
    <w:rsid w:val="0043694E"/>
    <w:rsid w:val="00436B2F"/>
    <w:rsid w:val="00436FFF"/>
    <w:rsid w:val="0043727C"/>
    <w:rsid w:val="00440574"/>
    <w:rsid w:val="00440F8D"/>
    <w:rsid w:val="004423DC"/>
    <w:rsid w:val="00442421"/>
    <w:rsid w:val="00442B23"/>
    <w:rsid w:val="00444696"/>
    <w:rsid w:val="00446865"/>
    <w:rsid w:val="00450340"/>
    <w:rsid w:val="0045041E"/>
    <w:rsid w:val="00450E2C"/>
    <w:rsid w:val="004515FC"/>
    <w:rsid w:val="004521E9"/>
    <w:rsid w:val="00452245"/>
    <w:rsid w:val="00452507"/>
    <w:rsid w:val="0045259E"/>
    <w:rsid w:val="00452A2D"/>
    <w:rsid w:val="00452C68"/>
    <w:rsid w:val="00453D5F"/>
    <w:rsid w:val="0045432A"/>
    <w:rsid w:val="00454C96"/>
    <w:rsid w:val="00455033"/>
    <w:rsid w:val="004559BF"/>
    <w:rsid w:val="0045706B"/>
    <w:rsid w:val="00457791"/>
    <w:rsid w:val="00457C8E"/>
    <w:rsid w:val="00457D09"/>
    <w:rsid w:val="0046280A"/>
    <w:rsid w:val="00463B37"/>
    <w:rsid w:val="00463F2E"/>
    <w:rsid w:val="004659B9"/>
    <w:rsid w:val="00465F86"/>
    <w:rsid w:val="00466A14"/>
    <w:rsid w:val="004671C7"/>
    <w:rsid w:val="004674FF"/>
    <w:rsid w:val="00467A37"/>
    <w:rsid w:val="00467F68"/>
    <w:rsid w:val="004715DA"/>
    <w:rsid w:val="00472A47"/>
    <w:rsid w:val="0047387D"/>
    <w:rsid w:val="00473C64"/>
    <w:rsid w:val="00474067"/>
    <w:rsid w:val="00474B62"/>
    <w:rsid w:val="0047580C"/>
    <w:rsid w:val="00476B41"/>
    <w:rsid w:val="0047736D"/>
    <w:rsid w:val="004815DE"/>
    <w:rsid w:val="0048278A"/>
    <w:rsid w:val="004836BF"/>
    <w:rsid w:val="004850DC"/>
    <w:rsid w:val="004867C0"/>
    <w:rsid w:val="00487670"/>
    <w:rsid w:val="00487764"/>
    <w:rsid w:val="00487D52"/>
    <w:rsid w:val="00490016"/>
    <w:rsid w:val="0049199C"/>
    <w:rsid w:val="00492E1A"/>
    <w:rsid w:val="00493C63"/>
    <w:rsid w:val="00493FDA"/>
    <w:rsid w:val="004943C3"/>
    <w:rsid w:val="004947A0"/>
    <w:rsid w:val="00495688"/>
    <w:rsid w:val="00495C17"/>
    <w:rsid w:val="00496083"/>
    <w:rsid w:val="004966F2"/>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1F1C"/>
    <w:rsid w:val="004B238B"/>
    <w:rsid w:val="004B3E08"/>
    <w:rsid w:val="004B4489"/>
    <w:rsid w:val="004C03B6"/>
    <w:rsid w:val="004C0691"/>
    <w:rsid w:val="004C0810"/>
    <w:rsid w:val="004C0BC0"/>
    <w:rsid w:val="004C244B"/>
    <w:rsid w:val="004C4F26"/>
    <w:rsid w:val="004C5AE7"/>
    <w:rsid w:val="004C5E20"/>
    <w:rsid w:val="004C5F59"/>
    <w:rsid w:val="004C6FB3"/>
    <w:rsid w:val="004C72B3"/>
    <w:rsid w:val="004C73C9"/>
    <w:rsid w:val="004C75BA"/>
    <w:rsid w:val="004D1826"/>
    <w:rsid w:val="004D2C03"/>
    <w:rsid w:val="004D5497"/>
    <w:rsid w:val="004D5936"/>
    <w:rsid w:val="004D5E28"/>
    <w:rsid w:val="004D66FF"/>
    <w:rsid w:val="004D67CB"/>
    <w:rsid w:val="004D6C28"/>
    <w:rsid w:val="004D709E"/>
    <w:rsid w:val="004D7396"/>
    <w:rsid w:val="004E0088"/>
    <w:rsid w:val="004E2142"/>
    <w:rsid w:val="004E2B88"/>
    <w:rsid w:val="004E36A7"/>
    <w:rsid w:val="004E3DD8"/>
    <w:rsid w:val="004E4A7F"/>
    <w:rsid w:val="004E5D72"/>
    <w:rsid w:val="004E6114"/>
    <w:rsid w:val="004E6212"/>
    <w:rsid w:val="004E7C78"/>
    <w:rsid w:val="004F02FF"/>
    <w:rsid w:val="004F0B5E"/>
    <w:rsid w:val="004F0CCC"/>
    <w:rsid w:val="004F19A2"/>
    <w:rsid w:val="004F32AA"/>
    <w:rsid w:val="004F376A"/>
    <w:rsid w:val="004F3DA9"/>
    <w:rsid w:val="004F4140"/>
    <w:rsid w:val="004F437D"/>
    <w:rsid w:val="004F49D7"/>
    <w:rsid w:val="004F4B0A"/>
    <w:rsid w:val="004F505C"/>
    <w:rsid w:val="004F5E41"/>
    <w:rsid w:val="004F7B00"/>
    <w:rsid w:val="00500D22"/>
    <w:rsid w:val="00501161"/>
    <w:rsid w:val="00501976"/>
    <w:rsid w:val="00502B01"/>
    <w:rsid w:val="00502EA5"/>
    <w:rsid w:val="00503113"/>
    <w:rsid w:val="00504EE3"/>
    <w:rsid w:val="0050653C"/>
    <w:rsid w:val="00507B16"/>
    <w:rsid w:val="005120E6"/>
    <w:rsid w:val="0051232A"/>
    <w:rsid w:val="00512391"/>
    <w:rsid w:val="00512C04"/>
    <w:rsid w:val="00512D44"/>
    <w:rsid w:val="00512D92"/>
    <w:rsid w:val="00512DC8"/>
    <w:rsid w:val="005132D3"/>
    <w:rsid w:val="0051365E"/>
    <w:rsid w:val="00513751"/>
    <w:rsid w:val="0051384A"/>
    <w:rsid w:val="00513CB7"/>
    <w:rsid w:val="00515765"/>
    <w:rsid w:val="00516B34"/>
    <w:rsid w:val="00516B41"/>
    <w:rsid w:val="00516D78"/>
    <w:rsid w:val="0052076A"/>
    <w:rsid w:val="00520B96"/>
    <w:rsid w:val="00522703"/>
    <w:rsid w:val="00522CBD"/>
    <w:rsid w:val="005232A6"/>
    <w:rsid w:val="00523585"/>
    <w:rsid w:val="00524348"/>
    <w:rsid w:val="00525339"/>
    <w:rsid w:val="00525951"/>
    <w:rsid w:val="005264D4"/>
    <w:rsid w:val="00526E61"/>
    <w:rsid w:val="00527720"/>
    <w:rsid w:val="00527F44"/>
    <w:rsid w:val="005324E2"/>
    <w:rsid w:val="005332CA"/>
    <w:rsid w:val="00533A21"/>
    <w:rsid w:val="005343EA"/>
    <w:rsid w:val="00534588"/>
    <w:rsid w:val="00534899"/>
    <w:rsid w:val="00534F14"/>
    <w:rsid w:val="005358AC"/>
    <w:rsid w:val="00535AC6"/>
    <w:rsid w:val="00536BE4"/>
    <w:rsid w:val="00541859"/>
    <w:rsid w:val="00543823"/>
    <w:rsid w:val="0054399F"/>
    <w:rsid w:val="005439F0"/>
    <w:rsid w:val="00543A68"/>
    <w:rsid w:val="0054404C"/>
    <w:rsid w:val="0054423B"/>
    <w:rsid w:val="005462AD"/>
    <w:rsid w:val="005466F2"/>
    <w:rsid w:val="00546C8A"/>
    <w:rsid w:val="00547EDA"/>
    <w:rsid w:val="0055040E"/>
    <w:rsid w:val="00550993"/>
    <w:rsid w:val="00551E0F"/>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6098"/>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0D2A"/>
    <w:rsid w:val="00581121"/>
    <w:rsid w:val="00581D74"/>
    <w:rsid w:val="00583BF3"/>
    <w:rsid w:val="00584E3D"/>
    <w:rsid w:val="00584F02"/>
    <w:rsid w:val="00585141"/>
    <w:rsid w:val="00585258"/>
    <w:rsid w:val="00585A80"/>
    <w:rsid w:val="00586102"/>
    <w:rsid w:val="0058642A"/>
    <w:rsid w:val="005915B0"/>
    <w:rsid w:val="00592AD2"/>
    <w:rsid w:val="00594307"/>
    <w:rsid w:val="00594F87"/>
    <w:rsid w:val="00595340"/>
    <w:rsid w:val="005960B7"/>
    <w:rsid w:val="0059726D"/>
    <w:rsid w:val="00597AB9"/>
    <w:rsid w:val="005A019A"/>
    <w:rsid w:val="005A09B2"/>
    <w:rsid w:val="005A26BF"/>
    <w:rsid w:val="005A3BE8"/>
    <w:rsid w:val="005A4354"/>
    <w:rsid w:val="005A4768"/>
    <w:rsid w:val="005A4DFA"/>
    <w:rsid w:val="005A6A28"/>
    <w:rsid w:val="005A7816"/>
    <w:rsid w:val="005A788D"/>
    <w:rsid w:val="005B0108"/>
    <w:rsid w:val="005B0BDB"/>
    <w:rsid w:val="005B1C9A"/>
    <w:rsid w:val="005B33F4"/>
    <w:rsid w:val="005B3480"/>
    <w:rsid w:val="005B3A18"/>
    <w:rsid w:val="005B4F02"/>
    <w:rsid w:val="005B5433"/>
    <w:rsid w:val="005B5CED"/>
    <w:rsid w:val="005B7A4D"/>
    <w:rsid w:val="005C073E"/>
    <w:rsid w:val="005C1BE6"/>
    <w:rsid w:val="005C20A5"/>
    <w:rsid w:val="005C2BE5"/>
    <w:rsid w:val="005C2C63"/>
    <w:rsid w:val="005C3875"/>
    <w:rsid w:val="005C5211"/>
    <w:rsid w:val="005C588B"/>
    <w:rsid w:val="005C6C13"/>
    <w:rsid w:val="005C72A8"/>
    <w:rsid w:val="005D05DB"/>
    <w:rsid w:val="005D06CB"/>
    <w:rsid w:val="005D2801"/>
    <w:rsid w:val="005D2B2A"/>
    <w:rsid w:val="005D2D5E"/>
    <w:rsid w:val="005D436E"/>
    <w:rsid w:val="005D4B65"/>
    <w:rsid w:val="005D5B98"/>
    <w:rsid w:val="005D65DB"/>
    <w:rsid w:val="005D67B5"/>
    <w:rsid w:val="005D769B"/>
    <w:rsid w:val="005D798A"/>
    <w:rsid w:val="005D7AC7"/>
    <w:rsid w:val="005E02DE"/>
    <w:rsid w:val="005E19C8"/>
    <w:rsid w:val="005E1F26"/>
    <w:rsid w:val="005E2C87"/>
    <w:rsid w:val="005E3B6A"/>
    <w:rsid w:val="005E3C05"/>
    <w:rsid w:val="005E3C12"/>
    <w:rsid w:val="005E3E0F"/>
    <w:rsid w:val="005E4107"/>
    <w:rsid w:val="005E4A4D"/>
    <w:rsid w:val="005E4DB6"/>
    <w:rsid w:val="005E6F5A"/>
    <w:rsid w:val="005F0689"/>
    <w:rsid w:val="005F074E"/>
    <w:rsid w:val="005F23E9"/>
    <w:rsid w:val="005F2A5A"/>
    <w:rsid w:val="005F2F7A"/>
    <w:rsid w:val="005F30F8"/>
    <w:rsid w:val="005F3D4B"/>
    <w:rsid w:val="005F42A7"/>
    <w:rsid w:val="005F4B02"/>
    <w:rsid w:val="005F7171"/>
    <w:rsid w:val="005F7C26"/>
    <w:rsid w:val="0060028A"/>
    <w:rsid w:val="006016A9"/>
    <w:rsid w:val="00602231"/>
    <w:rsid w:val="00602802"/>
    <w:rsid w:val="00602FD2"/>
    <w:rsid w:val="00604089"/>
    <w:rsid w:val="00604DBF"/>
    <w:rsid w:val="00605745"/>
    <w:rsid w:val="00606100"/>
    <w:rsid w:val="00606D37"/>
    <w:rsid w:val="006102CC"/>
    <w:rsid w:val="006112D5"/>
    <w:rsid w:val="00611726"/>
    <w:rsid w:val="006123D8"/>
    <w:rsid w:val="00612613"/>
    <w:rsid w:val="00613617"/>
    <w:rsid w:val="0061477D"/>
    <w:rsid w:val="00615963"/>
    <w:rsid w:val="00615F9E"/>
    <w:rsid w:val="006166F5"/>
    <w:rsid w:val="00617D61"/>
    <w:rsid w:val="0062328B"/>
    <w:rsid w:val="00623B6F"/>
    <w:rsid w:val="00624648"/>
    <w:rsid w:val="00624662"/>
    <w:rsid w:val="0062541C"/>
    <w:rsid w:val="00625E25"/>
    <w:rsid w:val="006275D0"/>
    <w:rsid w:val="006310DC"/>
    <w:rsid w:val="00631258"/>
    <w:rsid w:val="006316AB"/>
    <w:rsid w:val="00631AD5"/>
    <w:rsid w:val="006320C7"/>
    <w:rsid w:val="00632570"/>
    <w:rsid w:val="00632D84"/>
    <w:rsid w:val="00633D76"/>
    <w:rsid w:val="00634B2E"/>
    <w:rsid w:val="00634B58"/>
    <w:rsid w:val="00635D96"/>
    <w:rsid w:val="006403DF"/>
    <w:rsid w:val="006404E4"/>
    <w:rsid w:val="00640511"/>
    <w:rsid w:val="00641F18"/>
    <w:rsid w:val="00642584"/>
    <w:rsid w:val="00642B52"/>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6745"/>
    <w:rsid w:val="00657BCC"/>
    <w:rsid w:val="00661031"/>
    <w:rsid w:val="00661CC9"/>
    <w:rsid w:val="0066212A"/>
    <w:rsid w:val="0066327F"/>
    <w:rsid w:val="00663909"/>
    <w:rsid w:val="00663EFF"/>
    <w:rsid w:val="00666990"/>
    <w:rsid w:val="006709AA"/>
    <w:rsid w:val="00670B7F"/>
    <w:rsid w:val="00670C38"/>
    <w:rsid w:val="00670E8D"/>
    <w:rsid w:val="00671217"/>
    <w:rsid w:val="006724F6"/>
    <w:rsid w:val="0067309D"/>
    <w:rsid w:val="00673200"/>
    <w:rsid w:val="00675793"/>
    <w:rsid w:val="006757E5"/>
    <w:rsid w:val="0067671B"/>
    <w:rsid w:val="006767BB"/>
    <w:rsid w:val="00676F7B"/>
    <w:rsid w:val="00677038"/>
    <w:rsid w:val="006771F8"/>
    <w:rsid w:val="00677F88"/>
    <w:rsid w:val="00681354"/>
    <w:rsid w:val="00682E42"/>
    <w:rsid w:val="00682F1C"/>
    <w:rsid w:val="00683474"/>
    <w:rsid w:val="0068568A"/>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2DF3"/>
    <w:rsid w:val="006B464C"/>
    <w:rsid w:val="006B71ED"/>
    <w:rsid w:val="006B73AC"/>
    <w:rsid w:val="006C0708"/>
    <w:rsid w:val="006C3DA9"/>
    <w:rsid w:val="006C4993"/>
    <w:rsid w:val="006C77E8"/>
    <w:rsid w:val="006D0E68"/>
    <w:rsid w:val="006D1249"/>
    <w:rsid w:val="006D192F"/>
    <w:rsid w:val="006D19BE"/>
    <w:rsid w:val="006D1A80"/>
    <w:rsid w:val="006D2A12"/>
    <w:rsid w:val="006D4299"/>
    <w:rsid w:val="006D5551"/>
    <w:rsid w:val="006D5EC5"/>
    <w:rsid w:val="006D68A2"/>
    <w:rsid w:val="006D68D2"/>
    <w:rsid w:val="006D6F6E"/>
    <w:rsid w:val="006D7773"/>
    <w:rsid w:val="006D796C"/>
    <w:rsid w:val="006D7C65"/>
    <w:rsid w:val="006D7D97"/>
    <w:rsid w:val="006E005E"/>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6F7DD3"/>
    <w:rsid w:val="007001F5"/>
    <w:rsid w:val="007004EA"/>
    <w:rsid w:val="00702DEB"/>
    <w:rsid w:val="007039E9"/>
    <w:rsid w:val="00703C6A"/>
    <w:rsid w:val="00703E40"/>
    <w:rsid w:val="00704692"/>
    <w:rsid w:val="00704C5D"/>
    <w:rsid w:val="00707191"/>
    <w:rsid w:val="00710C7A"/>
    <w:rsid w:val="00710CB4"/>
    <w:rsid w:val="00710DA0"/>
    <w:rsid w:val="00710F24"/>
    <w:rsid w:val="0071250B"/>
    <w:rsid w:val="00712540"/>
    <w:rsid w:val="00713277"/>
    <w:rsid w:val="00713C61"/>
    <w:rsid w:val="007146F9"/>
    <w:rsid w:val="0071616D"/>
    <w:rsid w:val="007166E2"/>
    <w:rsid w:val="007170E7"/>
    <w:rsid w:val="007173AB"/>
    <w:rsid w:val="00720946"/>
    <w:rsid w:val="00721DBD"/>
    <w:rsid w:val="00722371"/>
    <w:rsid w:val="00722688"/>
    <w:rsid w:val="00724514"/>
    <w:rsid w:val="0072474F"/>
    <w:rsid w:val="00725AF6"/>
    <w:rsid w:val="00726046"/>
    <w:rsid w:val="007266A9"/>
    <w:rsid w:val="007271F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2DD"/>
    <w:rsid w:val="00754301"/>
    <w:rsid w:val="007545A7"/>
    <w:rsid w:val="007553EA"/>
    <w:rsid w:val="0075559D"/>
    <w:rsid w:val="007557DB"/>
    <w:rsid w:val="00755CC4"/>
    <w:rsid w:val="007562C8"/>
    <w:rsid w:val="007567E2"/>
    <w:rsid w:val="00757214"/>
    <w:rsid w:val="007576B2"/>
    <w:rsid w:val="007610B1"/>
    <w:rsid w:val="00761172"/>
    <w:rsid w:val="00763130"/>
    <w:rsid w:val="007631B2"/>
    <w:rsid w:val="00764744"/>
    <w:rsid w:val="007649F8"/>
    <w:rsid w:val="007653EA"/>
    <w:rsid w:val="00765EA4"/>
    <w:rsid w:val="00766954"/>
    <w:rsid w:val="007673E2"/>
    <w:rsid w:val="0076797B"/>
    <w:rsid w:val="00770C24"/>
    <w:rsid w:val="00772764"/>
    <w:rsid w:val="00772F07"/>
    <w:rsid w:val="007745A6"/>
    <w:rsid w:val="00774CC1"/>
    <w:rsid w:val="00775378"/>
    <w:rsid w:val="00775AD7"/>
    <w:rsid w:val="00775D60"/>
    <w:rsid w:val="00776300"/>
    <w:rsid w:val="0077656A"/>
    <w:rsid w:val="007768CC"/>
    <w:rsid w:val="00780B01"/>
    <w:rsid w:val="00781920"/>
    <w:rsid w:val="00781B66"/>
    <w:rsid w:val="007877D2"/>
    <w:rsid w:val="007916BF"/>
    <w:rsid w:val="00792D1C"/>
    <w:rsid w:val="0079377E"/>
    <w:rsid w:val="007937FA"/>
    <w:rsid w:val="0079456A"/>
    <w:rsid w:val="007954ED"/>
    <w:rsid w:val="007968B1"/>
    <w:rsid w:val="00796C52"/>
    <w:rsid w:val="00797041"/>
    <w:rsid w:val="00797857"/>
    <w:rsid w:val="007A077C"/>
    <w:rsid w:val="007A33B8"/>
    <w:rsid w:val="007A3DA0"/>
    <w:rsid w:val="007A3E9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A2D"/>
    <w:rsid w:val="007D1D51"/>
    <w:rsid w:val="007D1ED8"/>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530"/>
    <w:rsid w:val="007E7851"/>
    <w:rsid w:val="007E7CFB"/>
    <w:rsid w:val="007F239E"/>
    <w:rsid w:val="007F27B9"/>
    <w:rsid w:val="007F349D"/>
    <w:rsid w:val="007F381B"/>
    <w:rsid w:val="007F5A5C"/>
    <w:rsid w:val="007F7E7B"/>
    <w:rsid w:val="00800EB4"/>
    <w:rsid w:val="0080301D"/>
    <w:rsid w:val="00803A41"/>
    <w:rsid w:val="00804D68"/>
    <w:rsid w:val="008063C5"/>
    <w:rsid w:val="00806650"/>
    <w:rsid w:val="00806E70"/>
    <w:rsid w:val="00807A6C"/>
    <w:rsid w:val="00807FDE"/>
    <w:rsid w:val="00810725"/>
    <w:rsid w:val="00810728"/>
    <w:rsid w:val="00810D70"/>
    <w:rsid w:val="00810D78"/>
    <w:rsid w:val="00811375"/>
    <w:rsid w:val="00811755"/>
    <w:rsid w:val="0081227A"/>
    <w:rsid w:val="00812477"/>
    <w:rsid w:val="00812B42"/>
    <w:rsid w:val="00813290"/>
    <w:rsid w:val="008136E1"/>
    <w:rsid w:val="00814434"/>
    <w:rsid w:val="0081472C"/>
    <w:rsid w:val="00816F3B"/>
    <w:rsid w:val="008214D8"/>
    <w:rsid w:val="0082160D"/>
    <w:rsid w:val="0082174A"/>
    <w:rsid w:val="00821C0A"/>
    <w:rsid w:val="00824075"/>
    <w:rsid w:val="00824591"/>
    <w:rsid w:val="00825F88"/>
    <w:rsid w:val="0082603E"/>
    <w:rsid w:val="0082612B"/>
    <w:rsid w:val="00826D3E"/>
    <w:rsid w:val="00826F9C"/>
    <w:rsid w:val="008273CB"/>
    <w:rsid w:val="00830230"/>
    <w:rsid w:val="00830979"/>
    <w:rsid w:val="00830B12"/>
    <w:rsid w:val="00830ECE"/>
    <w:rsid w:val="008314CB"/>
    <w:rsid w:val="0083293B"/>
    <w:rsid w:val="00833119"/>
    <w:rsid w:val="008341AD"/>
    <w:rsid w:val="00835DC8"/>
    <w:rsid w:val="0083683D"/>
    <w:rsid w:val="008375E3"/>
    <w:rsid w:val="008378DF"/>
    <w:rsid w:val="00840C81"/>
    <w:rsid w:val="008427C8"/>
    <w:rsid w:val="00843163"/>
    <w:rsid w:val="008431E6"/>
    <w:rsid w:val="008441DC"/>
    <w:rsid w:val="0084504C"/>
    <w:rsid w:val="00845058"/>
    <w:rsid w:val="008455C3"/>
    <w:rsid w:val="00845FBE"/>
    <w:rsid w:val="00847868"/>
    <w:rsid w:val="00847F52"/>
    <w:rsid w:val="00852D92"/>
    <w:rsid w:val="00853372"/>
    <w:rsid w:val="00853AE3"/>
    <w:rsid w:val="00854307"/>
    <w:rsid w:val="00854A25"/>
    <w:rsid w:val="00856306"/>
    <w:rsid w:val="00856732"/>
    <w:rsid w:val="008575C6"/>
    <w:rsid w:val="008577C5"/>
    <w:rsid w:val="0086220C"/>
    <w:rsid w:val="00862961"/>
    <w:rsid w:val="008638AD"/>
    <w:rsid w:val="00863D1B"/>
    <w:rsid w:val="00863F00"/>
    <w:rsid w:val="00864386"/>
    <w:rsid w:val="00864741"/>
    <w:rsid w:val="00864A6B"/>
    <w:rsid w:val="00864EC2"/>
    <w:rsid w:val="00864F23"/>
    <w:rsid w:val="00865F9B"/>
    <w:rsid w:val="008701A6"/>
    <w:rsid w:val="008710B5"/>
    <w:rsid w:val="00872273"/>
    <w:rsid w:val="00872C91"/>
    <w:rsid w:val="00875A83"/>
    <w:rsid w:val="008764B9"/>
    <w:rsid w:val="0087701D"/>
    <w:rsid w:val="008779F1"/>
    <w:rsid w:val="008810C7"/>
    <w:rsid w:val="00882790"/>
    <w:rsid w:val="008865A5"/>
    <w:rsid w:val="008878ED"/>
    <w:rsid w:val="00890505"/>
    <w:rsid w:val="00890DB1"/>
    <w:rsid w:val="008928D1"/>
    <w:rsid w:val="0089326A"/>
    <w:rsid w:val="00894DD6"/>
    <w:rsid w:val="008963A3"/>
    <w:rsid w:val="00896DDB"/>
    <w:rsid w:val="00897324"/>
    <w:rsid w:val="008973A2"/>
    <w:rsid w:val="0089780B"/>
    <w:rsid w:val="00897FAF"/>
    <w:rsid w:val="008A12C7"/>
    <w:rsid w:val="008A181C"/>
    <w:rsid w:val="008A1BA0"/>
    <w:rsid w:val="008A2232"/>
    <w:rsid w:val="008A3115"/>
    <w:rsid w:val="008A3CEB"/>
    <w:rsid w:val="008A4870"/>
    <w:rsid w:val="008A4C3C"/>
    <w:rsid w:val="008A583B"/>
    <w:rsid w:val="008A5986"/>
    <w:rsid w:val="008A75F7"/>
    <w:rsid w:val="008B0348"/>
    <w:rsid w:val="008B0924"/>
    <w:rsid w:val="008B0ED7"/>
    <w:rsid w:val="008B3055"/>
    <w:rsid w:val="008B3087"/>
    <w:rsid w:val="008B372E"/>
    <w:rsid w:val="008B4074"/>
    <w:rsid w:val="008B4225"/>
    <w:rsid w:val="008B42C4"/>
    <w:rsid w:val="008B5251"/>
    <w:rsid w:val="008B5F82"/>
    <w:rsid w:val="008B610E"/>
    <w:rsid w:val="008B634F"/>
    <w:rsid w:val="008B6B89"/>
    <w:rsid w:val="008C0963"/>
    <w:rsid w:val="008C1403"/>
    <w:rsid w:val="008C1999"/>
    <w:rsid w:val="008C1AE4"/>
    <w:rsid w:val="008C1E65"/>
    <w:rsid w:val="008C1F7D"/>
    <w:rsid w:val="008C3333"/>
    <w:rsid w:val="008C35D1"/>
    <w:rsid w:val="008C3988"/>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6AA"/>
    <w:rsid w:val="008D79C0"/>
    <w:rsid w:val="008E18E4"/>
    <w:rsid w:val="008E1A71"/>
    <w:rsid w:val="008E1A99"/>
    <w:rsid w:val="008E1D42"/>
    <w:rsid w:val="008E221E"/>
    <w:rsid w:val="008E3C50"/>
    <w:rsid w:val="008E47D3"/>
    <w:rsid w:val="008E49FB"/>
    <w:rsid w:val="008E4CD2"/>
    <w:rsid w:val="008E5020"/>
    <w:rsid w:val="008E5236"/>
    <w:rsid w:val="008E55F7"/>
    <w:rsid w:val="008E5889"/>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016C"/>
    <w:rsid w:val="00902528"/>
    <w:rsid w:val="00903468"/>
    <w:rsid w:val="00904386"/>
    <w:rsid w:val="00904706"/>
    <w:rsid w:val="00904B9A"/>
    <w:rsid w:val="009053A9"/>
    <w:rsid w:val="00905582"/>
    <w:rsid w:val="00906888"/>
    <w:rsid w:val="00907BD1"/>
    <w:rsid w:val="00912C31"/>
    <w:rsid w:val="00913629"/>
    <w:rsid w:val="009136DB"/>
    <w:rsid w:val="00913B97"/>
    <w:rsid w:val="00914ABB"/>
    <w:rsid w:val="00914FF0"/>
    <w:rsid w:val="00915329"/>
    <w:rsid w:val="0092001D"/>
    <w:rsid w:val="009204A7"/>
    <w:rsid w:val="00920886"/>
    <w:rsid w:val="009241CD"/>
    <w:rsid w:val="00924C11"/>
    <w:rsid w:val="009261D6"/>
    <w:rsid w:val="00926959"/>
    <w:rsid w:val="00926B4F"/>
    <w:rsid w:val="00926FFF"/>
    <w:rsid w:val="009275D5"/>
    <w:rsid w:val="0092792A"/>
    <w:rsid w:val="0093139E"/>
    <w:rsid w:val="009321BF"/>
    <w:rsid w:val="00932249"/>
    <w:rsid w:val="00933113"/>
    <w:rsid w:val="00933121"/>
    <w:rsid w:val="00933C13"/>
    <w:rsid w:val="00934B70"/>
    <w:rsid w:val="00935AC2"/>
    <w:rsid w:val="00935C9C"/>
    <w:rsid w:val="00936321"/>
    <w:rsid w:val="00936723"/>
    <w:rsid w:val="00937986"/>
    <w:rsid w:val="00940B70"/>
    <w:rsid w:val="00941999"/>
    <w:rsid w:val="00942613"/>
    <w:rsid w:val="009426A9"/>
    <w:rsid w:val="0094341B"/>
    <w:rsid w:val="0094445F"/>
    <w:rsid w:val="00944BCE"/>
    <w:rsid w:val="00944C4B"/>
    <w:rsid w:val="00944E59"/>
    <w:rsid w:val="0094518A"/>
    <w:rsid w:val="009453B8"/>
    <w:rsid w:val="00945A0E"/>
    <w:rsid w:val="009467B7"/>
    <w:rsid w:val="0094703C"/>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571C0"/>
    <w:rsid w:val="0095746B"/>
    <w:rsid w:val="00960309"/>
    <w:rsid w:val="0096047A"/>
    <w:rsid w:val="0096204A"/>
    <w:rsid w:val="0096221F"/>
    <w:rsid w:val="00962BF3"/>
    <w:rsid w:val="00965D01"/>
    <w:rsid w:val="00966002"/>
    <w:rsid w:val="00967DBC"/>
    <w:rsid w:val="00971E8B"/>
    <w:rsid w:val="00972163"/>
    <w:rsid w:val="009726F0"/>
    <w:rsid w:val="00972C8E"/>
    <w:rsid w:val="009738C9"/>
    <w:rsid w:val="00974C40"/>
    <w:rsid w:val="00974CCB"/>
    <w:rsid w:val="00975635"/>
    <w:rsid w:val="0097683C"/>
    <w:rsid w:val="00977117"/>
    <w:rsid w:val="0098069C"/>
    <w:rsid w:val="00980CC1"/>
    <w:rsid w:val="00980D09"/>
    <w:rsid w:val="00981A6A"/>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0BB3"/>
    <w:rsid w:val="00991A85"/>
    <w:rsid w:val="0099294E"/>
    <w:rsid w:val="0099488B"/>
    <w:rsid w:val="00995A41"/>
    <w:rsid w:val="00995DE5"/>
    <w:rsid w:val="00996579"/>
    <w:rsid w:val="009968E3"/>
    <w:rsid w:val="00996B61"/>
    <w:rsid w:val="009A01FD"/>
    <w:rsid w:val="009A0B58"/>
    <w:rsid w:val="009A0F43"/>
    <w:rsid w:val="009A1C69"/>
    <w:rsid w:val="009A267A"/>
    <w:rsid w:val="009A3046"/>
    <w:rsid w:val="009A47B6"/>
    <w:rsid w:val="009A5A29"/>
    <w:rsid w:val="009A63F5"/>
    <w:rsid w:val="009A7856"/>
    <w:rsid w:val="009B1225"/>
    <w:rsid w:val="009B1CDC"/>
    <w:rsid w:val="009B3C4E"/>
    <w:rsid w:val="009B47ED"/>
    <w:rsid w:val="009B5256"/>
    <w:rsid w:val="009B55F1"/>
    <w:rsid w:val="009B586F"/>
    <w:rsid w:val="009B6130"/>
    <w:rsid w:val="009B6D4B"/>
    <w:rsid w:val="009B7DBE"/>
    <w:rsid w:val="009C01F8"/>
    <w:rsid w:val="009C04AD"/>
    <w:rsid w:val="009C0941"/>
    <w:rsid w:val="009C16F2"/>
    <w:rsid w:val="009C346B"/>
    <w:rsid w:val="009C3C3D"/>
    <w:rsid w:val="009C5729"/>
    <w:rsid w:val="009C5B81"/>
    <w:rsid w:val="009C5E09"/>
    <w:rsid w:val="009C6EFE"/>
    <w:rsid w:val="009C72FF"/>
    <w:rsid w:val="009C77AB"/>
    <w:rsid w:val="009C7909"/>
    <w:rsid w:val="009D00D8"/>
    <w:rsid w:val="009D0B37"/>
    <w:rsid w:val="009D0B81"/>
    <w:rsid w:val="009D1962"/>
    <w:rsid w:val="009D19AC"/>
    <w:rsid w:val="009D34AA"/>
    <w:rsid w:val="009D6370"/>
    <w:rsid w:val="009D7ECB"/>
    <w:rsid w:val="009E0E58"/>
    <w:rsid w:val="009E0FB2"/>
    <w:rsid w:val="009E1406"/>
    <w:rsid w:val="009E140F"/>
    <w:rsid w:val="009E1993"/>
    <w:rsid w:val="009E29D4"/>
    <w:rsid w:val="009E45A3"/>
    <w:rsid w:val="009E5208"/>
    <w:rsid w:val="009E7211"/>
    <w:rsid w:val="009E7A3B"/>
    <w:rsid w:val="009F21BA"/>
    <w:rsid w:val="009F4D44"/>
    <w:rsid w:val="009F5BD5"/>
    <w:rsid w:val="009F6794"/>
    <w:rsid w:val="009F708C"/>
    <w:rsid w:val="009F7273"/>
    <w:rsid w:val="00A0039A"/>
    <w:rsid w:val="00A01EE2"/>
    <w:rsid w:val="00A0222D"/>
    <w:rsid w:val="00A02339"/>
    <w:rsid w:val="00A023C9"/>
    <w:rsid w:val="00A03A2C"/>
    <w:rsid w:val="00A0424E"/>
    <w:rsid w:val="00A048D2"/>
    <w:rsid w:val="00A04AA3"/>
    <w:rsid w:val="00A05199"/>
    <w:rsid w:val="00A055F5"/>
    <w:rsid w:val="00A05C56"/>
    <w:rsid w:val="00A0602D"/>
    <w:rsid w:val="00A0643C"/>
    <w:rsid w:val="00A07995"/>
    <w:rsid w:val="00A07BCD"/>
    <w:rsid w:val="00A103A9"/>
    <w:rsid w:val="00A1094D"/>
    <w:rsid w:val="00A10AA9"/>
    <w:rsid w:val="00A11939"/>
    <w:rsid w:val="00A12012"/>
    <w:rsid w:val="00A12B21"/>
    <w:rsid w:val="00A13B2C"/>
    <w:rsid w:val="00A13EA9"/>
    <w:rsid w:val="00A13F26"/>
    <w:rsid w:val="00A147BF"/>
    <w:rsid w:val="00A14B21"/>
    <w:rsid w:val="00A14D95"/>
    <w:rsid w:val="00A15B08"/>
    <w:rsid w:val="00A15BE4"/>
    <w:rsid w:val="00A15DDB"/>
    <w:rsid w:val="00A16687"/>
    <w:rsid w:val="00A16DAC"/>
    <w:rsid w:val="00A17BD3"/>
    <w:rsid w:val="00A17DDC"/>
    <w:rsid w:val="00A20981"/>
    <w:rsid w:val="00A20E0A"/>
    <w:rsid w:val="00A2172B"/>
    <w:rsid w:val="00A22B12"/>
    <w:rsid w:val="00A22E2E"/>
    <w:rsid w:val="00A23653"/>
    <w:rsid w:val="00A23FDF"/>
    <w:rsid w:val="00A249DC"/>
    <w:rsid w:val="00A2538E"/>
    <w:rsid w:val="00A25445"/>
    <w:rsid w:val="00A260F8"/>
    <w:rsid w:val="00A26E74"/>
    <w:rsid w:val="00A26E9D"/>
    <w:rsid w:val="00A27017"/>
    <w:rsid w:val="00A27643"/>
    <w:rsid w:val="00A27AB6"/>
    <w:rsid w:val="00A27B99"/>
    <w:rsid w:val="00A3054B"/>
    <w:rsid w:val="00A30B0C"/>
    <w:rsid w:val="00A3180A"/>
    <w:rsid w:val="00A31A35"/>
    <w:rsid w:val="00A31B6C"/>
    <w:rsid w:val="00A33516"/>
    <w:rsid w:val="00A3363F"/>
    <w:rsid w:val="00A341A4"/>
    <w:rsid w:val="00A35F4D"/>
    <w:rsid w:val="00A375D6"/>
    <w:rsid w:val="00A40FA6"/>
    <w:rsid w:val="00A4103E"/>
    <w:rsid w:val="00A41697"/>
    <w:rsid w:val="00A435FF"/>
    <w:rsid w:val="00A4431B"/>
    <w:rsid w:val="00A454BE"/>
    <w:rsid w:val="00A459A7"/>
    <w:rsid w:val="00A470D4"/>
    <w:rsid w:val="00A4777B"/>
    <w:rsid w:val="00A505BA"/>
    <w:rsid w:val="00A50B4D"/>
    <w:rsid w:val="00A517F3"/>
    <w:rsid w:val="00A53C37"/>
    <w:rsid w:val="00A53ED9"/>
    <w:rsid w:val="00A54109"/>
    <w:rsid w:val="00A542EC"/>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1FA9"/>
    <w:rsid w:val="00A7215A"/>
    <w:rsid w:val="00A73AE9"/>
    <w:rsid w:val="00A73DA1"/>
    <w:rsid w:val="00A73E4D"/>
    <w:rsid w:val="00A778F8"/>
    <w:rsid w:val="00A81E5E"/>
    <w:rsid w:val="00A8234B"/>
    <w:rsid w:val="00A847D0"/>
    <w:rsid w:val="00A8494B"/>
    <w:rsid w:val="00A84F75"/>
    <w:rsid w:val="00A853BE"/>
    <w:rsid w:val="00A86B38"/>
    <w:rsid w:val="00A86F33"/>
    <w:rsid w:val="00A91885"/>
    <w:rsid w:val="00A91C07"/>
    <w:rsid w:val="00A93688"/>
    <w:rsid w:val="00A93792"/>
    <w:rsid w:val="00A93BA2"/>
    <w:rsid w:val="00A943D5"/>
    <w:rsid w:val="00A944EA"/>
    <w:rsid w:val="00A94FA4"/>
    <w:rsid w:val="00A97572"/>
    <w:rsid w:val="00A9758B"/>
    <w:rsid w:val="00AA1301"/>
    <w:rsid w:val="00AA18A4"/>
    <w:rsid w:val="00AA33C6"/>
    <w:rsid w:val="00AA361D"/>
    <w:rsid w:val="00AA4A45"/>
    <w:rsid w:val="00AA573C"/>
    <w:rsid w:val="00AA5A60"/>
    <w:rsid w:val="00AA7AD9"/>
    <w:rsid w:val="00AB0DC5"/>
    <w:rsid w:val="00AB18B9"/>
    <w:rsid w:val="00AB211F"/>
    <w:rsid w:val="00AB21E5"/>
    <w:rsid w:val="00AB2F51"/>
    <w:rsid w:val="00AB430F"/>
    <w:rsid w:val="00AB4895"/>
    <w:rsid w:val="00AB4B4B"/>
    <w:rsid w:val="00AB54AC"/>
    <w:rsid w:val="00AB5EE9"/>
    <w:rsid w:val="00AB6609"/>
    <w:rsid w:val="00AB6A30"/>
    <w:rsid w:val="00AB6D14"/>
    <w:rsid w:val="00AB7A71"/>
    <w:rsid w:val="00AC0548"/>
    <w:rsid w:val="00AC0730"/>
    <w:rsid w:val="00AC15FE"/>
    <w:rsid w:val="00AC2CD7"/>
    <w:rsid w:val="00AC3D88"/>
    <w:rsid w:val="00AC6BA3"/>
    <w:rsid w:val="00AC71C6"/>
    <w:rsid w:val="00AC7732"/>
    <w:rsid w:val="00AD15D4"/>
    <w:rsid w:val="00AD2E25"/>
    <w:rsid w:val="00AD334B"/>
    <w:rsid w:val="00AD5138"/>
    <w:rsid w:val="00AD60CA"/>
    <w:rsid w:val="00AD6440"/>
    <w:rsid w:val="00AE0B0B"/>
    <w:rsid w:val="00AE0C97"/>
    <w:rsid w:val="00AE13CF"/>
    <w:rsid w:val="00AE1E79"/>
    <w:rsid w:val="00AE280A"/>
    <w:rsid w:val="00AE2C4F"/>
    <w:rsid w:val="00AE37D1"/>
    <w:rsid w:val="00AE4861"/>
    <w:rsid w:val="00AE51C3"/>
    <w:rsid w:val="00AE638F"/>
    <w:rsid w:val="00AE65F9"/>
    <w:rsid w:val="00AF1D88"/>
    <w:rsid w:val="00AF2A0C"/>
    <w:rsid w:val="00AF5D08"/>
    <w:rsid w:val="00AF668B"/>
    <w:rsid w:val="00AF76B6"/>
    <w:rsid w:val="00AF78E1"/>
    <w:rsid w:val="00B00D48"/>
    <w:rsid w:val="00B01941"/>
    <w:rsid w:val="00B02D67"/>
    <w:rsid w:val="00B03129"/>
    <w:rsid w:val="00B032EC"/>
    <w:rsid w:val="00B0370B"/>
    <w:rsid w:val="00B043F5"/>
    <w:rsid w:val="00B04FEB"/>
    <w:rsid w:val="00B052E8"/>
    <w:rsid w:val="00B05357"/>
    <w:rsid w:val="00B054BC"/>
    <w:rsid w:val="00B0558B"/>
    <w:rsid w:val="00B05808"/>
    <w:rsid w:val="00B070AB"/>
    <w:rsid w:val="00B07260"/>
    <w:rsid w:val="00B07414"/>
    <w:rsid w:val="00B07E24"/>
    <w:rsid w:val="00B10998"/>
    <w:rsid w:val="00B11150"/>
    <w:rsid w:val="00B11BCF"/>
    <w:rsid w:val="00B11CFC"/>
    <w:rsid w:val="00B12F9F"/>
    <w:rsid w:val="00B134F0"/>
    <w:rsid w:val="00B14127"/>
    <w:rsid w:val="00B14B2F"/>
    <w:rsid w:val="00B16335"/>
    <w:rsid w:val="00B16960"/>
    <w:rsid w:val="00B20357"/>
    <w:rsid w:val="00B20D0A"/>
    <w:rsid w:val="00B2348A"/>
    <w:rsid w:val="00B241CE"/>
    <w:rsid w:val="00B24A94"/>
    <w:rsid w:val="00B25883"/>
    <w:rsid w:val="00B258B9"/>
    <w:rsid w:val="00B273F4"/>
    <w:rsid w:val="00B274D4"/>
    <w:rsid w:val="00B27BCF"/>
    <w:rsid w:val="00B30CF6"/>
    <w:rsid w:val="00B31A88"/>
    <w:rsid w:val="00B332D3"/>
    <w:rsid w:val="00B33DBF"/>
    <w:rsid w:val="00B33EC0"/>
    <w:rsid w:val="00B364C4"/>
    <w:rsid w:val="00B367E8"/>
    <w:rsid w:val="00B37563"/>
    <w:rsid w:val="00B37A55"/>
    <w:rsid w:val="00B37BF8"/>
    <w:rsid w:val="00B41838"/>
    <w:rsid w:val="00B42381"/>
    <w:rsid w:val="00B43D1F"/>
    <w:rsid w:val="00B43E46"/>
    <w:rsid w:val="00B45A2D"/>
    <w:rsid w:val="00B46003"/>
    <w:rsid w:val="00B46E3D"/>
    <w:rsid w:val="00B5015A"/>
    <w:rsid w:val="00B50603"/>
    <w:rsid w:val="00B507BB"/>
    <w:rsid w:val="00B522F8"/>
    <w:rsid w:val="00B52AC2"/>
    <w:rsid w:val="00B52DD1"/>
    <w:rsid w:val="00B53B0A"/>
    <w:rsid w:val="00B53DCA"/>
    <w:rsid w:val="00B53DE5"/>
    <w:rsid w:val="00B54450"/>
    <w:rsid w:val="00B60E80"/>
    <w:rsid w:val="00B62112"/>
    <w:rsid w:val="00B6235B"/>
    <w:rsid w:val="00B62528"/>
    <w:rsid w:val="00B65C7E"/>
    <w:rsid w:val="00B66FA4"/>
    <w:rsid w:val="00B70338"/>
    <w:rsid w:val="00B71514"/>
    <w:rsid w:val="00B717C5"/>
    <w:rsid w:val="00B71B5E"/>
    <w:rsid w:val="00B72184"/>
    <w:rsid w:val="00B734E0"/>
    <w:rsid w:val="00B73A3E"/>
    <w:rsid w:val="00B73E61"/>
    <w:rsid w:val="00B74767"/>
    <w:rsid w:val="00B75118"/>
    <w:rsid w:val="00B75149"/>
    <w:rsid w:val="00B751A3"/>
    <w:rsid w:val="00B776DA"/>
    <w:rsid w:val="00B77DD6"/>
    <w:rsid w:val="00B77F34"/>
    <w:rsid w:val="00B80D79"/>
    <w:rsid w:val="00B81D8A"/>
    <w:rsid w:val="00B82D2C"/>
    <w:rsid w:val="00B82F04"/>
    <w:rsid w:val="00B83B44"/>
    <w:rsid w:val="00B84893"/>
    <w:rsid w:val="00B850B4"/>
    <w:rsid w:val="00B85B17"/>
    <w:rsid w:val="00B85FF6"/>
    <w:rsid w:val="00B9028A"/>
    <w:rsid w:val="00B90921"/>
    <w:rsid w:val="00B912EA"/>
    <w:rsid w:val="00B9249D"/>
    <w:rsid w:val="00B946FD"/>
    <w:rsid w:val="00B94FDB"/>
    <w:rsid w:val="00B957B0"/>
    <w:rsid w:val="00B95A4C"/>
    <w:rsid w:val="00B95AC7"/>
    <w:rsid w:val="00B97B98"/>
    <w:rsid w:val="00BA01A9"/>
    <w:rsid w:val="00BA0632"/>
    <w:rsid w:val="00BA1A31"/>
    <w:rsid w:val="00BA2077"/>
    <w:rsid w:val="00BA28E1"/>
    <w:rsid w:val="00BA38BA"/>
    <w:rsid w:val="00BA39EA"/>
    <w:rsid w:val="00BA3C68"/>
    <w:rsid w:val="00BA3DAA"/>
    <w:rsid w:val="00BA55CC"/>
    <w:rsid w:val="00BA661A"/>
    <w:rsid w:val="00BA6926"/>
    <w:rsid w:val="00BA69DD"/>
    <w:rsid w:val="00BA70FB"/>
    <w:rsid w:val="00BA7236"/>
    <w:rsid w:val="00BA7B65"/>
    <w:rsid w:val="00BA7DD4"/>
    <w:rsid w:val="00BB0494"/>
    <w:rsid w:val="00BB1F77"/>
    <w:rsid w:val="00BB2366"/>
    <w:rsid w:val="00BB2997"/>
    <w:rsid w:val="00BB2BE3"/>
    <w:rsid w:val="00BB37CF"/>
    <w:rsid w:val="00BB3E52"/>
    <w:rsid w:val="00BB4603"/>
    <w:rsid w:val="00BB4C51"/>
    <w:rsid w:val="00BB5983"/>
    <w:rsid w:val="00BB6127"/>
    <w:rsid w:val="00BB7109"/>
    <w:rsid w:val="00BB7415"/>
    <w:rsid w:val="00BB7E16"/>
    <w:rsid w:val="00BC1C15"/>
    <w:rsid w:val="00BC267F"/>
    <w:rsid w:val="00BC2EA9"/>
    <w:rsid w:val="00BC412F"/>
    <w:rsid w:val="00BC46E7"/>
    <w:rsid w:val="00BC4D3B"/>
    <w:rsid w:val="00BC5E8D"/>
    <w:rsid w:val="00BC5ED2"/>
    <w:rsid w:val="00BC72CF"/>
    <w:rsid w:val="00BC7EBF"/>
    <w:rsid w:val="00BD0E1F"/>
    <w:rsid w:val="00BD14DA"/>
    <w:rsid w:val="00BD15D2"/>
    <w:rsid w:val="00BD16A0"/>
    <w:rsid w:val="00BD1725"/>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251F"/>
    <w:rsid w:val="00BE34B5"/>
    <w:rsid w:val="00BE4DE9"/>
    <w:rsid w:val="00BE505A"/>
    <w:rsid w:val="00BE5DCD"/>
    <w:rsid w:val="00BE5FAB"/>
    <w:rsid w:val="00BE6633"/>
    <w:rsid w:val="00BE6E73"/>
    <w:rsid w:val="00BE75E4"/>
    <w:rsid w:val="00BF017B"/>
    <w:rsid w:val="00BF018F"/>
    <w:rsid w:val="00BF180E"/>
    <w:rsid w:val="00BF1C8F"/>
    <w:rsid w:val="00BF458D"/>
    <w:rsid w:val="00BF63FC"/>
    <w:rsid w:val="00BF6C96"/>
    <w:rsid w:val="00BF6EEA"/>
    <w:rsid w:val="00BF6F6F"/>
    <w:rsid w:val="00BF78CF"/>
    <w:rsid w:val="00C000CB"/>
    <w:rsid w:val="00C006D9"/>
    <w:rsid w:val="00C00E38"/>
    <w:rsid w:val="00C02A73"/>
    <w:rsid w:val="00C03741"/>
    <w:rsid w:val="00C03E83"/>
    <w:rsid w:val="00C0401C"/>
    <w:rsid w:val="00C05A07"/>
    <w:rsid w:val="00C064AD"/>
    <w:rsid w:val="00C07305"/>
    <w:rsid w:val="00C0739A"/>
    <w:rsid w:val="00C07EBB"/>
    <w:rsid w:val="00C10A24"/>
    <w:rsid w:val="00C110C7"/>
    <w:rsid w:val="00C13996"/>
    <w:rsid w:val="00C146B7"/>
    <w:rsid w:val="00C157A3"/>
    <w:rsid w:val="00C1643E"/>
    <w:rsid w:val="00C168BE"/>
    <w:rsid w:val="00C20018"/>
    <w:rsid w:val="00C204FA"/>
    <w:rsid w:val="00C20DFA"/>
    <w:rsid w:val="00C2186E"/>
    <w:rsid w:val="00C21C9A"/>
    <w:rsid w:val="00C22322"/>
    <w:rsid w:val="00C2249E"/>
    <w:rsid w:val="00C22AA4"/>
    <w:rsid w:val="00C230C3"/>
    <w:rsid w:val="00C234E0"/>
    <w:rsid w:val="00C246EA"/>
    <w:rsid w:val="00C25A24"/>
    <w:rsid w:val="00C275FA"/>
    <w:rsid w:val="00C2763E"/>
    <w:rsid w:val="00C2786D"/>
    <w:rsid w:val="00C27BD1"/>
    <w:rsid w:val="00C30268"/>
    <w:rsid w:val="00C31697"/>
    <w:rsid w:val="00C329A7"/>
    <w:rsid w:val="00C32F27"/>
    <w:rsid w:val="00C33ED9"/>
    <w:rsid w:val="00C35CD5"/>
    <w:rsid w:val="00C361D9"/>
    <w:rsid w:val="00C37C58"/>
    <w:rsid w:val="00C4009F"/>
    <w:rsid w:val="00C43819"/>
    <w:rsid w:val="00C4469B"/>
    <w:rsid w:val="00C45003"/>
    <w:rsid w:val="00C47430"/>
    <w:rsid w:val="00C47EED"/>
    <w:rsid w:val="00C505D3"/>
    <w:rsid w:val="00C50EF0"/>
    <w:rsid w:val="00C522EC"/>
    <w:rsid w:val="00C5291A"/>
    <w:rsid w:val="00C52AE9"/>
    <w:rsid w:val="00C54DD9"/>
    <w:rsid w:val="00C550B0"/>
    <w:rsid w:val="00C570EA"/>
    <w:rsid w:val="00C575E3"/>
    <w:rsid w:val="00C57896"/>
    <w:rsid w:val="00C60A57"/>
    <w:rsid w:val="00C60B36"/>
    <w:rsid w:val="00C61718"/>
    <w:rsid w:val="00C62723"/>
    <w:rsid w:val="00C62E07"/>
    <w:rsid w:val="00C65185"/>
    <w:rsid w:val="00C65194"/>
    <w:rsid w:val="00C651E8"/>
    <w:rsid w:val="00C6561F"/>
    <w:rsid w:val="00C663DF"/>
    <w:rsid w:val="00C670CC"/>
    <w:rsid w:val="00C67458"/>
    <w:rsid w:val="00C710FE"/>
    <w:rsid w:val="00C718EA"/>
    <w:rsid w:val="00C71C9A"/>
    <w:rsid w:val="00C71E3D"/>
    <w:rsid w:val="00C7417F"/>
    <w:rsid w:val="00C75BAB"/>
    <w:rsid w:val="00C760B0"/>
    <w:rsid w:val="00C7616B"/>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3214"/>
    <w:rsid w:val="00CA3ED7"/>
    <w:rsid w:val="00CA4A3B"/>
    <w:rsid w:val="00CA50DA"/>
    <w:rsid w:val="00CA57F0"/>
    <w:rsid w:val="00CA6228"/>
    <w:rsid w:val="00CB14EB"/>
    <w:rsid w:val="00CB161F"/>
    <w:rsid w:val="00CB16F4"/>
    <w:rsid w:val="00CB1CCE"/>
    <w:rsid w:val="00CB2E92"/>
    <w:rsid w:val="00CB349D"/>
    <w:rsid w:val="00CB3A37"/>
    <w:rsid w:val="00CB43A5"/>
    <w:rsid w:val="00CB51E6"/>
    <w:rsid w:val="00CB5D28"/>
    <w:rsid w:val="00CB7841"/>
    <w:rsid w:val="00CC1666"/>
    <w:rsid w:val="00CC2DAD"/>
    <w:rsid w:val="00CC3C35"/>
    <w:rsid w:val="00CC6B17"/>
    <w:rsid w:val="00CD0C0F"/>
    <w:rsid w:val="00CD19D7"/>
    <w:rsid w:val="00CD1A54"/>
    <w:rsid w:val="00CD23B0"/>
    <w:rsid w:val="00CD41F2"/>
    <w:rsid w:val="00CD42D4"/>
    <w:rsid w:val="00CD4457"/>
    <w:rsid w:val="00CD4AD3"/>
    <w:rsid w:val="00CD5E40"/>
    <w:rsid w:val="00CD6212"/>
    <w:rsid w:val="00CD6EE5"/>
    <w:rsid w:val="00CD7460"/>
    <w:rsid w:val="00CD7721"/>
    <w:rsid w:val="00CE0211"/>
    <w:rsid w:val="00CE0E73"/>
    <w:rsid w:val="00CE0FBF"/>
    <w:rsid w:val="00CE12AB"/>
    <w:rsid w:val="00CE14C4"/>
    <w:rsid w:val="00CE16A7"/>
    <w:rsid w:val="00CE1DC6"/>
    <w:rsid w:val="00CE2C46"/>
    <w:rsid w:val="00CE4DD4"/>
    <w:rsid w:val="00CE549A"/>
    <w:rsid w:val="00CE54F2"/>
    <w:rsid w:val="00CE590E"/>
    <w:rsid w:val="00CE5B08"/>
    <w:rsid w:val="00CE5BDD"/>
    <w:rsid w:val="00CE5D1F"/>
    <w:rsid w:val="00CE682F"/>
    <w:rsid w:val="00CE7258"/>
    <w:rsid w:val="00CE797A"/>
    <w:rsid w:val="00CF0586"/>
    <w:rsid w:val="00CF05F6"/>
    <w:rsid w:val="00CF0E19"/>
    <w:rsid w:val="00CF1B4C"/>
    <w:rsid w:val="00CF2849"/>
    <w:rsid w:val="00CF2AF5"/>
    <w:rsid w:val="00CF39CF"/>
    <w:rsid w:val="00CF44A8"/>
    <w:rsid w:val="00CF6290"/>
    <w:rsid w:val="00CF698F"/>
    <w:rsid w:val="00CF7C82"/>
    <w:rsid w:val="00CF7CF5"/>
    <w:rsid w:val="00D00ADB"/>
    <w:rsid w:val="00D01F00"/>
    <w:rsid w:val="00D0326B"/>
    <w:rsid w:val="00D0357D"/>
    <w:rsid w:val="00D03EE7"/>
    <w:rsid w:val="00D04252"/>
    <w:rsid w:val="00D04432"/>
    <w:rsid w:val="00D055CE"/>
    <w:rsid w:val="00D05E67"/>
    <w:rsid w:val="00D06262"/>
    <w:rsid w:val="00D06316"/>
    <w:rsid w:val="00D0632A"/>
    <w:rsid w:val="00D07401"/>
    <w:rsid w:val="00D1004D"/>
    <w:rsid w:val="00D104EA"/>
    <w:rsid w:val="00D11F2F"/>
    <w:rsid w:val="00D12E64"/>
    <w:rsid w:val="00D135A3"/>
    <w:rsid w:val="00D13AD8"/>
    <w:rsid w:val="00D14210"/>
    <w:rsid w:val="00D143A2"/>
    <w:rsid w:val="00D17E7F"/>
    <w:rsid w:val="00D21A03"/>
    <w:rsid w:val="00D22CFE"/>
    <w:rsid w:val="00D240C1"/>
    <w:rsid w:val="00D24136"/>
    <w:rsid w:val="00D247D1"/>
    <w:rsid w:val="00D24A32"/>
    <w:rsid w:val="00D255ED"/>
    <w:rsid w:val="00D258CD"/>
    <w:rsid w:val="00D269B8"/>
    <w:rsid w:val="00D26BDB"/>
    <w:rsid w:val="00D273DB"/>
    <w:rsid w:val="00D30A43"/>
    <w:rsid w:val="00D313A2"/>
    <w:rsid w:val="00D3299C"/>
    <w:rsid w:val="00D3300F"/>
    <w:rsid w:val="00D34F03"/>
    <w:rsid w:val="00D34F1A"/>
    <w:rsid w:val="00D34F53"/>
    <w:rsid w:val="00D36202"/>
    <w:rsid w:val="00D367E4"/>
    <w:rsid w:val="00D41A2B"/>
    <w:rsid w:val="00D42E35"/>
    <w:rsid w:val="00D43333"/>
    <w:rsid w:val="00D43BBB"/>
    <w:rsid w:val="00D44073"/>
    <w:rsid w:val="00D444D1"/>
    <w:rsid w:val="00D447D8"/>
    <w:rsid w:val="00D44CC9"/>
    <w:rsid w:val="00D44E69"/>
    <w:rsid w:val="00D46921"/>
    <w:rsid w:val="00D507F9"/>
    <w:rsid w:val="00D50E8A"/>
    <w:rsid w:val="00D51266"/>
    <w:rsid w:val="00D51D4B"/>
    <w:rsid w:val="00D51FFC"/>
    <w:rsid w:val="00D5517B"/>
    <w:rsid w:val="00D55180"/>
    <w:rsid w:val="00D558C1"/>
    <w:rsid w:val="00D55BA6"/>
    <w:rsid w:val="00D575DB"/>
    <w:rsid w:val="00D620F8"/>
    <w:rsid w:val="00D62A2A"/>
    <w:rsid w:val="00D634C3"/>
    <w:rsid w:val="00D63CD4"/>
    <w:rsid w:val="00D646F0"/>
    <w:rsid w:val="00D654AD"/>
    <w:rsid w:val="00D65D20"/>
    <w:rsid w:val="00D65E1C"/>
    <w:rsid w:val="00D668A7"/>
    <w:rsid w:val="00D676D3"/>
    <w:rsid w:val="00D67C6B"/>
    <w:rsid w:val="00D67C82"/>
    <w:rsid w:val="00D67F4F"/>
    <w:rsid w:val="00D70ACB"/>
    <w:rsid w:val="00D714E8"/>
    <w:rsid w:val="00D717B3"/>
    <w:rsid w:val="00D7207B"/>
    <w:rsid w:val="00D721A0"/>
    <w:rsid w:val="00D7298F"/>
    <w:rsid w:val="00D732DE"/>
    <w:rsid w:val="00D734E3"/>
    <w:rsid w:val="00D73553"/>
    <w:rsid w:val="00D73812"/>
    <w:rsid w:val="00D74FB6"/>
    <w:rsid w:val="00D75BC8"/>
    <w:rsid w:val="00D77B1A"/>
    <w:rsid w:val="00D80653"/>
    <w:rsid w:val="00D82E00"/>
    <w:rsid w:val="00D840A1"/>
    <w:rsid w:val="00D84724"/>
    <w:rsid w:val="00D85547"/>
    <w:rsid w:val="00D861AA"/>
    <w:rsid w:val="00D8675F"/>
    <w:rsid w:val="00D8686E"/>
    <w:rsid w:val="00D86EF6"/>
    <w:rsid w:val="00D87E7B"/>
    <w:rsid w:val="00D87F81"/>
    <w:rsid w:val="00D90A4B"/>
    <w:rsid w:val="00D91225"/>
    <w:rsid w:val="00D91562"/>
    <w:rsid w:val="00D91873"/>
    <w:rsid w:val="00D920A2"/>
    <w:rsid w:val="00D92EA6"/>
    <w:rsid w:val="00D93189"/>
    <w:rsid w:val="00D933DE"/>
    <w:rsid w:val="00D93A93"/>
    <w:rsid w:val="00D94B04"/>
    <w:rsid w:val="00D95014"/>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A71D5"/>
    <w:rsid w:val="00DB091D"/>
    <w:rsid w:val="00DB0BBF"/>
    <w:rsid w:val="00DB3663"/>
    <w:rsid w:val="00DB381F"/>
    <w:rsid w:val="00DB3ABE"/>
    <w:rsid w:val="00DB405D"/>
    <w:rsid w:val="00DB47B7"/>
    <w:rsid w:val="00DB62BA"/>
    <w:rsid w:val="00DC1FF3"/>
    <w:rsid w:val="00DC302F"/>
    <w:rsid w:val="00DC33B1"/>
    <w:rsid w:val="00DC3CF5"/>
    <w:rsid w:val="00DC4DBE"/>
    <w:rsid w:val="00DC5929"/>
    <w:rsid w:val="00DC68C2"/>
    <w:rsid w:val="00DC69DB"/>
    <w:rsid w:val="00DC7797"/>
    <w:rsid w:val="00DD0088"/>
    <w:rsid w:val="00DD08D1"/>
    <w:rsid w:val="00DD11A7"/>
    <w:rsid w:val="00DD292C"/>
    <w:rsid w:val="00DD3357"/>
    <w:rsid w:val="00DD38FB"/>
    <w:rsid w:val="00DD3FB0"/>
    <w:rsid w:val="00DD53B5"/>
    <w:rsid w:val="00DD5591"/>
    <w:rsid w:val="00DD5BEA"/>
    <w:rsid w:val="00DD625F"/>
    <w:rsid w:val="00DD7F04"/>
    <w:rsid w:val="00DE087C"/>
    <w:rsid w:val="00DE0BDA"/>
    <w:rsid w:val="00DE145F"/>
    <w:rsid w:val="00DE1AF6"/>
    <w:rsid w:val="00DE1BDF"/>
    <w:rsid w:val="00DE23B2"/>
    <w:rsid w:val="00DE4636"/>
    <w:rsid w:val="00DE5F4D"/>
    <w:rsid w:val="00DE79DB"/>
    <w:rsid w:val="00DE7F08"/>
    <w:rsid w:val="00DF063C"/>
    <w:rsid w:val="00DF0A7C"/>
    <w:rsid w:val="00DF165D"/>
    <w:rsid w:val="00DF2BE8"/>
    <w:rsid w:val="00DF4A1F"/>
    <w:rsid w:val="00DF5153"/>
    <w:rsid w:val="00DF5167"/>
    <w:rsid w:val="00DF54C8"/>
    <w:rsid w:val="00DF5F88"/>
    <w:rsid w:val="00DF64B2"/>
    <w:rsid w:val="00DF7E27"/>
    <w:rsid w:val="00E003A1"/>
    <w:rsid w:val="00E00588"/>
    <w:rsid w:val="00E00892"/>
    <w:rsid w:val="00E00F15"/>
    <w:rsid w:val="00E01A91"/>
    <w:rsid w:val="00E01EB2"/>
    <w:rsid w:val="00E02117"/>
    <w:rsid w:val="00E023D2"/>
    <w:rsid w:val="00E03367"/>
    <w:rsid w:val="00E03A7C"/>
    <w:rsid w:val="00E044E1"/>
    <w:rsid w:val="00E04C3B"/>
    <w:rsid w:val="00E056EE"/>
    <w:rsid w:val="00E066F1"/>
    <w:rsid w:val="00E07D9F"/>
    <w:rsid w:val="00E10D50"/>
    <w:rsid w:val="00E115E0"/>
    <w:rsid w:val="00E12506"/>
    <w:rsid w:val="00E13E35"/>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0737"/>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46941"/>
    <w:rsid w:val="00E51A6A"/>
    <w:rsid w:val="00E54976"/>
    <w:rsid w:val="00E54A7C"/>
    <w:rsid w:val="00E5521F"/>
    <w:rsid w:val="00E557C4"/>
    <w:rsid w:val="00E55927"/>
    <w:rsid w:val="00E55AAA"/>
    <w:rsid w:val="00E578F3"/>
    <w:rsid w:val="00E6322E"/>
    <w:rsid w:val="00E64158"/>
    <w:rsid w:val="00E6429B"/>
    <w:rsid w:val="00E644C9"/>
    <w:rsid w:val="00E64EDC"/>
    <w:rsid w:val="00E6572E"/>
    <w:rsid w:val="00E65981"/>
    <w:rsid w:val="00E65AAE"/>
    <w:rsid w:val="00E66267"/>
    <w:rsid w:val="00E665AB"/>
    <w:rsid w:val="00E66FAC"/>
    <w:rsid w:val="00E672D4"/>
    <w:rsid w:val="00E67681"/>
    <w:rsid w:val="00E70BF6"/>
    <w:rsid w:val="00E721B3"/>
    <w:rsid w:val="00E72579"/>
    <w:rsid w:val="00E72EE0"/>
    <w:rsid w:val="00E76291"/>
    <w:rsid w:val="00E7669F"/>
    <w:rsid w:val="00E80533"/>
    <w:rsid w:val="00E80AD9"/>
    <w:rsid w:val="00E80D79"/>
    <w:rsid w:val="00E81F9C"/>
    <w:rsid w:val="00E822AC"/>
    <w:rsid w:val="00E82414"/>
    <w:rsid w:val="00E827A1"/>
    <w:rsid w:val="00E82931"/>
    <w:rsid w:val="00E82D1D"/>
    <w:rsid w:val="00E82D79"/>
    <w:rsid w:val="00E83471"/>
    <w:rsid w:val="00E8389C"/>
    <w:rsid w:val="00E84C8E"/>
    <w:rsid w:val="00E84DBF"/>
    <w:rsid w:val="00E84DF7"/>
    <w:rsid w:val="00E857A6"/>
    <w:rsid w:val="00E85C78"/>
    <w:rsid w:val="00E86919"/>
    <w:rsid w:val="00E86E30"/>
    <w:rsid w:val="00E90F7C"/>
    <w:rsid w:val="00E91D53"/>
    <w:rsid w:val="00E92C97"/>
    <w:rsid w:val="00E93225"/>
    <w:rsid w:val="00E93413"/>
    <w:rsid w:val="00E942CB"/>
    <w:rsid w:val="00E945B1"/>
    <w:rsid w:val="00E94ABE"/>
    <w:rsid w:val="00E950A0"/>
    <w:rsid w:val="00E96955"/>
    <w:rsid w:val="00E96AF0"/>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BF7"/>
    <w:rsid w:val="00EB2DC1"/>
    <w:rsid w:val="00EB3480"/>
    <w:rsid w:val="00EB36BD"/>
    <w:rsid w:val="00EB3940"/>
    <w:rsid w:val="00EB4718"/>
    <w:rsid w:val="00EC054E"/>
    <w:rsid w:val="00EC06FC"/>
    <w:rsid w:val="00EC0A71"/>
    <w:rsid w:val="00EC1680"/>
    <w:rsid w:val="00EC35B9"/>
    <w:rsid w:val="00EC37F7"/>
    <w:rsid w:val="00EC4005"/>
    <w:rsid w:val="00EC4B79"/>
    <w:rsid w:val="00EC671E"/>
    <w:rsid w:val="00EC6880"/>
    <w:rsid w:val="00EC6A46"/>
    <w:rsid w:val="00EC73A5"/>
    <w:rsid w:val="00EC7523"/>
    <w:rsid w:val="00ED0777"/>
    <w:rsid w:val="00ED12CC"/>
    <w:rsid w:val="00ED1687"/>
    <w:rsid w:val="00ED1B79"/>
    <w:rsid w:val="00ED1C26"/>
    <w:rsid w:val="00ED26CB"/>
    <w:rsid w:val="00ED2A1A"/>
    <w:rsid w:val="00ED3538"/>
    <w:rsid w:val="00ED4293"/>
    <w:rsid w:val="00ED5B92"/>
    <w:rsid w:val="00ED6072"/>
    <w:rsid w:val="00EE0AA3"/>
    <w:rsid w:val="00EE0F3F"/>
    <w:rsid w:val="00EE1316"/>
    <w:rsid w:val="00EE13EC"/>
    <w:rsid w:val="00EE1E9A"/>
    <w:rsid w:val="00EE4C69"/>
    <w:rsid w:val="00EE4D10"/>
    <w:rsid w:val="00EF268B"/>
    <w:rsid w:val="00EF27F8"/>
    <w:rsid w:val="00EF2E87"/>
    <w:rsid w:val="00EF2FB6"/>
    <w:rsid w:val="00EF463D"/>
    <w:rsid w:val="00EF48F8"/>
    <w:rsid w:val="00F0057C"/>
    <w:rsid w:val="00F0160E"/>
    <w:rsid w:val="00F01FBB"/>
    <w:rsid w:val="00F03B2C"/>
    <w:rsid w:val="00F03BC9"/>
    <w:rsid w:val="00F0430E"/>
    <w:rsid w:val="00F05B0C"/>
    <w:rsid w:val="00F06031"/>
    <w:rsid w:val="00F06550"/>
    <w:rsid w:val="00F06669"/>
    <w:rsid w:val="00F06B95"/>
    <w:rsid w:val="00F0743A"/>
    <w:rsid w:val="00F07F3C"/>
    <w:rsid w:val="00F10890"/>
    <w:rsid w:val="00F10BD8"/>
    <w:rsid w:val="00F11190"/>
    <w:rsid w:val="00F11758"/>
    <w:rsid w:val="00F122B8"/>
    <w:rsid w:val="00F12471"/>
    <w:rsid w:val="00F126E1"/>
    <w:rsid w:val="00F12DA0"/>
    <w:rsid w:val="00F15771"/>
    <w:rsid w:val="00F161D2"/>
    <w:rsid w:val="00F17A53"/>
    <w:rsid w:val="00F2015A"/>
    <w:rsid w:val="00F206B4"/>
    <w:rsid w:val="00F212CF"/>
    <w:rsid w:val="00F21A1B"/>
    <w:rsid w:val="00F220B6"/>
    <w:rsid w:val="00F2272C"/>
    <w:rsid w:val="00F22EA7"/>
    <w:rsid w:val="00F2318F"/>
    <w:rsid w:val="00F2343B"/>
    <w:rsid w:val="00F2359E"/>
    <w:rsid w:val="00F241A4"/>
    <w:rsid w:val="00F24D5F"/>
    <w:rsid w:val="00F2568D"/>
    <w:rsid w:val="00F25F4E"/>
    <w:rsid w:val="00F26FD9"/>
    <w:rsid w:val="00F27BC7"/>
    <w:rsid w:val="00F30799"/>
    <w:rsid w:val="00F30931"/>
    <w:rsid w:val="00F30D6E"/>
    <w:rsid w:val="00F3137B"/>
    <w:rsid w:val="00F3229A"/>
    <w:rsid w:val="00F32B5D"/>
    <w:rsid w:val="00F32E08"/>
    <w:rsid w:val="00F33729"/>
    <w:rsid w:val="00F3464B"/>
    <w:rsid w:val="00F358DF"/>
    <w:rsid w:val="00F35D07"/>
    <w:rsid w:val="00F362BB"/>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4730"/>
    <w:rsid w:val="00F55E62"/>
    <w:rsid w:val="00F568FA"/>
    <w:rsid w:val="00F56CD7"/>
    <w:rsid w:val="00F5710F"/>
    <w:rsid w:val="00F57992"/>
    <w:rsid w:val="00F57BAE"/>
    <w:rsid w:val="00F60D15"/>
    <w:rsid w:val="00F61DF1"/>
    <w:rsid w:val="00F629D1"/>
    <w:rsid w:val="00F62CF8"/>
    <w:rsid w:val="00F636CE"/>
    <w:rsid w:val="00F64213"/>
    <w:rsid w:val="00F6573E"/>
    <w:rsid w:val="00F65B0D"/>
    <w:rsid w:val="00F66843"/>
    <w:rsid w:val="00F67D2A"/>
    <w:rsid w:val="00F67F60"/>
    <w:rsid w:val="00F70042"/>
    <w:rsid w:val="00F702A9"/>
    <w:rsid w:val="00F71173"/>
    <w:rsid w:val="00F72684"/>
    <w:rsid w:val="00F726BB"/>
    <w:rsid w:val="00F73DA9"/>
    <w:rsid w:val="00F74672"/>
    <w:rsid w:val="00F74BDE"/>
    <w:rsid w:val="00F75BD7"/>
    <w:rsid w:val="00F75E49"/>
    <w:rsid w:val="00F76024"/>
    <w:rsid w:val="00F7678E"/>
    <w:rsid w:val="00F767C7"/>
    <w:rsid w:val="00F76A56"/>
    <w:rsid w:val="00F7755D"/>
    <w:rsid w:val="00F80672"/>
    <w:rsid w:val="00F82B38"/>
    <w:rsid w:val="00F82B4F"/>
    <w:rsid w:val="00F8369B"/>
    <w:rsid w:val="00F84EFC"/>
    <w:rsid w:val="00F84FB3"/>
    <w:rsid w:val="00F872BE"/>
    <w:rsid w:val="00F900EB"/>
    <w:rsid w:val="00F90530"/>
    <w:rsid w:val="00F90B4B"/>
    <w:rsid w:val="00F90F7A"/>
    <w:rsid w:val="00F933FD"/>
    <w:rsid w:val="00F94D78"/>
    <w:rsid w:val="00F9574E"/>
    <w:rsid w:val="00F95BF7"/>
    <w:rsid w:val="00FA0401"/>
    <w:rsid w:val="00FA07E8"/>
    <w:rsid w:val="00FA0F90"/>
    <w:rsid w:val="00FA2534"/>
    <w:rsid w:val="00FA2A6F"/>
    <w:rsid w:val="00FA2EC7"/>
    <w:rsid w:val="00FA303D"/>
    <w:rsid w:val="00FA386D"/>
    <w:rsid w:val="00FA3959"/>
    <w:rsid w:val="00FA44DF"/>
    <w:rsid w:val="00FA58FD"/>
    <w:rsid w:val="00FA5C64"/>
    <w:rsid w:val="00FA5E55"/>
    <w:rsid w:val="00FA6E48"/>
    <w:rsid w:val="00FA6E4C"/>
    <w:rsid w:val="00FB04A5"/>
    <w:rsid w:val="00FB0557"/>
    <w:rsid w:val="00FB05CC"/>
    <w:rsid w:val="00FB0A86"/>
    <w:rsid w:val="00FB1F3D"/>
    <w:rsid w:val="00FB2614"/>
    <w:rsid w:val="00FB2EAD"/>
    <w:rsid w:val="00FB4A99"/>
    <w:rsid w:val="00FB4AA8"/>
    <w:rsid w:val="00FB5425"/>
    <w:rsid w:val="00FB54AE"/>
    <w:rsid w:val="00FB55C1"/>
    <w:rsid w:val="00FB5A41"/>
    <w:rsid w:val="00FB67D5"/>
    <w:rsid w:val="00FB7869"/>
    <w:rsid w:val="00FC02A3"/>
    <w:rsid w:val="00FC0CF9"/>
    <w:rsid w:val="00FC2AE4"/>
    <w:rsid w:val="00FC4CEF"/>
    <w:rsid w:val="00FC4E46"/>
    <w:rsid w:val="00FC636E"/>
    <w:rsid w:val="00FC7582"/>
    <w:rsid w:val="00FC7D5A"/>
    <w:rsid w:val="00FD2170"/>
    <w:rsid w:val="00FD291E"/>
    <w:rsid w:val="00FD2B6E"/>
    <w:rsid w:val="00FD31D6"/>
    <w:rsid w:val="00FD3433"/>
    <w:rsid w:val="00FD3A46"/>
    <w:rsid w:val="00FD419A"/>
    <w:rsid w:val="00FD41C7"/>
    <w:rsid w:val="00FD5071"/>
    <w:rsid w:val="00FD539E"/>
    <w:rsid w:val="00FD5498"/>
    <w:rsid w:val="00FD562A"/>
    <w:rsid w:val="00FD57F0"/>
    <w:rsid w:val="00FD6CA4"/>
    <w:rsid w:val="00FE0923"/>
    <w:rsid w:val="00FE1629"/>
    <w:rsid w:val="00FE21C0"/>
    <w:rsid w:val="00FE332A"/>
    <w:rsid w:val="00FE432B"/>
    <w:rsid w:val="00FE53D5"/>
    <w:rsid w:val="00FE5545"/>
    <w:rsid w:val="00FE592F"/>
    <w:rsid w:val="00FE69C7"/>
    <w:rsid w:val="00FE6B36"/>
    <w:rsid w:val="00FE6FE1"/>
    <w:rsid w:val="00FF0993"/>
    <w:rsid w:val="00FF0E75"/>
    <w:rsid w:val="00FF1390"/>
    <w:rsid w:val="00FF1BAB"/>
    <w:rsid w:val="00FF1E4D"/>
    <w:rsid w:val="00FF1F4A"/>
    <w:rsid w:val="00FF2A75"/>
    <w:rsid w:val="00FF3A47"/>
    <w:rsid w:val="00FF3A62"/>
    <w:rsid w:val="00FF3B0F"/>
    <w:rsid w:val="00FF40E7"/>
    <w:rsid w:val="00FF447C"/>
    <w:rsid w:val="00FF4A69"/>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6E7C8"/>
  <w15:docId w15:val="{8F03AB70-0950-4589-B358-7622AF80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58"/>
    <w:pPr>
      <w:spacing w:after="200" w:line="276" w:lineRule="auto"/>
    </w:pPr>
    <w:rPr>
      <w:sz w:val="22"/>
      <w:szCs w:val="22"/>
      <w:lang w:eastAsia="en-US"/>
    </w:rPr>
  </w:style>
  <w:style w:type="paragraph" w:styleId="Heading1">
    <w:name w:val="heading 1"/>
    <w:basedOn w:val="Normal"/>
    <w:next w:val="Normal"/>
    <w:link w:val="Heading1Char"/>
    <w:uiPriority w:val="1"/>
    <w:qFormat/>
    <w:rsid w:val="004F437D"/>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3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 w:type="paragraph" w:styleId="NoSpacing">
    <w:name w:val="No Spacing"/>
    <w:uiPriority w:val="1"/>
    <w:qFormat/>
    <w:rsid w:val="00FF4A69"/>
    <w:rPr>
      <w:sz w:val="22"/>
      <w:szCs w:val="22"/>
      <w:lang w:eastAsia="en-US"/>
    </w:rPr>
  </w:style>
  <w:style w:type="character" w:customStyle="1" w:styleId="UnresolvedMention1">
    <w:name w:val="Unresolved Mention1"/>
    <w:uiPriority w:val="99"/>
    <w:semiHidden/>
    <w:unhideWhenUsed/>
    <w:rsid w:val="00FF4A69"/>
    <w:rPr>
      <w:color w:val="605E5C"/>
      <w:shd w:val="clear" w:color="auto" w:fill="E1DFDD"/>
    </w:rPr>
  </w:style>
  <w:style w:type="character" w:customStyle="1" w:styleId="UnresolvedMention2">
    <w:name w:val="Unresolved Mention2"/>
    <w:uiPriority w:val="99"/>
    <w:semiHidden/>
    <w:unhideWhenUsed/>
    <w:rsid w:val="009136DB"/>
    <w:rPr>
      <w:color w:val="605E5C"/>
      <w:shd w:val="clear" w:color="auto" w:fill="E1DFDD"/>
    </w:rPr>
  </w:style>
  <w:style w:type="character" w:customStyle="1" w:styleId="Heading1Char">
    <w:name w:val="Heading 1 Char"/>
    <w:basedOn w:val="DefaultParagraphFont"/>
    <w:link w:val="Heading1"/>
    <w:uiPriority w:val="1"/>
    <w:rsid w:val="004F437D"/>
    <w:rPr>
      <w:rFonts w:eastAsiaTheme="minorEastAsia" w:cs="Calibri"/>
      <w:b/>
      <w:bCs/>
      <w:sz w:val="18"/>
      <w:szCs w:val="18"/>
    </w:rPr>
  </w:style>
  <w:style w:type="paragraph" w:styleId="BodyText">
    <w:name w:val="Body Text"/>
    <w:basedOn w:val="Normal"/>
    <w:link w:val="BodyTextChar"/>
    <w:uiPriority w:val="1"/>
    <w:qFormat/>
    <w:rsid w:val="004F437D"/>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4F437D"/>
    <w:rPr>
      <w:rFonts w:eastAsiaTheme="minorEastAsia" w:cs="Calibri"/>
      <w:sz w:val="18"/>
      <w:szCs w:val="18"/>
    </w:rPr>
  </w:style>
  <w:style w:type="paragraph" w:customStyle="1" w:styleId="TableParagraph">
    <w:name w:val="Table Paragraph"/>
    <w:basedOn w:val="Normal"/>
    <w:uiPriority w:val="1"/>
    <w:qFormat/>
    <w:rsid w:val="004F437D"/>
    <w:pPr>
      <w:widowControl w:val="0"/>
      <w:autoSpaceDE w:val="0"/>
      <w:autoSpaceDN w:val="0"/>
      <w:adjustRightInd w:val="0"/>
      <w:spacing w:after="0" w:line="240" w:lineRule="auto"/>
    </w:pPr>
    <w:rPr>
      <w:rFonts w:eastAsiaTheme="minorEastAsia" w:cs="Calibri"/>
      <w:sz w:val="24"/>
      <w:szCs w:val="24"/>
      <w:lang w:eastAsia="en-GB"/>
    </w:rPr>
  </w:style>
  <w:style w:type="paragraph" w:styleId="NormalWeb">
    <w:name w:val="Normal (Web)"/>
    <w:basedOn w:val="Normal"/>
    <w:uiPriority w:val="99"/>
    <w:semiHidden/>
    <w:unhideWhenUsed/>
    <w:rsid w:val="00566098"/>
    <w:pPr>
      <w:spacing w:after="0" w:line="240" w:lineRule="auto"/>
    </w:pPr>
    <w:rPr>
      <w:rFonts w:eastAsiaTheme="minorHAnsi" w:cs="Calibri"/>
      <w:lang w:eastAsia="en-GB"/>
    </w:rPr>
  </w:style>
  <w:style w:type="character" w:customStyle="1" w:styleId="UnresolvedMention3">
    <w:name w:val="Unresolved Mention3"/>
    <w:basedOn w:val="DefaultParagraphFont"/>
    <w:uiPriority w:val="99"/>
    <w:semiHidden/>
    <w:unhideWhenUsed/>
    <w:rsid w:val="00F84FB3"/>
    <w:rPr>
      <w:color w:val="605E5C"/>
      <w:shd w:val="clear" w:color="auto" w:fill="E1DFDD"/>
    </w:rPr>
  </w:style>
  <w:style w:type="character" w:customStyle="1" w:styleId="UnresolvedMention4">
    <w:name w:val="Unresolved Mention4"/>
    <w:basedOn w:val="DefaultParagraphFont"/>
    <w:uiPriority w:val="99"/>
    <w:semiHidden/>
    <w:unhideWhenUsed/>
    <w:rsid w:val="008577C5"/>
    <w:rPr>
      <w:color w:val="605E5C"/>
      <w:shd w:val="clear" w:color="auto" w:fill="E1DFDD"/>
    </w:rPr>
  </w:style>
  <w:style w:type="character" w:styleId="PlaceholderText">
    <w:name w:val="Placeholder Text"/>
    <w:basedOn w:val="DefaultParagraphFont"/>
    <w:uiPriority w:val="99"/>
    <w:semiHidden/>
    <w:rsid w:val="00DB09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399598920">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5003796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071539999">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478952816">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16028266">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ngframlingtonp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890F61-BA25-44FB-97CB-8DBAFFFE20C6}">
  <we:reference id="wa102920437" version="1.3.1.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A740-485A-4E04-B606-176A7F84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Parish Clerk</cp:lastModifiedBy>
  <cp:revision>3</cp:revision>
  <cp:lastPrinted>2021-04-07T07:27:00Z</cp:lastPrinted>
  <dcterms:created xsi:type="dcterms:W3CDTF">2021-04-10T07:27:00Z</dcterms:created>
  <dcterms:modified xsi:type="dcterms:W3CDTF">2021-04-10T07:27:00Z</dcterms:modified>
</cp:coreProperties>
</file>