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2B96" w14:textId="0F03E45D" w:rsidR="001749E7" w:rsidRPr="00187D63" w:rsidRDefault="001749E7" w:rsidP="001749E7">
      <w:pPr>
        <w:tabs>
          <w:tab w:val="left" w:pos="709"/>
        </w:tabs>
        <w:jc w:val="center"/>
        <w:rPr>
          <w:b/>
          <w:sz w:val="18"/>
          <w:szCs w:val="18"/>
        </w:rPr>
      </w:pPr>
      <w:r w:rsidRPr="00187D63">
        <w:rPr>
          <w:b/>
          <w:sz w:val="18"/>
          <w:szCs w:val="18"/>
        </w:rPr>
        <w:t>MINUTES OF MEETING</w:t>
      </w:r>
    </w:p>
    <w:p w14:paraId="0F64E53F" w14:textId="77777777" w:rsidR="001749E7" w:rsidRPr="00187D63" w:rsidRDefault="001749E7" w:rsidP="001749E7">
      <w:pPr>
        <w:tabs>
          <w:tab w:val="left" w:pos="709"/>
        </w:tabs>
        <w:jc w:val="center"/>
        <w:rPr>
          <w:b/>
          <w:sz w:val="18"/>
          <w:szCs w:val="18"/>
        </w:rPr>
      </w:pPr>
    </w:p>
    <w:p w14:paraId="2CBB6DDE" w14:textId="7E002A8C" w:rsidR="001749E7" w:rsidRPr="00187D63" w:rsidRDefault="001749E7" w:rsidP="001749E7">
      <w:pPr>
        <w:rPr>
          <w:b/>
          <w:sz w:val="18"/>
          <w:szCs w:val="18"/>
        </w:rPr>
      </w:pPr>
      <w:r w:rsidRPr="00187D63">
        <w:rPr>
          <w:b/>
          <w:sz w:val="18"/>
          <w:szCs w:val="18"/>
        </w:rPr>
        <w:tab/>
        <w:t>Meeting on:</w:t>
      </w:r>
      <w:r w:rsidRPr="00187D63">
        <w:rPr>
          <w:sz w:val="18"/>
          <w:szCs w:val="18"/>
        </w:rPr>
        <w:tab/>
      </w:r>
      <w:r w:rsidRPr="00187D63">
        <w:rPr>
          <w:sz w:val="18"/>
          <w:szCs w:val="18"/>
        </w:rPr>
        <w:tab/>
      </w:r>
      <w:r w:rsidR="00B55CC0">
        <w:rPr>
          <w:b/>
          <w:sz w:val="18"/>
          <w:szCs w:val="18"/>
        </w:rPr>
        <w:t>7</w:t>
      </w:r>
      <w:r w:rsidRPr="001749E7">
        <w:rPr>
          <w:b/>
          <w:sz w:val="18"/>
          <w:szCs w:val="18"/>
          <w:vertAlign w:val="superscript"/>
        </w:rPr>
        <w:t>th</w:t>
      </w:r>
      <w:r>
        <w:rPr>
          <w:b/>
          <w:sz w:val="18"/>
          <w:szCs w:val="18"/>
        </w:rPr>
        <w:t xml:space="preserve"> J</w:t>
      </w:r>
      <w:r w:rsidR="00B55CC0">
        <w:rPr>
          <w:b/>
          <w:sz w:val="18"/>
          <w:szCs w:val="18"/>
        </w:rPr>
        <w:t>uly</w:t>
      </w:r>
      <w:r>
        <w:rPr>
          <w:b/>
          <w:sz w:val="18"/>
          <w:szCs w:val="18"/>
        </w:rPr>
        <w:t>, 2021</w:t>
      </w:r>
    </w:p>
    <w:p w14:paraId="2D72982B" w14:textId="23E675EC" w:rsidR="001749E7" w:rsidRPr="00187D63" w:rsidRDefault="001749E7" w:rsidP="001749E7">
      <w:pPr>
        <w:rPr>
          <w:sz w:val="18"/>
          <w:szCs w:val="18"/>
        </w:rPr>
      </w:pPr>
      <w:r w:rsidRPr="00187D63">
        <w:rPr>
          <w:b/>
          <w:sz w:val="18"/>
          <w:szCs w:val="18"/>
        </w:rPr>
        <w:tab/>
        <w:t>Meeting at:</w:t>
      </w:r>
      <w:r w:rsidRPr="00187D63">
        <w:rPr>
          <w:sz w:val="18"/>
          <w:szCs w:val="18"/>
        </w:rPr>
        <w:tab/>
      </w:r>
      <w:r w:rsidRPr="00187D63">
        <w:rPr>
          <w:sz w:val="18"/>
          <w:szCs w:val="18"/>
        </w:rPr>
        <w:tab/>
      </w:r>
      <w:r>
        <w:rPr>
          <w:sz w:val="18"/>
          <w:szCs w:val="18"/>
        </w:rPr>
        <w:t>The Memorial Hall, Longframlington</w:t>
      </w:r>
      <w:r w:rsidRPr="004036AA">
        <w:rPr>
          <w:sz w:val="18"/>
          <w:szCs w:val="18"/>
        </w:rPr>
        <w:tab/>
      </w:r>
    </w:p>
    <w:p w14:paraId="20447E24" w14:textId="77777777" w:rsidR="001749E7" w:rsidRPr="00187D63" w:rsidRDefault="001749E7" w:rsidP="001749E7">
      <w:pPr>
        <w:rPr>
          <w:sz w:val="18"/>
          <w:szCs w:val="18"/>
        </w:rPr>
      </w:pPr>
      <w:r w:rsidRPr="00187D63">
        <w:rPr>
          <w:b/>
          <w:sz w:val="18"/>
          <w:szCs w:val="18"/>
        </w:rPr>
        <w:tab/>
        <w:t>Meeting time:</w:t>
      </w:r>
      <w:r w:rsidRPr="00187D63">
        <w:rPr>
          <w:b/>
          <w:sz w:val="18"/>
          <w:szCs w:val="18"/>
        </w:rPr>
        <w:tab/>
      </w:r>
      <w:r w:rsidRPr="00187D63">
        <w:rPr>
          <w:b/>
          <w:sz w:val="18"/>
          <w:szCs w:val="18"/>
        </w:rPr>
        <w:tab/>
      </w:r>
      <w:r w:rsidRPr="00187D63">
        <w:rPr>
          <w:sz w:val="18"/>
          <w:szCs w:val="18"/>
        </w:rPr>
        <w:t>7:00 pm</w:t>
      </w:r>
    </w:p>
    <w:p w14:paraId="7EA800B8" w14:textId="4ABD6389" w:rsidR="001749E7" w:rsidRPr="00187D63" w:rsidRDefault="001749E7" w:rsidP="001749E7">
      <w:pPr>
        <w:ind w:left="2880" w:hanging="2160"/>
        <w:rPr>
          <w:sz w:val="18"/>
          <w:szCs w:val="18"/>
        </w:rPr>
      </w:pPr>
      <w:r w:rsidRPr="00187D63">
        <w:rPr>
          <w:b/>
          <w:sz w:val="18"/>
          <w:szCs w:val="18"/>
        </w:rPr>
        <w:t>Present:</w:t>
      </w:r>
      <w:r w:rsidRPr="00187D63">
        <w:rPr>
          <w:sz w:val="18"/>
          <w:szCs w:val="18"/>
        </w:rPr>
        <w:t xml:space="preserve"> </w:t>
      </w:r>
      <w:r w:rsidRPr="00187D63">
        <w:rPr>
          <w:sz w:val="18"/>
          <w:szCs w:val="18"/>
        </w:rPr>
        <w:tab/>
        <w:t>Cllrs:</w:t>
      </w:r>
      <w:r>
        <w:rPr>
          <w:sz w:val="18"/>
          <w:szCs w:val="18"/>
        </w:rPr>
        <w:t xml:space="preserve"> </w:t>
      </w:r>
      <w:r w:rsidRPr="00187D63">
        <w:rPr>
          <w:sz w:val="18"/>
          <w:szCs w:val="18"/>
        </w:rPr>
        <w:t xml:space="preserve">Graham Fremlin (GF) - Chair, </w:t>
      </w:r>
      <w:r>
        <w:rPr>
          <w:sz w:val="18"/>
          <w:szCs w:val="18"/>
        </w:rPr>
        <w:t xml:space="preserve">Nicholas Heggie (NH), </w:t>
      </w:r>
      <w:r w:rsidRPr="00187D63">
        <w:rPr>
          <w:sz w:val="18"/>
          <w:szCs w:val="18"/>
        </w:rPr>
        <w:t xml:space="preserve">Diane Lakey (DL), Gillian Nelless (GN), </w:t>
      </w:r>
      <w:r w:rsidR="00B55CC0">
        <w:rPr>
          <w:sz w:val="18"/>
          <w:szCs w:val="18"/>
        </w:rPr>
        <w:t>Gillian Apthorpe (GA)</w:t>
      </w:r>
      <w:r>
        <w:rPr>
          <w:sz w:val="18"/>
          <w:szCs w:val="18"/>
        </w:rPr>
        <w:t xml:space="preserve"> </w:t>
      </w:r>
    </w:p>
    <w:p w14:paraId="0E30844A" w14:textId="459833CB" w:rsidR="001749E7" w:rsidRPr="00187D63" w:rsidRDefault="001749E7" w:rsidP="001749E7">
      <w:pPr>
        <w:rPr>
          <w:sz w:val="18"/>
          <w:szCs w:val="18"/>
        </w:rPr>
      </w:pPr>
      <w:r w:rsidRPr="00187D63">
        <w:rPr>
          <w:b/>
          <w:sz w:val="18"/>
          <w:szCs w:val="18"/>
        </w:rPr>
        <w:tab/>
        <w:t>In attendance:</w:t>
      </w:r>
      <w:r w:rsidRPr="00187D63">
        <w:rPr>
          <w:sz w:val="18"/>
          <w:szCs w:val="18"/>
        </w:rPr>
        <w:tab/>
      </w:r>
      <w:r w:rsidRPr="00187D63">
        <w:rPr>
          <w:sz w:val="18"/>
          <w:szCs w:val="18"/>
        </w:rPr>
        <w:tab/>
      </w:r>
      <w:r w:rsidR="00B55CC0">
        <w:rPr>
          <w:sz w:val="18"/>
          <w:szCs w:val="18"/>
        </w:rPr>
        <w:t>Councillor T Thorne</w:t>
      </w:r>
      <w:r w:rsidR="00514DDA">
        <w:rPr>
          <w:sz w:val="18"/>
          <w:szCs w:val="18"/>
        </w:rPr>
        <w:t xml:space="preserve"> (TT)</w:t>
      </w:r>
    </w:p>
    <w:p w14:paraId="764FBEA8" w14:textId="47F01B06" w:rsidR="001749E7" w:rsidRDefault="007A2D04" w:rsidP="001749E7">
      <w:pPr>
        <w:tabs>
          <w:tab w:val="left" w:pos="493"/>
        </w:tabs>
        <w:kinsoku w:val="0"/>
        <w:overflowPunct w:val="0"/>
        <w:spacing w:before="1" w:line="219" w:lineRule="exact"/>
        <w:ind w:left="131"/>
        <w:rPr>
          <w:b/>
          <w:bCs/>
          <w:sz w:val="18"/>
          <w:szCs w:val="18"/>
        </w:rPr>
      </w:pPr>
      <w:r>
        <w:rPr>
          <w:b/>
          <w:bCs/>
          <w:i/>
          <w:iCs/>
          <w:sz w:val="18"/>
          <w:szCs w:val="18"/>
        </w:rPr>
        <w:t>The meeting opened at 7.00</w:t>
      </w:r>
      <w:r w:rsidR="001749E7">
        <w:rPr>
          <w:b/>
          <w:bCs/>
          <w:i/>
          <w:iCs/>
          <w:sz w:val="18"/>
          <w:szCs w:val="18"/>
        </w:rPr>
        <w:t xml:space="preserve"> p.m.</w:t>
      </w:r>
      <w:r w:rsidR="001749E7" w:rsidRPr="00FF3B0F">
        <w:rPr>
          <w:b/>
          <w:bCs/>
          <w:sz w:val="18"/>
          <w:szCs w:val="18"/>
        </w:rPr>
        <w:tab/>
      </w:r>
    </w:p>
    <w:p w14:paraId="0BF81DDF" w14:textId="489EA949" w:rsidR="00CB4F1E" w:rsidRDefault="00CB4F1E" w:rsidP="001749E7">
      <w:pPr>
        <w:pStyle w:val="Header"/>
        <w:kinsoku w:val="0"/>
        <w:overflowPunct w:val="0"/>
        <w:spacing w:line="219" w:lineRule="exact"/>
        <w:ind w:right="131"/>
        <w:rPr>
          <w:b/>
          <w:bCs/>
        </w:rPr>
      </w:pPr>
    </w:p>
    <w:p w14:paraId="1E8705AB" w14:textId="77777777" w:rsidR="00CB4F1E" w:rsidRPr="00B9212B" w:rsidRDefault="00CB4F1E" w:rsidP="00CB4F1E">
      <w:pPr>
        <w:jc w:val="center"/>
        <w:rPr>
          <w:b/>
          <w:sz w:val="16"/>
          <w:szCs w:val="16"/>
        </w:rPr>
      </w:pPr>
    </w:p>
    <w:p w14:paraId="3CF13CA6" w14:textId="5C2E53F6" w:rsidR="00CB4F1E" w:rsidRPr="00854526" w:rsidRDefault="00CB4F1E" w:rsidP="00CB4F1E">
      <w:pPr>
        <w:pStyle w:val="ListParagraph"/>
        <w:widowControl/>
        <w:numPr>
          <w:ilvl w:val="0"/>
          <w:numId w:val="7"/>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sidRPr="00854526">
        <w:rPr>
          <w:b/>
          <w:sz w:val="18"/>
          <w:szCs w:val="18"/>
        </w:rPr>
        <w:t xml:space="preserve"> </w:t>
      </w:r>
      <w:r w:rsidR="00B55CC0">
        <w:rPr>
          <w:sz w:val="18"/>
          <w:szCs w:val="18"/>
        </w:rPr>
        <w:t>Allison Davies, Dave Weldon</w:t>
      </w:r>
    </w:p>
    <w:p w14:paraId="0DB089BE" w14:textId="0DCC89FA" w:rsidR="00CB4F1E" w:rsidRDefault="00CB4F1E" w:rsidP="00CB4F1E">
      <w:pPr>
        <w:pStyle w:val="ListParagraph"/>
        <w:widowControl/>
        <w:numPr>
          <w:ilvl w:val="0"/>
          <w:numId w:val="7"/>
        </w:numPr>
        <w:autoSpaceDE/>
        <w:autoSpaceDN/>
        <w:adjustRightInd/>
        <w:spacing w:line="240" w:lineRule="auto"/>
        <w:contextualSpacing/>
        <w:rPr>
          <w:sz w:val="18"/>
          <w:szCs w:val="18"/>
        </w:rPr>
      </w:pPr>
      <w:r w:rsidRPr="00854526">
        <w:rPr>
          <w:b/>
          <w:sz w:val="18"/>
          <w:szCs w:val="18"/>
        </w:rPr>
        <w:t xml:space="preserve">Table Urgent Business to be </w:t>
      </w:r>
      <w:r w:rsidRPr="004B62CF">
        <w:rPr>
          <w:b/>
          <w:sz w:val="18"/>
          <w:szCs w:val="18"/>
        </w:rPr>
        <w:t xml:space="preserve">discussed </w:t>
      </w:r>
      <w:r w:rsidRPr="000D06D2">
        <w:rPr>
          <w:b/>
          <w:sz w:val="18"/>
          <w:szCs w:val="18"/>
        </w:rPr>
        <w:t>in 20 below</w:t>
      </w:r>
      <w:r w:rsidRPr="000D06D2">
        <w:rPr>
          <w:sz w:val="18"/>
          <w:szCs w:val="18"/>
        </w:rPr>
        <w:t xml:space="preserve"> </w:t>
      </w:r>
      <w:r w:rsidR="00C95FF3">
        <w:rPr>
          <w:sz w:val="18"/>
          <w:szCs w:val="18"/>
        </w:rPr>
        <w:t>Holiday Cover</w:t>
      </w:r>
    </w:p>
    <w:p w14:paraId="48A104E8" w14:textId="25F595B7" w:rsidR="00CB4F1E" w:rsidRPr="005E6834" w:rsidRDefault="00CB4F1E" w:rsidP="00CB4F1E">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Declaration of Interests </w:t>
      </w:r>
      <w:r>
        <w:rPr>
          <w:b/>
          <w:sz w:val="18"/>
          <w:szCs w:val="18"/>
        </w:rPr>
        <w:t>–</w:t>
      </w:r>
      <w:r w:rsidRPr="005E6834">
        <w:rPr>
          <w:b/>
          <w:sz w:val="18"/>
          <w:szCs w:val="18"/>
        </w:rPr>
        <w:t xml:space="preserve"> </w:t>
      </w:r>
      <w:bookmarkStart w:id="0" w:name="_Hlk70681210"/>
      <w:r w:rsidRPr="00CB4F1E">
        <w:rPr>
          <w:i/>
          <w:iCs/>
          <w:sz w:val="18"/>
          <w:szCs w:val="18"/>
        </w:rPr>
        <w:t xml:space="preserve">None </w:t>
      </w:r>
      <w:bookmarkEnd w:id="0"/>
    </w:p>
    <w:p w14:paraId="64460BAD" w14:textId="75685031" w:rsidR="00CB4F1E" w:rsidRPr="00CB4F1E" w:rsidRDefault="00CB4F1E" w:rsidP="00CB4F1E">
      <w:pPr>
        <w:pStyle w:val="ListParagraph"/>
        <w:widowControl/>
        <w:numPr>
          <w:ilvl w:val="0"/>
          <w:numId w:val="7"/>
        </w:numPr>
        <w:autoSpaceDE/>
        <w:autoSpaceDN/>
        <w:adjustRightInd/>
        <w:spacing w:line="240" w:lineRule="auto"/>
        <w:contextualSpacing/>
        <w:rPr>
          <w:i/>
          <w:iCs/>
          <w:sz w:val="18"/>
          <w:szCs w:val="18"/>
        </w:rPr>
      </w:pPr>
      <w:r w:rsidRPr="005E6834">
        <w:rPr>
          <w:b/>
          <w:sz w:val="18"/>
          <w:szCs w:val="18"/>
        </w:rPr>
        <w:t xml:space="preserve">Gifts &amp; Hospitality - </w:t>
      </w:r>
      <w:r w:rsidR="007A2D04">
        <w:rPr>
          <w:i/>
          <w:iCs/>
          <w:sz w:val="18"/>
          <w:szCs w:val="18"/>
        </w:rPr>
        <w:t xml:space="preserve">None </w:t>
      </w:r>
    </w:p>
    <w:p w14:paraId="6E3ACC0E" w14:textId="4744DC4A" w:rsidR="00CB4F1E" w:rsidRPr="005E6834" w:rsidRDefault="00CB4F1E" w:rsidP="00CB4F1E">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Community Police Report- </w:t>
      </w:r>
      <w:r w:rsidR="007A2D04">
        <w:rPr>
          <w:i/>
          <w:iCs/>
          <w:sz w:val="18"/>
          <w:szCs w:val="18"/>
        </w:rPr>
        <w:t>None received</w:t>
      </w:r>
    </w:p>
    <w:p w14:paraId="2C5A36BC" w14:textId="7EDADD91" w:rsidR="007C0D08" w:rsidRPr="008800D1" w:rsidRDefault="00CB4F1E" w:rsidP="007C0D08">
      <w:pPr>
        <w:pStyle w:val="ListParagraph"/>
        <w:widowControl/>
        <w:numPr>
          <w:ilvl w:val="0"/>
          <w:numId w:val="7"/>
        </w:numPr>
        <w:autoSpaceDE/>
        <w:autoSpaceDN/>
        <w:adjustRightInd/>
        <w:spacing w:line="240" w:lineRule="auto"/>
        <w:contextualSpacing/>
        <w:rPr>
          <w:bCs/>
          <w:sz w:val="18"/>
          <w:szCs w:val="18"/>
        </w:rPr>
      </w:pPr>
      <w:r w:rsidRPr="005E6834">
        <w:rPr>
          <w:b/>
          <w:sz w:val="18"/>
          <w:szCs w:val="18"/>
        </w:rPr>
        <w:t xml:space="preserve">County Councillors Report </w:t>
      </w:r>
      <w:proofErr w:type="gramStart"/>
      <w:r w:rsidR="007A2D04">
        <w:rPr>
          <w:b/>
          <w:sz w:val="18"/>
          <w:szCs w:val="18"/>
        </w:rPr>
        <w:t>–</w:t>
      </w:r>
      <w:r w:rsidRPr="005E6834">
        <w:rPr>
          <w:b/>
          <w:sz w:val="18"/>
          <w:szCs w:val="18"/>
        </w:rPr>
        <w:t xml:space="preserve"> </w:t>
      </w:r>
      <w:r w:rsidR="004906B9">
        <w:rPr>
          <w:b/>
          <w:sz w:val="18"/>
          <w:szCs w:val="18"/>
        </w:rPr>
        <w:t xml:space="preserve"> </w:t>
      </w:r>
      <w:r w:rsidR="000E7F18" w:rsidRPr="000E7F18">
        <w:rPr>
          <w:bCs/>
          <w:sz w:val="18"/>
          <w:szCs w:val="18"/>
        </w:rPr>
        <w:t>TT</w:t>
      </w:r>
      <w:proofErr w:type="gramEnd"/>
      <w:r w:rsidR="000E7F18" w:rsidRPr="000E7F18">
        <w:rPr>
          <w:bCs/>
          <w:sz w:val="18"/>
          <w:szCs w:val="18"/>
        </w:rPr>
        <w:t xml:space="preserve"> re</w:t>
      </w:r>
      <w:r w:rsidR="000E7F18">
        <w:rPr>
          <w:bCs/>
          <w:sz w:val="18"/>
          <w:szCs w:val="18"/>
        </w:rPr>
        <w:t xml:space="preserve">ported that he is now part of the Strategic Planning Committee and no longer sits on North Area committee. At the Strategic meeting the plan for the battery factory at Blyth were passed </w:t>
      </w:r>
      <w:r w:rsidR="009F7D40">
        <w:rPr>
          <w:bCs/>
          <w:sz w:val="18"/>
          <w:szCs w:val="18"/>
        </w:rPr>
        <w:t>which is hoped will produce many new jobs, parish councillors did however ask that TT ensure that planners took into account the environmental effects of Lithium mining and also ensure supplies did not come from the use of child labour.  TT was also aware of the problems being caused by the events at the Alnwick Ford equestrian centre with the main issues being that large horse boxes not moving over which endangers cars, they also damage the road edges</w:t>
      </w:r>
      <w:r w:rsidR="008800D1">
        <w:rPr>
          <w:bCs/>
          <w:sz w:val="18"/>
          <w:szCs w:val="18"/>
        </w:rPr>
        <w:t xml:space="preserve">, the numbers of these transports grossly </w:t>
      </w:r>
      <w:proofErr w:type="gramStart"/>
      <w:r w:rsidR="008800D1">
        <w:rPr>
          <w:bCs/>
          <w:sz w:val="18"/>
          <w:szCs w:val="18"/>
        </w:rPr>
        <w:t>exceeds</w:t>
      </w:r>
      <w:proofErr w:type="gramEnd"/>
      <w:r w:rsidR="008800D1">
        <w:rPr>
          <w:bCs/>
          <w:sz w:val="18"/>
          <w:szCs w:val="18"/>
        </w:rPr>
        <w:t xml:space="preserve"> the numbers indicated in the original planning application with recent events having over 100 boxes in attendance. The section of the C106 from Newton on the Moor to the Swarland junction and the bridge at Alnwick Ford being particularly dangerous, TT will speak to the events manager to try to agree a suitable route which all horse boxes should follow.</w:t>
      </w:r>
    </w:p>
    <w:p w14:paraId="2D72FFD5" w14:textId="02F70168" w:rsidR="008800D1" w:rsidRPr="008800D1" w:rsidRDefault="008800D1" w:rsidP="008800D1">
      <w:pPr>
        <w:pStyle w:val="ListParagraph"/>
        <w:widowControl/>
        <w:autoSpaceDE/>
        <w:autoSpaceDN/>
        <w:adjustRightInd/>
        <w:spacing w:line="240" w:lineRule="auto"/>
        <w:ind w:left="360" w:firstLine="0"/>
        <w:contextualSpacing/>
        <w:rPr>
          <w:bCs/>
          <w:sz w:val="18"/>
          <w:szCs w:val="18"/>
        </w:rPr>
      </w:pPr>
      <w:r w:rsidRPr="008800D1">
        <w:rPr>
          <w:bCs/>
          <w:sz w:val="18"/>
          <w:szCs w:val="18"/>
        </w:rPr>
        <w:t xml:space="preserve">Issues raised </w:t>
      </w:r>
      <w:r>
        <w:rPr>
          <w:bCs/>
          <w:sz w:val="18"/>
          <w:szCs w:val="18"/>
        </w:rPr>
        <w:t xml:space="preserve">by parish councillors </w:t>
      </w:r>
      <w:r w:rsidR="007E5C99">
        <w:rPr>
          <w:bCs/>
          <w:sz w:val="18"/>
          <w:szCs w:val="18"/>
        </w:rPr>
        <w:t xml:space="preserve">for TT to take up with NCC were:- Wild Flowers at the A1 Newton Moor junction were being cut to extinction due to the severe grass mowing, Grass not being cut alongside the footpath from Fenwick Park to Rimside View, Generally poor quality of the grass cutting along with the lack of weed spraying which is making the village very untidy, Poor quality construction of new housing in the village with many new residents having severe problems with drainage and quite major building faults, TT was also asked why the </w:t>
      </w:r>
      <w:proofErr w:type="spellStart"/>
      <w:r w:rsidR="007E5C99">
        <w:rPr>
          <w:bCs/>
          <w:sz w:val="18"/>
          <w:szCs w:val="18"/>
        </w:rPr>
        <w:t>Tantalon</w:t>
      </w:r>
      <w:proofErr w:type="spellEnd"/>
      <w:r w:rsidR="007E5C99">
        <w:rPr>
          <w:bCs/>
          <w:sz w:val="18"/>
          <w:szCs w:val="18"/>
        </w:rPr>
        <w:t xml:space="preserve"> site by the chapel was given extended operating hours without </w:t>
      </w:r>
      <w:r w:rsidR="00974057">
        <w:rPr>
          <w:bCs/>
          <w:sz w:val="18"/>
          <w:szCs w:val="18"/>
        </w:rPr>
        <w:t>consultation with the PC or local residents.</w:t>
      </w:r>
    </w:p>
    <w:p w14:paraId="519DDCD8" w14:textId="6A7C8D15" w:rsidR="00CB4F1E" w:rsidRPr="005E6834" w:rsidRDefault="00CB4F1E" w:rsidP="00CB4F1E">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Minutes </w:t>
      </w:r>
      <w:r>
        <w:rPr>
          <w:b/>
          <w:sz w:val="18"/>
          <w:szCs w:val="18"/>
        </w:rPr>
        <w:t>o</w:t>
      </w:r>
      <w:r w:rsidRPr="005E6834">
        <w:rPr>
          <w:b/>
          <w:sz w:val="18"/>
          <w:szCs w:val="18"/>
        </w:rPr>
        <w:t xml:space="preserve">f Previous Meeting </w:t>
      </w:r>
      <w:r w:rsidR="007A2D04">
        <w:rPr>
          <w:b/>
          <w:sz w:val="18"/>
          <w:szCs w:val="18"/>
        </w:rPr>
        <w:t>–</w:t>
      </w:r>
      <w:r w:rsidRPr="005E6834">
        <w:rPr>
          <w:b/>
          <w:sz w:val="18"/>
          <w:szCs w:val="18"/>
        </w:rPr>
        <w:t xml:space="preserve"> </w:t>
      </w:r>
      <w:r w:rsidR="007A2D04">
        <w:rPr>
          <w:sz w:val="18"/>
          <w:szCs w:val="18"/>
        </w:rPr>
        <w:t xml:space="preserve">The minutes of the virtual meeting held on </w:t>
      </w:r>
      <w:r w:rsidR="00C95FF3">
        <w:rPr>
          <w:sz w:val="18"/>
          <w:szCs w:val="18"/>
        </w:rPr>
        <w:t>9</w:t>
      </w:r>
      <w:r w:rsidR="007A2D04" w:rsidRPr="007A2D04">
        <w:rPr>
          <w:sz w:val="18"/>
          <w:szCs w:val="18"/>
          <w:vertAlign w:val="superscript"/>
        </w:rPr>
        <w:t>th</w:t>
      </w:r>
      <w:r w:rsidR="007A2D04">
        <w:rPr>
          <w:sz w:val="18"/>
          <w:szCs w:val="18"/>
        </w:rPr>
        <w:t xml:space="preserve"> </w:t>
      </w:r>
      <w:r w:rsidR="00C95FF3">
        <w:rPr>
          <w:sz w:val="18"/>
          <w:szCs w:val="18"/>
        </w:rPr>
        <w:t>June</w:t>
      </w:r>
      <w:r w:rsidR="007A2D04">
        <w:rPr>
          <w:sz w:val="18"/>
          <w:szCs w:val="18"/>
        </w:rPr>
        <w:t xml:space="preserve"> were reviewed and unanimously approved as a true record and signed as such. (Proposed </w:t>
      </w:r>
      <w:r w:rsidR="00C95FF3">
        <w:rPr>
          <w:sz w:val="18"/>
          <w:szCs w:val="18"/>
        </w:rPr>
        <w:t>DL</w:t>
      </w:r>
      <w:r w:rsidR="007A2D04">
        <w:rPr>
          <w:sz w:val="18"/>
          <w:szCs w:val="18"/>
        </w:rPr>
        <w:t>; Seconded GN; All in Favour)</w:t>
      </w:r>
    </w:p>
    <w:p w14:paraId="302E1925" w14:textId="114342E6" w:rsidR="00CB4F1E" w:rsidRPr="005E6834" w:rsidRDefault="00CB4F1E" w:rsidP="00CB4F1E">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 </w:t>
      </w:r>
    </w:p>
    <w:p w14:paraId="73876FA3" w14:textId="183AD943" w:rsidR="00CB4F1E" w:rsidRPr="00C95FF3" w:rsidRDefault="00CB4F1E" w:rsidP="00CB4F1E">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Matters Arising </w:t>
      </w:r>
      <w:r>
        <w:rPr>
          <w:b/>
          <w:sz w:val="18"/>
          <w:szCs w:val="18"/>
        </w:rPr>
        <w:t>o</w:t>
      </w:r>
      <w:r w:rsidRPr="005E6834">
        <w:rPr>
          <w:b/>
          <w:sz w:val="18"/>
          <w:szCs w:val="18"/>
        </w:rPr>
        <w:t>ut</w:t>
      </w:r>
      <w:r>
        <w:rPr>
          <w:b/>
          <w:sz w:val="18"/>
          <w:szCs w:val="18"/>
        </w:rPr>
        <w:t xml:space="preserve"> o</w:t>
      </w:r>
      <w:r w:rsidRPr="005E6834">
        <w:rPr>
          <w:b/>
          <w:sz w:val="18"/>
          <w:szCs w:val="18"/>
        </w:rPr>
        <w:t>f Minutes</w:t>
      </w:r>
    </w:p>
    <w:p w14:paraId="6E8EF039" w14:textId="24FFC3D3" w:rsidR="00522118" w:rsidRDefault="00522118" w:rsidP="0052211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Pr>
          <w:sz w:val="18"/>
          <w:szCs w:val="18"/>
        </w:rPr>
        <w:t>Traffic calming measures Rothbury Rd. GF reported that the hedge had been cut back at the corner of the allotments which has improved visibility but it is still not good visibility for vehicles exiting High Town. The NCC highways officer was to report on possible changes after his meeting with GF but was yet to do so, GF had tried to contact him by email and telephone without success Councillor Thorne was asked to push NCC for a response</w:t>
      </w:r>
    </w:p>
    <w:p w14:paraId="7CA2AEC5" w14:textId="5A842B37" w:rsidR="00522118" w:rsidRDefault="00522118" w:rsidP="0052211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Pr>
          <w:sz w:val="18"/>
          <w:szCs w:val="18"/>
        </w:rPr>
        <w:t xml:space="preserve">Village Inspection. Apart from the known problems with footpaths already reported to NCC the main issue was the </w:t>
      </w:r>
      <w:proofErr w:type="gramStart"/>
      <w:r>
        <w:rPr>
          <w:sz w:val="18"/>
          <w:szCs w:val="18"/>
        </w:rPr>
        <w:t>amount</w:t>
      </w:r>
      <w:proofErr w:type="gramEnd"/>
      <w:r>
        <w:rPr>
          <w:sz w:val="18"/>
          <w:szCs w:val="18"/>
        </w:rPr>
        <w:t xml:space="preserve"> of weeds around the roads and paths and the poor quality of the Grass cutting and the lack of cutting at the footpath from Fenwick Park to Rimside View. Councillor Thorne to raise this with NCC local Services.</w:t>
      </w:r>
    </w:p>
    <w:p w14:paraId="0817A359" w14:textId="45FEE7C3" w:rsidR="00522118" w:rsidRDefault="00522118" w:rsidP="0052211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Pr>
          <w:sz w:val="18"/>
          <w:szCs w:val="18"/>
        </w:rPr>
        <w:t xml:space="preserve">Re-site Grit bin from Harecross Park GF reported that the bin Had been removed and was to be re-sited beside the Sports court </w:t>
      </w:r>
      <w:r w:rsidR="003E1E9A">
        <w:rPr>
          <w:sz w:val="18"/>
          <w:szCs w:val="18"/>
        </w:rPr>
        <w:t>where there was a problem with ice on the road every winter.</w:t>
      </w:r>
    </w:p>
    <w:p w14:paraId="24ADAF84" w14:textId="460E781F" w:rsidR="00C95FF3" w:rsidRPr="00DB6634" w:rsidRDefault="00522118" w:rsidP="00DB6634">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Pr>
          <w:sz w:val="18"/>
          <w:szCs w:val="18"/>
        </w:rPr>
        <w:t>Play area fencing</w:t>
      </w:r>
      <w:r w:rsidR="00DB6634">
        <w:rPr>
          <w:sz w:val="18"/>
          <w:szCs w:val="18"/>
        </w:rPr>
        <w:t>. GA produced a suggested layout for a stone wall with gates and wild flower areas, another suggestion from DL was to use the type of metal fencing used around Schools both were discussed at length and GA and DL were to look at costs. As this was clearly to be an expensive project it was decided when the proposals were advanced and costed the residents should be consulted for their views.</w:t>
      </w:r>
    </w:p>
    <w:p w14:paraId="1CEBF46B" w14:textId="4F05D5C1" w:rsidR="00CB4F1E" w:rsidRPr="0008271D" w:rsidRDefault="00CB4F1E" w:rsidP="00CB4F1E">
      <w:pPr>
        <w:pStyle w:val="ListParagraph"/>
        <w:widowControl/>
        <w:numPr>
          <w:ilvl w:val="0"/>
          <w:numId w:val="7"/>
        </w:numPr>
        <w:autoSpaceDE/>
        <w:autoSpaceDN/>
        <w:adjustRightInd/>
        <w:spacing w:line="240" w:lineRule="auto"/>
        <w:contextualSpacing/>
        <w:rPr>
          <w:i/>
          <w:iCs/>
          <w:sz w:val="18"/>
          <w:szCs w:val="18"/>
        </w:rPr>
      </w:pPr>
      <w:r w:rsidRPr="00FA75E2">
        <w:rPr>
          <w:b/>
          <w:sz w:val="18"/>
          <w:szCs w:val="18"/>
        </w:rPr>
        <w:t xml:space="preserve">Meetings to Attend / Attended </w:t>
      </w:r>
      <w:r w:rsidR="0008271D">
        <w:rPr>
          <w:sz w:val="18"/>
          <w:szCs w:val="18"/>
        </w:rPr>
        <w:t>–</w:t>
      </w:r>
      <w:r w:rsidRPr="00FA75E2">
        <w:rPr>
          <w:sz w:val="18"/>
          <w:szCs w:val="18"/>
        </w:rPr>
        <w:t xml:space="preserve"> </w:t>
      </w:r>
      <w:r w:rsidR="001A4D15">
        <w:rPr>
          <w:i/>
          <w:iCs/>
          <w:sz w:val="18"/>
          <w:szCs w:val="18"/>
        </w:rPr>
        <w:t xml:space="preserve">None </w:t>
      </w:r>
    </w:p>
    <w:p w14:paraId="230C5E53" w14:textId="0214B5BD" w:rsidR="00CB4F1E" w:rsidRPr="005E6834" w:rsidRDefault="00CB4F1E" w:rsidP="00CB4F1E">
      <w:pPr>
        <w:pStyle w:val="ListParagraph"/>
        <w:widowControl/>
        <w:numPr>
          <w:ilvl w:val="0"/>
          <w:numId w:val="7"/>
        </w:numPr>
        <w:autoSpaceDE/>
        <w:autoSpaceDN/>
        <w:adjustRightInd/>
        <w:spacing w:line="240" w:lineRule="auto"/>
        <w:contextualSpacing/>
        <w:rPr>
          <w:b/>
          <w:sz w:val="18"/>
          <w:szCs w:val="18"/>
        </w:rPr>
      </w:pPr>
      <w:r w:rsidRPr="005E6834">
        <w:rPr>
          <w:b/>
          <w:sz w:val="18"/>
          <w:szCs w:val="18"/>
        </w:rPr>
        <w:t>Finance</w:t>
      </w:r>
      <w:r w:rsidR="00AB6F87">
        <w:rPr>
          <w:b/>
          <w:sz w:val="18"/>
          <w:szCs w:val="18"/>
        </w:rPr>
        <w:t xml:space="preserve"> </w:t>
      </w:r>
      <w:r w:rsidR="00AB6F87">
        <w:rPr>
          <w:sz w:val="18"/>
          <w:szCs w:val="18"/>
        </w:rPr>
        <w:t xml:space="preserve">Due to the Clerk’s </w:t>
      </w:r>
      <w:r w:rsidR="00DB6634">
        <w:rPr>
          <w:sz w:val="18"/>
          <w:szCs w:val="18"/>
        </w:rPr>
        <w:t>absence GF had produced the full breakdown below, which members were pleased to accept</w:t>
      </w:r>
      <w:r w:rsidR="00AB6F87">
        <w:rPr>
          <w:sz w:val="18"/>
          <w:szCs w:val="18"/>
        </w:rPr>
        <w:t>.</w:t>
      </w:r>
    </w:p>
    <w:p w14:paraId="5336C933" w14:textId="77777777" w:rsidR="00170CA1" w:rsidRDefault="00170CA1" w:rsidP="00170CA1">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7C5F5C">
        <w:rPr>
          <w:sz w:val="18"/>
          <w:szCs w:val="18"/>
          <w:u w:val="single"/>
        </w:rPr>
        <w:t xml:space="preserve">Notification of receipts in the month of </w:t>
      </w:r>
      <w:r>
        <w:rPr>
          <w:sz w:val="18"/>
          <w:szCs w:val="18"/>
          <w:u w:val="single"/>
        </w:rPr>
        <w:t>June</w:t>
      </w:r>
      <w:r w:rsidRPr="007C5F5C">
        <w:rPr>
          <w:sz w:val="18"/>
          <w:szCs w:val="18"/>
          <w:u w:val="single"/>
        </w:rPr>
        <w:t xml:space="preserve"> 2021.</w:t>
      </w:r>
    </w:p>
    <w:p w14:paraId="77D18EAD" w14:textId="77777777" w:rsidR="00170CA1" w:rsidRDefault="00170CA1" w:rsidP="00170CA1">
      <w:pPr>
        <w:widowControl/>
        <w:autoSpaceDE/>
        <w:autoSpaceDN/>
        <w:adjustRightInd/>
        <w:contextualSpacing/>
        <w:rPr>
          <w:sz w:val="18"/>
          <w:szCs w:val="18"/>
          <w:u w:val="single"/>
        </w:rPr>
      </w:pPr>
    </w:p>
    <w:tbl>
      <w:tblPr>
        <w:tblW w:w="78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38"/>
        <w:gridCol w:w="3134"/>
        <w:gridCol w:w="1236"/>
      </w:tblGrid>
      <w:tr w:rsidR="00170CA1" w:rsidRPr="009663FD" w14:paraId="064D622F" w14:textId="77777777" w:rsidTr="00CC365C">
        <w:trPr>
          <w:trHeight w:val="255"/>
        </w:trPr>
        <w:tc>
          <w:tcPr>
            <w:tcW w:w="1256" w:type="dxa"/>
            <w:shd w:val="clear" w:color="auto" w:fill="auto"/>
            <w:noWrap/>
            <w:vAlign w:val="bottom"/>
          </w:tcPr>
          <w:p w14:paraId="3D5B8B4B" w14:textId="77777777" w:rsidR="00170CA1" w:rsidRPr="009663FD" w:rsidRDefault="00170CA1" w:rsidP="00CC365C">
            <w:pPr>
              <w:widowControl/>
              <w:autoSpaceDE/>
              <w:autoSpaceDN/>
              <w:adjustRightInd/>
              <w:jc w:val="center"/>
              <w:rPr>
                <w:rFonts w:eastAsia="Times New Roman"/>
                <w:sz w:val="18"/>
                <w:szCs w:val="18"/>
              </w:rPr>
            </w:pPr>
            <w:r>
              <w:rPr>
                <w:rFonts w:eastAsia="Times New Roman"/>
                <w:sz w:val="18"/>
                <w:szCs w:val="18"/>
              </w:rPr>
              <w:t>None</w:t>
            </w:r>
          </w:p>
        </w:tc>
        <w:tc>
          <w:tcPr>
            <w:tcW w:w="2238" w:type="dxa"/>
            <w:shd w:val="clear" w:color="auto" w:fill="auto"/>
            <w:noWrap/>
            <w:vAlign w:val="bottom"/>
          </w:tcPr>
          <w:p w14:paraId="7BFB8D3E" w14:textId="77777777" w:rsidR="00170CA1" w:rsidRPr="009663FD" w:rsidRDefault="00170CA1" w:rsidP="00CC365C">
            <w:pPr>
              <w:widowControl/>
              <w:autoSpaceDE/>
              <w:autoSpaceDN/>
              <w:adjustRightInd/>
              <w:rPr>
                <w:rFonts w:eastAsia="Times New Roman"/>
                <w:sz w:val="18"/>
                <w:szCs w:val="18"/>
              </w:rPr>
            </w:pPr>
          </w:p>
        </w:tc>
        <w:tc>
          <w:tcPr>
            <w:tcW w:w="3134" w:type="dxa"/>
            <w:shd w:val="clear" w:color="auto" w:fill="auto"/>
            <w:noWrap/>
            <w:vAlign w:val="bottom"/>
          </w:tcPr>
          <w:p w14:paraId="7C666AEC" w14:textId="77777777" w:rsidR="00170CA1" w:rsidRPr="009663FD" w:rsidRDefault="00170CA1" w:rsidP="00CC365C">
            <w:pPr>
              <w:widowControl/>
              <w:autoSpaceDE/>
              <w:autoSpaceDN/>
              <w:adjustRightInd/>
              <w:rPr>
                <w:rFonts w:eastAsia="Times New Roman"/>
                <w:sz w:val="18"/>
                <w:szCs w:val="18"/>
              </w:rPr>
            </w:pPr>
          </w:p>
        </w:tc>
        <w:tc>
          <w:tcPr>
            <w:tcW w:w="1236" w:type="dxa"/>
            <w:shd w:val="clear" w:color="auto" w:fill="auto"/>
            <w:noWrap/>
            <w:vAlign w:val="bottom"/>
          </w:tcPr>
          <w:p w14:paraId="0020D30E" w14:textId="77777777" w:rsidR="00170CA1" w:rsidRPr="009663FD" w:rsidRDefault="00170CA1" w:rsidP="00CC365C">
            <w:pPr>
              <w:widowControl/>
              <w:autoSpaceDE/>
              <w:autoSpaceDN/>
              <w:adjustRightInd/>
              <w:jc w:val="right"/>
              <w:rPr>
                <w:rFonts w:eastAsia="Times New Roman"/>
                <w:sz w:val="18"/>
                <w:szCs w:val="18"/>
              </w:rPr>
            </w:pPr>
          </w:p>
        </w:tc>
      </w:tr>
    </w:tbl>
    <w:p w14:paraId="61BC4AFD" w14:textId="77777777" w:rsidR="00170CA1" w:rsidRDefault="00170CA1" w:rsidP="00170CA1">
      <w:pPr>
        <w:widowControl/>
        <w:autoSpaceDE/>
        <w:autoSpaceDN/>
        <w:adjustRightInd/>
        <w:contextualSpacing/>
        <w:rPr>
          <w:sz w:val="18"/>
          <w:szCs w:val="18"/>
          <w:u w:val="single"/>
        </w:rPr>
      </w:pPr>
    </w:p>
    <w:p w14:paraId="0F95B0AE" w14:textId="77777777" w:rsidR="00170CA1" w:rsidRDefault="00170CA1" w:rsidP="00170CA1">
      <w:pPr>
        <w:widowControl/>
        <w:autoSpaceDE/>
        <w:autoSpaceDN/>
        <w:adjustRightInd/>
        <w:contextualSpacing/>
        <w:rPr>
          <w:sz w:val="18"/>
          <w:szCs w:val="18"/>
          <w:u w:val="single"/>
        </w:rPr>
      </w:pPr>
    </w:p>
    <w:p w14:paraId="7CA7AB98" w14:textId="77777777" w:rsidR="00170CA1" w:rsidRDefault="00170CA1" w:rsidP="00170CA1">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7C5F5C">
        <w:rPr>
          <w:sz w:val="18"/>
          <w:szCs w:val="18"/>
          <w:u w:val="single"/>
        </w:rPr>
        <w:t>Approval of Clerk’s salary, expenses, PAYE &amp; NI and approval of Other Payments.</w:t>
      </w:r>
    </w:p>
    <w:p w14:paraId="476EE2C0" w14:textId="77777777" w:rsidR="00170CA1" w:rsidRDefault="00170CA1" w:rsidP="00170CA1">
      <w:pPr>
        <w:widowControl/>
        <w:autoSpaceDE/>
        <w:autoSpaceDN/>
        <w:adjustRightInd/>
        <w:contextualSpacing/>
        <w:rPr>
          <w:sz w:val="18"/>
          <w:szCs w:val="18"/>
          <w:u w:val="single"/>
        </w:rPr>
      </w:pPr>
    </w:p>
    <w:tbl>
      <w:tblPr>
        <w:tblW w:w="78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461"/>
        <w:gridCol w:w="3969"/>
        <w:gridCol w:w="1275"/>
      </w:tblGrid>
      <w:tr w:rsidR="00170CA1" w:rsidRPr="009663FD" w14:paraId="2B557750" w14:textId="77777777" w:rsidTr="00CC365C">
        <w:trPr>
          <w:trHeight w:val="255"/>
        </w:trPr>
        <w:tc>
          <w:tcPr>
            <w:tcW w:w="1188" w:type="dxa"/>
            <w:shd w:val="clear" w:color="auto" w:fill="auto"/>
            <w:noWrap/>
            <w:vAlign w:val="bottom"/>
          </w:tcPr>
          <w:p w14:paraId="03FDB566"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15/06/21</w:t>
            </w:r>
          </w:p>
        </w:tc>
        <w:tc>
          <w:tcPr>
            <w:tcW w:w="1461" w:type="dxa"/>
            <w:shd w:val="clear" w:color="auto" w:fill="auto"/>
            <w:noWrap/>
            <w:vAlign w:val="bottom"/>
          </w:tcPr>
          <w:p w14:paraId="3724AEC5"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Anglian Water</w:t>
            </w:r>
          </w:p>
        </w:tc>
        <w:tc>
          <w:tcPr>
            <w:tcW w:w="3969" w:type="dxa"/>
            <w:shd w:val="clear" w:color="auto" w:fill="auto"/>
            <w:noWrap/>
            <w:vAlign w:val="bottom"/>
          </w:tcPr>
          <w:p w14:paraId="1551958F"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Cemetery Water</w:t>
            </w:r>
          </w:p>
        </w:tc>
        <w:tc>
          <w:tcPr>
            <w:tcW w:w="1275" w:type="dxa"/>
            <w:shd w:val="clear" w:color="auto" w:fill="auto"/>
            <w:noWrap/>
            <w:vAlign w:val="bottom"/>
          </w:tcPr>
          <w:p w14:paraId="75E34831"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14.31</w:t>
            </w:r>
          </w:p>
        </w:tc>
      </w:tr>
      <w:tr w:rsidR="00170CA1" w:rsidRPr="009663FD" w14:paraId="3F7CB827" w14:textId="77777777" w:rsidTr="00CC365C">
        <w:trPr>
          <w:trHeight w:val="255"/>
        </w:trPr>
        <w:tc>
          <w:tcPr>
            <w:tcW w:w="1188" w:type="dxa"/>
            <w:shd w:val="clear" w:color="auto" w:fill="auto"/>
            <w:noWrap/>
            <w:vAlign w:val="bottom"/>
          </w:tcPr>
          <w:p w14:paraId="08CF071E" w14:textId="77777777" w:rsidR="00170CA1" w:rsidRDefault="00170CA1" w:rsidP="00CC365C">
            <w:pPr>
              <w:widowControl/>
              <w:autoSpaceDE/>
              <w:autoSpaceDN/>
              <w:adjustRightInd/>
              <w:jc w:val="right"/>
              <w:rPr>
                <w:rFonts w:eastAsia="Times New Roman"/>
                <w:sz w:val="18"/>
                <w:szCs w:val="18"/>
              </w:rPr>
            </w:pPr>
            <w:r w:rsidRPr="0056103B">
              <w:rPr>
                <w:rFonts w:eastAsia="Times New Roman"/>
                <w:sz w:val="18"/>
                <w:szCs w:val="18"/>
              </w:rPr>
              <w:t>15/06/21</w:t>
            </w:r>
          </w:p>
        </w:tc>
        <w:tc>
          <w:tcPr>
            <w:tcW w:w="1461" w:type="dxa"/>
            <w:shd w:val="clear" w:color="auto" w:fill="auto"/>
            <w:noWrap/>
            <w:vAlign w:val="bottom"/>
          </w:tcPr>
          <w:p w14:paraId="0950AF37" w14:textId="77777777" w:rsidR="00170CA1" w:rsidRDefault="00170CA1" w:rsidP="00CC365C">
            <w:pPr>
              <w:widowControl/>
              <w:autoSpaceDE/>
              <w:autoSpaceDN/>
              <w:adjustRightInd/>
              <w:rPr>
                <w:rFonts w:eastAsia="Times New Roman"/>
                <w:sz w:val="18"/>
                <w:szCs w:val="18"/>
              </w:rPr>
            </w:pPr>
            <w:r w:rsidRPr="0056103B">
              <w:rPr>
                <w:rFonts w:eastAsia="Times New Roman"/>
                <w:sz w:val="18"/>
                <w:szCs w:val="18"/>
              </w:rPr>
              <w:t xml:space="preserve">British Gas </w:t>
            </w:r>
          </w:p>
        </w:tc>
        <w:tc>
          <w:tcPr>
            <w:tcW w:w="3969" w:type="dxa"/>
            <w:shd w:val="clear" w:color="auto" w:fill="auto"/>
            <w:noWrap/>
            <w:vAlign w:val="bottom"/>
          </w:tcPr>
          <w:p w14:paraId="775E95FD" w14:textId="77777777" w:rsidR="00170CA1" w:rsidRDefault="00170CA1" w:rsidP="00CC365C">
            <w:pPr>
              <w:widowControl/>
              <w:autoSpaceDE/>
              <w:autoSpaceDN/>
              <w:adjustRightInd/>
              <w:rPr>
                <w:rFonts w:eastAsia="Times New Roman"/>
                <w:sz w:val="18"/>
                <w:szCs w:val="18"/>
              </w:rPr>
            </w:pPr>
            <w:r w:rsidRPr="0056103B">
              <w:rPr>
                <w:rFonts w:eastAsia="Times New Roman"/>
                <w:sz w:val="18"/>
                <w:szCs w:val="18"/>
              </w:rPr>
              <w:t>Electricity Sportscourt</w:t>
            </w:r>
            <w:r>
              <w:rPr>
                <w:rFonts w:eastAsia="Times New Roman"/>
                <w:sz w:val="18"/>
                <w:szCs w:val="18"/>
              </w:rPr>
              <w:t xml:space="preserve"> </w:t>
            </w:r>
          </w:p>
        </w:tc>
        <w:tc>
          <w:tcPr>
            <w:tcW w:w="1275" w:type="dxa"/>
            <w:shd w:val="clear" w:color="auto" w:fill="auto"/>
            <w:noWrap/>
            <w:vAlign w:val="bottom"/>
          </w:tcPr>
          <w:p w14:paraId="02ACEFEB" w14:textId="77777777" w:rsidR="00170CA1" w:rsidRDefault="00170CA1" w:rsidP="00CC365C">
            <w:pPr>
              <w:widowControl/>
              <w:autoSpaceDE/>
              <w:autoSpaceDN/>
              <w:adjustRightInd/>
              <w:jc w:val="right"/>
              <w:rPr>
                <w:rFonts w:eastAsia="Times New Roman"/>
                <w:sz w:val="18"/>
                <w:szCs w:val="18"/>
              </w:rPr>
            </w:pPr>
            <w:r w:rsidRPr="0056103B">
              <w:rPr>
                <w:rFonts w:eastAsia="Times New Roman"/>
                <w:sz w:val="18"/>
                <w:szCs w:val="18"/>
              </w:rPr>
              <w:t>9.95</w:t>
            </w:r>
          </w:p>
        </w:tc>
      </w:tr>
      <w:tr w:rsidR="00170CA1" w:rsidRPr="009663FD" w14:paraId="57EC4421" w14:textId="77777777" w:rsidTr="00CC365C">
        <w:trPr>
          <w:trHeight w:val="255"/>
        </w:trPr>
        <w:tc>
          <w:tcPr>
            <w:tcW w:w="1188" w:type="dxa"/>
            <w:shd w:val="clear" w:color="auto" w:fill="auto"/>
            <w:noWrap/>
            <w:vAlign w:val="bottom"/>
          </w:tcPr>
          <w:p w14:paraId="2EB18956"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16/06/21</w:t>
            </w:r>
          </w:p>
        </w:tc>
        <w:tc>
          <w:tcPr>
            <w:tcW w:w="1461" w:type="dxa"/>
            <w:shd w:val="clear" w:color="auto" w:fill="auto"/>
            <w:noWrap/>
            <w:vAlign w:val="bottom"/>
          </w:tcPr>
          <w:p w14:paraId="6BEE7890"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Anglian Water</w:t>
            </w:r>
          </w:p>
        </w:tc>
        <w:tc>
          <w:tcPr>
            <w:tcW w:w="3969" w:type="dxa"/>
            <w:shd w:val="clear" w:color="auto" w:fill="auto"/>
            <w:noWrap/>
            <w:vAlign w:val="bottom"/>
          </w:tcPr>
          <w:p w14:paraId="369421BA"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Allotments Water</w:t>
            </w:r>
          </w:p>
        </w:tc>
        <w:tc>
          <w:tcPr>
            <w:tcW w:w="1275" w:type="dxa"/>
            <w:shd w:val="clear" w:color="auto" w:fill="auto"/>
            <w:noWrap/>
            <w:vAlign w:val="bottom"/>
          </w:tcPr>
          <w:p w14:paraId="6BDEA852"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35.08</w:t>
            </w:r>
          </w:p>
        </w:tc>
      </w:tr>
      <w:tr w:rsidR="00170CA1" w:rsidRPr="009663FD" w14:paraId="4359BA33" w14:textId="77777777" w:rsidTr="00CC365C">
        <w:trPr>
          <w:trHeight w:val="255"/>
        </w:trPr>
        <w:tc>
          <w:tcPr>
            <w:tcW w:w="1188" w:type="dxa"/>
            <w:shd w:val="clear" w:color="auto" w:fill="auto"/>
            <w:noWrap/>
            <w:vAlign w:val="bottom"/>
          </w:tcPr>
          <w:p w14:paraId="1DFE8706"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21/06/21</w:t>
            </w:r>
          </w:p>
        </w:tc>
        <w:tc>
          <w:tcPr>
            <w:tcW w:w="1461" w:type="dxa"/>
            <w:shd w:val="clear" w:color="auto" w:fill="auto"/>
            <w:noWrap/>
            <w:vAlign w:val="bottom"/>
          </w:tcPr>
          <w:p w14:paraId="488EAD46" w14:textId="77777777" w:rsidR="00170CA1" w:rsidRPr="009663FD" w:rsidRDefault="00170CA1" w:rsidP="00CC365C">
            <w:pPr>
              <w:widowControl/>
              <w:autoSpaceDE/>
              <w:autoSpaceDN/>
              <w:adjustRightInd/>
              <w:rPr>
                <w:rFonts w:eastAsia="Times New Roman"/>
                <w:sz w:val="18"/>
                <w:szCs w:val="18"/>
              </w:rPr>
            </w:pPr>
            <w:proofErr w:type="spellStart"/>
            <w:r>
              <w:rPr>
                <w:rFonts w:eastAsia="Times New Roman"/>
                <w:sz w:val="18"/>
                <w:szCs w:val="18"/>
              </w:rPr>
              <w:t>Sintons</w:t>
            </w:r>
            <w:proofErr w:type="spellEnd"/>
            <w:r>
              <w:rPr>
                <w:rFonts w:eastAsia="Times New Roman"/>
                <w:sz w:val="18"/>
                <w:szCs w:val="18"/>
              </w:rPr>
              <w:t xml:space="preserve"> LLP</w:t>
            </w:r>
          </w:p>
        </w:tc>
        <w:tc>
          <w:tcPr>
            <w:tcW w:w="3969" w:type="dxa"/>
            <w:shd w:val="clear" w:color="auto" w:fill="auto"/>
            <w:noWrap/>
            <w:vAlign w:val="bottom"/>
          </w:tcPr>
          <w:p w14:paraId="249A23D5"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Cemetery Registration</w:t>
            </w:r>
          </w:p>
        </w:tc>
        <w:tc>
          <w:tcPr>
            <w:tcW w:w="1275" w:type="dxa"/>
            <w:shd w:val="clear" w:color="auto" w:fill="auto"/>
            <w:noWrap/>
            <w:vAlign w:val="bottom"/>
          </w:tcPr>
          <w:p w14:paraId="485D6E35"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30.00</w:t>
            </w:r>
          </w:p>
        </w:tc>
      </w:tr>
      <w:tr w:rsidR="00170CA1" w:rsidRPr="009663FD" w14:paraId="72D14CD4" w14:textId="77777777" w:rsidTr="00CC365C">
        <w:trPr>
          <w:trHeight w:val="255"/>
        </w:trPr>
        <w:tc>
          <w:tcPr>
            <w:tcW w:w="1188" w:type="dxa"/>
            <w:shd w:val="clear" w:color="auto" w:fill="auto"/>
            <w:noWrap/>
          </w:tcPr>
          <w:p w14:paraId="64491349" w14:textId="77777777" w:rsidR="00170CA1" w:rsidRPr="009663FD" w:rsidRDefault="00170CA1" w:rsidP="00CC365C">
            <w:pPr>
              <w:widowControl/>
              <w:autoSpaceDE/>
              <w:autoSpaceDN/>
              <w:adjustRightInd/>
              <w:jc w:val="right"/>
              <w:rPr>
                <w:rFonts w:eastAsia="Times New Roman"/>
                <w:sz w:val="18"/>
                <w:szCs w:val="18"/>
              </w:rPr>
            </w:pPr>
            <w:r w:rsidRPr="00D21E72">
              <w:rPr>
                <w:rFonts w:eastAsia="Times New Roman"/>
                <w:sz w:val="18"/>
                <w:szCs w:val="18"/>
              </w:rPr>
              <w:t>21/06/21</w:t>
            </w:r>
          </w:p>
        </w:tc>
        <w:tc>
          <w:tcPr>
            <w:tcW w:w="1461" w:type="dxa"/>
            <w:shd w:val="clear" w:color="auto" w:fill="auto"/>
            <w:noWrap/>
            <w:vAlign w:val="bottom"/>
          </w:tcPr>
          <w:p w14:paraId="6275D2C6"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G Rhodes</w:t>
            </w:r>
          </w:p>
        </w:tc>
        <w:tc>
          <w:tcPr>
            <w:tcW w:w="3969" w:type="dxa"/>
            <w:shd w:val="clear" w:color="auto" w:fill="auto"/>
            <w:noWrap/>
            <w:vAlign w:val="bottom"/>
          </w:tcPr>
          <w:p w14:paraId="5D23EE6A"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Salary &amp; Expenses</w:t>
            </w:r>
          </w:p>
        </w:tc>
        <w:tc>
          <w:tcPr>
            <w:tcW w:w="1275" w:type="dxa"/>
            <w:shd w:val="clear" w:color="auto" w:fill="auto"/>
            <w:noWrap/>
            <w:vAlign w:val="bottom"/>
          </w:tcPr>
          <w:p w14:paraId="467E3558"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457.05</w:t>
            </w:r>
          </w:p>
        </w:tc>
      </w:tr>
      <w:tr w:rsidR="00170CA1" w:rsidRPr="009663FD" w14:paraId="69D59951" w14:textId="77777777" w:rsidTr="00CC365C">
        <w:trPr>
          <w:trHeight w:val="255"/>
        </w:trPr>
        <w:tc>
          <w:tcPr>
            <w:tcW w:w="1188" w:type="dxa"/>
            <w:shd w:val="clear" w:color="auto" w:fill="auto"/>
            <w:noWrap/>
          </w:tcPr>
          <w:p w14:paraId="627D5561" w14:textId="77777777" w:rsidR="00170CA1" w:rsidRPr="00D21E72" w:rsidRDefault="00170CA1" w:rsidP="00CC365C">
            <w:pPr>
              <w:widowControl/>
              <w:autoSpaceDE/>
              <w:autoSpaceDN/>
              <w:adjustRightInd/>
              <w:jc w:val="right"/>
              <w:rPr>
                <w:rFonts w:eastAsia="Times New Roman"/>
                <w:sz w:val="18"/>
                <w:szCs w:val="18"/>
              </w:rPr>
            </w:pPr>
            <w:r>
              <w:rPr>
                <w:rFonts w:eastAsia="Times New Roman"/>
                <w:sz w:val="18"/>
                <w:szCs w:val="18"/>
              </w:rPr>
              <w:lastRenderedPageBreak/>
              <w:t>21/06/21</w:t>
            </w:r>
          </w:p>
        </w:tc>
        <w:tc>
          <w:tcPr>
            <w:tcW w:w="1461" w:type="dxa"/>
            <w:shd w:val="clear" w:color="auto" w:fill="auto"/>
            <w:noWrap/>
            <w:vAlign w:val="bottom"/>
          </w:tcPr>
          <w:p w14:paraId="7D414785" w14:textId="77777777" w:rsidR="00170CA1" w:rsidRDefault="00170CA1" w:rsidP="00CC365C">
            <w:pPr>
              <w:widowControl/>
              <w:autoSpaceDE/>
              <w:autoSpaceDN/>
              <w:adjustRightInd/>
              <w:rPr>
                <w:rFonts w:eastAsia="Times New Roman"/>
                <w:sz w:val="18"/>
                <w:szCs w:val="18"/>
              </w:rPr>
            </w:pPr>
            <w:r>
              <w:rPr>
                <w:rFonts w:eastAsia="Times New Roman"/>
                <w:sz w:val="18"/>
                <w:szCs w:val="18"/>
              </w:rPr>
              <w:t>HMRC</w:t>
            </w:r>
          </w:p>
        </w:tc>
        <w:tc>
          <w:tcPr>
            <w:tcW w:w="3969" w:type="dxa"/>
            <w:shd w:val="clear" w:color="auto" w:fill="auto"/>
            <w:noWrap/>
            <w:vAlign w:val="bottom"/>
          </w:tcPr>
          <w:p w14:paraId="4C61BEFD"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PAYE</w:t>
            </w:r>
          </w:p>
        </w:tc>
        <w:tc>
          <w:tcPr>
            <w:tcW w:w="1275" w:type="dxa"/>
            <w:shd w:val="clear" w:color="auto" w:fill="auto"/>
            <w:noWrap/>
            <w:vAlign w:val="bottom"/>
          </w:tcPr>
          <w:p w14:paraId="5CE8CB8C"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110.6</w:t>
            </w:r>
          </w:p>
        </w:tc>
      </w:tr>
      <w:tr w:rsidR="00170CA1" w:rsidRPr="009663FD" w14:paraId="3D2CBFB4" w14:textId="77777777" w:rsidTr="00CC365C">
        <w:trPr>
          <w:trHeight w:val="255"/>
        </w:trPr>
        <w:tc>
          <w:tcPr>
            <w:tcW w:w="1188" w:type="dxa"/>
            <w:shd w:val="clear" w:color="auto" w:fill="auto"/>
            <w:noWrap/>
          </w:tcPr>
          <w:p w14:paraId="4267A200" w14:textId="77777777" w:rsidR="00170CA1" w:rsidRPr="00452C34" w:rsidRDefault="00170CA1" w:rsidP="00CC365C">
            <w:pPr>
              <w:widowControl/>
              <w:autoSpaceDE/>
              <w:autoSpaceDN/>
              <w:adjustRightInd/>
              <w:jc w:val="right"/>
              <w:rPr>
                <w:rFonts w:eastAsia="Times New Roman"/>
                <w:sz w:val="18"/>
                <w:szCs w:val="18"/>
              </w:rPr>
            </w:pPr>
            <w:r w:rsidRPr="00452C34">
              <w:rPr>
                <w:rFonts w:eastAsia="Times New Roman"/>
                <w:sz w:val="18"/>
                <w:szCs w:val="18"/>
              </w:rPr>
              <w:t>28/06/21</w:t>
            </w:r>
          </w:p>
        </w:tc>
        <w:tc>
          <w:tcPr>
            <w:tcW w:w="1461" w:type="dxa"/>
            <w:shd w:val="clear" w:color="auto" w:fill="auto"/>
            <w:noWrap/>
            <w:vAlign w:val="center"/>
          </w:tcPr>
          <w:p w14:paraId="1CBEB138" w14:textId="77777777" w:rsidR="00170CA1" w:rsidRPr="00452C34" w:rsidRDefault="00170CA1" w:rsidP="00CC365C">
            <w:pPr>
              <w:widowControl/>
              <w:autoSpaceDE/>
              <w:autoSpaceDN/>
              <w:adjustRightInd/>
              <w:rPr>
                <w:rFonts w:eastAsia="Times New Roman"/>
                <w:sz w:val="18"/>
                <w:szCs w:val="18"/>
              </w:rPr>
            </w:pPr>
            <w:r w:rsidRPr="00452C34">
              <w:rPr>
                <w:rFonts w:eastAsia="Times New Roman"/>
                <w:sz w:val="18"/>
                <w:szCs w:val="18"/>
              </w:rPr>
              <w:t>G Rhodes</w:t>
            </w:r>
          </w:p>
        </w:tc>
        <w:tc>
          <w:tcPr>
            <w:tcW w:w="3969" w:type="dxa"/>
            <w:shd w:val="clear" w:color="auto" w:fill="auto"/>
            <w:noWrap/>
            <w:vAlign w:val="bottom"/>
          </w:tcPr>
          <w:p w14:paraId="5AA1754D" w14:textId="77777777" w:rsidR="00170CA1" w:rsidRPr="00452C34" w:rsidRDefault="00170CA1" w:rsidP="00CC365C">
            <w:pPr>
              <w:widowControl/>
              <w:autoSpaceDE/>
              <w:autoSpaceDN/>
              <w:adjustRightInd/>
              <w:rPr>
                <w:rFonts w:eastAsia="Times New Roman"/>
                <w:sz w:val="18"/>
                <w:szCs w:val="18"/>
              </w:rPr>
            </w:pPr>
            <w:r>
              <w:rPr>
                <w:rFonts w:eastAsia="Times New Roman"/>
                <w:sz w:val="18"/>
                <w:szCs w:val="18"/>
              </w:rPr>
              <w:t>Zoom subscription</w:t>
            </w:r>
          </w:p>
        </w:tc>
        <w:tc>
          <w:tcPr>
            <w:tcW w:w="1275" w:type="dxa"/>
            <w:shd w:val="clear" w:color="auto" w:fill="auto"/>
            <w:noWrap/>
            <w:vAlign w:val="bottom"/>
          </w:tcPr>
          <w:p w14:paraId="7F1E0181" w14:textId="77777777" w:rsidR="00170CA1" w:rsidRPr="00452C34" w:rsidRDefault="00170CA1" w:rsidP="00CC365C">
            <w:pPr>
              <w:widowControl/>
              <w:autoSpaceDE/>
              <w:autoSpaceDN/>
              <w:adjustRightInd/>
              <w:jc w:val="right"/>
              <w:rPr>
                <w:rFonts w:eastAsia="Times New Roman"/>
                <w:sz w:val="18"/>
                <w:szCs w:val="18"/>
              </w:rPr>
            </w:pPr>
            <w:r>
              <w:rPr>
                <w:rFonts w:eastAsia="Times New Roman"/>
                <w:sz w:val="18"/>
                <w:szCs w:val="18"/>
              </w:rPr>
              <w:t>14.39</w:t>
            </w:r>
          </w:p>
        </w:tc>
      </w:tr>
      <w:tr w:rsidR="00170CA1" w:rsidRPr="009663FD" w14:paraId="2A6692F5" w14:textId="77777777" w:rsidTr="00CC365C">
        <w:trPr>
          <w:trHeight w:val="255"/>
        </w:trPr>
        <w:tc>
          <w:tcPr>
            <w:tcW w:w="1188" w:type="dxa"/>
            <w:shd w:val="clear" w:color="auto" w:fill="auto"/>
            <w:noWrap/>
          </w:tcPr>
          <w:p w14:paraId="78C33062" w14:textId="77777777" w:rsidR="00170CA1" w:rsidRPr="00452C34" w:rsidRDefault="00170CA1" w:rsidP="00CC365C">
            <w:pPr>
              <w:widowControl/>
              <w:autoSpaceDE/>
              <w:autoSpaceDN/>
              <w:adjustRightInd/>
              <w:jc w:val="right"/>
              <w:rPr>
                <w:rFonts w:eastAsia="Times New Roman"/>
                <w:sz w:val="18"/>
                <w:szCs w:val="18"/>
              </w:rPr>
            </w:pPr>
            <w:r w:rsidRPr="00DB588F">
              <w:rPr>
                <w:rFonts w:eastAsia="Times New Roman"/>
                <w:sz w:val="18"/>
                <w:szCs w:val="18"/>
              </w:rPr>
              <w:t>06/07/21</w:t>
            </w:r>
          </w:p>
        </w:tc>
        <w:tc>
          <w:tcPr>
            <w:tcW w:w="1461" w:type="dxa"/>
            <w:shd w:val="clear" w:color="auto" w:fill="auto"/>
            <w:noWrap/>
            <w:vAlign w:val="center"/>
          </w:tcPr>
          <w:p w14:paraId="73241131" w14:textId="77777777" w:rsidR="00170CA1" w:rsidRPr="00452C34" w:rsidRDefault="00170CA1" w:rsidP="00CC365C">
            <w:pPr>
              <w:widowControl/>
              <w:autoSpaceDE/>
              <w:autoSpaceDN/>
              <w:adjustRightInd/>
              <w:rPr>
                <w:rFonts w:eastAsia="Times New Roman"/>
                <w:sz w:val="18"/>
                <w:szCs w:val="18"/>
              </w:rPr>
            </w:pPr>
            <w:r w:rsidRPr="00DB588F">
              <w:rPr>
                <w:rFonts w:eastAsia="Times New Roman"/>
                <w:sz w:val="18"/>
                <w:szCs w:val="18"/>
              </w:rPr>
              <w:t>G Rhodes</w:t>
            </w:r>
          </w:p>
        </w:tc>
        <w:tc>
          <w:tcPr>
            <w:tcW w:w="3969" w:type="dxa"/>
            <w:shd w:val="clear" w:color="auto" w:fill="auto"/>
            <w:noWrap/>
            <w:vAlign w:val="bottom"/>
          </w:tcPr>
          <w:p w14:paraId="49B46CBA" w14:textId="77777777" w:rsidR="00170CA1" w:rsidRPr="00452C34" w:rsidRDefault="00170CA1" w:rsidP="00CC365C">
            <w:pPr>
              <w:widowControl/>
              <w:autoSpaceDE/>
              <w:autoSpaceDN/>
              <w:adjustRightInd/>
              <w:rPr>
                <w:rFonts w:eastAsia="Times New Roman"/>
                <w:sz w:val="18"/>
                <w:szCs w:val="18"/>
              </w:rPr>
            </w:pPr>
            <w:r w:rsidRPr="00DB588F">
              <w:rPr>
                <w:rFonts w:eastAsia="Times New Roman"/>
                <w:sz w:val="18"/>
                <w:szCs w:val="18"/>
              </w:rPr>
              <w:t>Salary &amp; Expenses</w:t>
            </w:r>
          </w:p>
        </w:tc>
        <w:tc>
          <w:tcPr>
            <w:tcW w:w="1275" w:type="dxa"/>
            <w:shd w:val="clear" w:color="auto" w:fill="auto"/>
            <w:noWrap/>
            <w:vAlign w:val="bottom"/>
          </w:tcPr>
          <w:p w14:paraId="29BBF303" w14:textId="77777777" w:rsidR="00170CA1" w:rsidRPr="00452C34" w:rsidRDefault="00170CA1" w:rsidP="00CC365C">
            <w:pPr>
              <w:widowControl/>
              <w:autoSpaceDE/>
              <w:autoSpaceDN/>
              <w:adjustRightInd/>
              <w:jc w:val="right"/>
              <w:rPr>
                <w:rFonts w:eastAsia="Times New Roman"/>
                <w:sz w:val="18"/>
                <w:szCs w:val="18"/>
              </w:rPr>
            </w:pPr>
            <w:r w:rsidRPr="00DB588F">
              <w:rPr>
                <w:rFonts w:eastAsia="Times New Roman"/>
                <w:sz w:val="18"/>
                <w:szCs w:val="18"/>
              </w:rPr>
              <w:t>260.80</w:t>
            </w:r>
          </w:p>
        </w:tc>
      </w:tr>
      <w:tr w:rsidR="00170CA1" w:rsidRPr="009663FD" w14:paraId="3F884A8F" w14:textId="77777777" w:rsidTr="00CC365C">
        <w:trPr>
          <w:trHeight w:val="255"/>
        </w:trPr>
        <w:tc>
          <w:tcPr>
            <w:tcW w:w="1188" w:type="dxa"/>
            <w:shd w:val="clear" w:color="auto" w:fill="auto"/>
            <w:noWrap/>
          </w:tcPr>
          <w:p w14:paraId="3C2084D1" w14:textId="77777777" w:rsidR="00170CA1" w:rsidRPr="009663FD" w:rsidRDefault="00170CA1" w:rsidP="00CC365C">
            <w:pPr>
              <w:widowControl/>
              <w:autoSpaceDE/>
              <w:autoSpaceDN/>
              <w:adjustRightInd/>
              <w:jc w:val="right"/>
              <w:rPr>
                <w:rFonts w:eastAsia="Times New Roman"/>
                <w:b/>
                <w:bCs/>
                <w:sz w:val="18"/>
                <w:szCs w:val="18"/>
              </w:rPr>
            </w:pPr>
          </w:p>
        </w:tc>
        <w:tc>
          <w:tcPr>
            <w:tcW w:w="1461" w:type="dxa"/>
            <w:shd w:val="clear" w:color="auto" w:fill="auto"/>
            <w:noWrap/>
            <w:vAlign w:val="center"/>
          </w:tcPr>
          <w:p w14:paraId="4694082A" w14:textId="77777777" w:rsidR="00170CA1" w:rsidRPr="009663FD" w:rsidRDefault="00170CA1" w:rsidP="00CC365C">
            <w:pPr>
              <w:widowControl/>
              <w:autoSpaceDE/>
              <w:autoSpaceDN/>
              <w:adjustRightInd/>
              <w:jc w:val="right"/>
              <w:rPr>
                <w:rFonts w:eastAsia="Times New Roman"/>
                <w:b/>
                <w:bCs/>
                <w:sz w:val="18"/>
                <w:szCs w:val="18"/>
              </w:rPr>
            </w:pPr>
          </w:p>
        </w:tc>
        <w:tc>
          <w:tcPr>
            <w:tcW w:w="3969" w:type="dxa"/>
            <w:shd w:val="clear" w:color="auto" w:fill="auto"/>
            <w:noWrap/>
            <w:vAlign w:val="bottom"/>
          </w:tcPr>
          <w:p w14:paraId="3809FC9D" w14:textId="77777777" w:rsidR="00170CA1" w:rsidRPr="009663FD" w:rsidRDefault="00170CA1" w:rsidP="00CC365C">
            <w:pPr>
              <w:widowControl/>
              <w:autoSpaceDE/>
              <w:autoSpaceDN/>
              <w:adjustRightInd/>
              <w:jc w:val="right"/>
              <w:rPr>
                <w:rFonts w:eastAsia="Times New Roman"/>
                <w:b/>
                <w:bCs/>
                <w:sz w:val="18"/>
                <w:szCs w:val="18"/>
              </w:rPr>
            </w:pPr>
            <w:r>
              <w:rPr>
                <w:rFonts w:eastAsia="Times New Roman"/>
                <w:b/>
                <w:bCs/>
                <w:sz w:val="18"/>
                <w:szCs w:val="18"/>
              </w:rPr>
              <w:t>Total</w:t>
            </w:r>
          </w:p>
        </w:tc>
        <w:tc>
          <w:tcPr>
            <w:tcW w:w="1275" w:type="dxa"/>
            <w:shd w:val="clear" w:color="auto" w:fill="auto"/>
            <w:noWrap/>
            <w:vAlign w:val="bottom"/>
          </w:tcPr>
          <w:p w14:paraId="722CE634" w14:textId="77777777" w:rsidR="00170CA1" w:rsidRPr="009663FD" w:rsidRDefault="00170CA1" w:rsidP="00CC365C">
            <w:pPr>
              <w:widowControl/>
              <w:autoSpaceDE/>
              <w:autoSpaceDN/>
              <w:adjustRightInd/>
              <w:jc w:val="right"/>
              <w:rPr>
                <w:rFonts w:eastAsia="Times New Roman"/>
                <w:b/>
                <w:bCs/>
                <w:sz w:val="18"/>
                <w:szCs w:val="18"/>
              </w:rPr>
            </w:pPr>
            <w:r>
              <w:rPr>
                <w:rFonts w:eastAsia="Times New Roman"/>
                <w:b/>
                <w:bCs/>
                <w:sz w:val="18"/>
                <w:szCs w:val="18"/>
              </w:rPr>
              <w:t>932.18</w:t>
            </w:r>
          </w:p>
        </w:tc>
      </w:tr>
    </w:tbl>
    <w:p w14:paraId="6AA1188D" w14:textId="77777777" w:rsidR="00170CA1" w:rsidRDefault="00170CA1" w:rsidP="00170CA1">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p>
    <w:p w14:paraId="4137D9CD" w14:textId="77777777" w:rsidR="00170CA1" w:rsidRPr="007C5F5C" w:rsidRDefault="00170CA1" w:rsidP="00170CA1">
      <w:pPr>
        <w:pStyle w:val="ListParagraph"/>
        <w:widowControl/>
        <w:autoSpaceDE/>
        <w:autoSpaceDN/>
        <w:adjustRightInd/>
        <w:spacing w:line="240" w:lineRule="auto"/>
        <w:ind w:left="720" w:firstLine="0"/>
        <w:contextualSpacing/>
        <w:rPr>
          <w:sz w:val="18"/>
          <w:szCs w:val="18"/>
          <w:u w:val="single"/>
        </w:rPr>
      </w:pPr>
      <w:r w:rsidRPr="007C5F5C">
        <w:rPr>
          <w:sz w:val="18"/>
          <w:szCs w:val="18"/>
          <w:u w:val="single"/>
        </w:rPr>
        <w:t>Requests for donations.</w:t>
      </w:r>
      <w:r>
        <w:rPr>
          <w:sz w:val="18"/>
          <w:szCs w:val="18"/>
          <w:u w:val="single"/>
        </w:rPr>
        <w:t xml:space="preserve"> </w:t>
      </w:r>
      <w:r>
        <w:rPr>
          <w:i/>
          <w:iCs/>
          <w:sz w:val="18"/>
          <w:szCs w:val="18"/>
        </w:rPr>
        <w:t>None.</w:t>
      </w:r>
    </w:p>
    <w:p w14:paraId="16AB5BA0" w14:textId="77777777" w:rsidR="00170CA1" w:rsidRDefault="00170CA1" w:rsidP="00170CA1">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p>
    <w:p w14:paraId="46E6CDE9" w14:textId="77777777" w:rsidR="00170CA1" w:rsidRPr="00AB353A" w:rsidRDefault="00170CA1" w:rsidP="00170CA1">
      <w:pPr>
        <w:pStyle w:val="ListParagraph"/>
        <w:widowControl/>
        <w:autoSpaceDE/>
        <w:autoSpaceDN/>
        <w:adjustRightInd/>
        <w:spacing w:line="240" w:lineRule="auto"/>
        <w:ind w:left="720" w:firstLine="0"/>
        <w:contextualSpacing/>
        <w:rPr>
          <w:sz w:val="18"/>
          <w:szCs w:val="18"/>
          <w:u w:val="single"/>
        </w:rPr>
      </w:pPr>
      <w:r w:rsidRPr="007C5F5C">
        <w:rPr>
          <w:sz w:val="18"/>
          <w:szCs w:val="18"/>
          <w:u w:val="single"/>
        </w:rPr>
        <w:t xml:space="preserve">Bank Reconciliation to </w:t>
      </w:r>
      <w:r>
        <w:rPr>
          <w:sz w:val="18"/>
          <w:szCs w:val="18"/>
          <w:u w:val="single"/>
        </w:rPr>
        <w:t>06/07/</w:t>
      </w:r>
      <w:r w:rsidRPr="007C5F5C">
        <w:rPr>
          <w:sz w:val="18"/>
          <w:szCs w:val="18"/>
          <w:u w:val="single"/>
        </w:rPr>
        <w:t>2021.</w:t>
      </w:r>
    </w:p>
    <w:tbl>
      <w:tblPr>
        <w:tblW w:w="7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182"/>
        <w:gridCol w:w="1940"/>
        <w:gridCol w:w="851"/>
        <w:gridCol w:w="1275"/>
      </w:tblGrid>
      <w:tr w:rsidR="00170CA1" w:rsidRPr="009663FD" w14:paraId="23F894AA" w14:textId="77777777" w:rsidTr="00CC365C">
        <w:trPr>
          <w:trHeight w:val="255"/>
        </w:trPr>
        <w:tc>
          <w:tcPr>
            <w:tcW w:w="5762" w:type="dxa"/>
            <w:gridSpan w:val="3"/>
            <w:shd w:val="clear" w:color="auto" w:fill="auto"/>
            <w:noWrap/>
            <w:vAlign w:val="bottom"/>
          </w:tcPr>
          <w:p w14:paraId="1F7633BF" w14:textId="77777777" w:rsidR="00170CA1" w:rsidRPr="0050075D" w:rsidRDefault="00170CA1" w:rsidP="00CC365C">
            <w:pPr>
              <w:widowControl/>
              <w:autoSpaceDE/>
              <w:autoSpaceDN/>
              <w:adjustRightInd/>
              <w:rPr>
                <w:rFonts w:asciiTheme="minorHAnsi" w:eastAsia="Times New Roman" w:hAnsiTheme="minorHAnsi" w:cstheme="minorHAnsi"/>
                <w:sz w:val="18"/>
                <w:szCs w:val="18"/>
              </w:rPr>
            </w:pPr>
            <w:r w:rsidRPr="009663FD">
              <w:rPr>
                <w:rFonts w:eastAsia="Times New Roman"/>
                <w:sz w:val="18"/>
                <w:szCs w:val="18"/>
              </w:rPr>
              <w:t>Balance per bank statements as at 2</w:t>
            </w:r>
            <w:r>
              <w:rPr>
                <w:rFonts w:eastAsia="Times New Roman"/>
                <w:sz w:val="18"/>
                <w:szCs w:val="18"/>
              </w:rPr>
              <w:t>5 June</w:t>
            </w:r>
            <w:r w:rsidRPr="009663FD">
              <w:rPr>
                <w:rFonts w:eastAsia="Times New Roman"/>
                <w:sz w:val="18"/>
                <w:szCs w:val="18"/>
              </w:rPr>
              <w:t xml:space="preserve"> 2021</w:t>
            </w:r>
          </w:p>
        </w:tc>
        <w:tc>
          <w:tcPr>
            <w:tcW w:w="851" w:type="dxa"/>
            <w:shd w:val="clear" w:color="auto" w:fill="auto"/>
            <w:noWrap/>
            <w:vAlign w:val="bottom"/>
          </w:tcPr>
          <w:p w14:paraId="14ABE089" w14:textId="77777777" w:rsidR="00170CA1" w:rsidRPr="009663FD" w:rsidRDefault="00170CA1" w:rsidP="00CC365C">
            <w:pPr>
              <w:widowControl/>
              <w:autoSpaceDE/>
              <w:autoSpaceDN/>
              <w:adjustRightInd/>
              <w:rPr>
                <w:rFonts w:ascii="Times New Roman" w:eastAsia="Times New Roman" w:hAnsi="Times New Roman" w:cs="Times New Roman"/>
                <w:sz w:val="18"/>
                <w:szCs w:val="18"/>
              </w:rPr>
            </w:pPr>
          </w:p>
        </w:tc>
        <w:tc>
          <w:tcPr>
            <w:tcW w:w="1275" w:type="dxa"/>
            <w:shd w:val="clear" w:color="auto" w:fill="auto"/>
            <w:noWrap/>
            <w:vAlign w:val="bottom"/>
          </w:tcPr>
          <w:p w14:paraId="20D19973" w14:textId="77777777" w:rsidR="00170CA1" w:rsidRPr="0005054E" w:rsidRDefault="00170CA1" w:rsidP="00CC365C">
            <w:pPr>
              <w:widowControl/>
              <w:autoSpaceDE/>
              <w:autoSpaceDN/>
              <w:adjustRightInd/>
              <w:jc w:val="right"/>
              <w:rPr>
                <w:rFonts w:eastAsia="Times New Roman"/>
                <w:sz w:val="18"/>
                <w:szCs w:val="18"/>
              </w:rPr>
            </w:pPr>
            <w:r w:rsidRPr="0005054E">
              <w:rPr>
                <w:rFonts w:eastAsia="Times New Roman"/>
                <w:sz w:val="18"/>
                <w:szCs w:val="18"/>
              </w:rPr>
              <w:t>77439.81</w:t>
            </w:r>
          </w:p>
        </w:tc>
      </w:tr>
      <w:tr w:rsidR="00170CA1" w:rsidRPr="009663FD" w14:paraId="67A6AC92" w14:textId="77777777" w:rsidTr="00CC365C">
        <w:trPr>
          <w:trHeight w:val="255"/>
        </w:trPr>
        <w:tc>
          <w:tcPr>
            <w:tcW w:w="5762" w:type="dxa"/>
            <w:gridSpan w:val="3"/>
            <w:shd w:val="clear" w:color="auto" w:fill="auto"/>
            <w:noWrap/>
            <w:vAlign w:val="bottom"/>
          </w:tcPr>
          <w:p w14:paraId="126C06F7" w14:textId="77777777" w:rsidR="00170CA1" w:rsidRPr="0050075D" w:rsidRDefault="00170CA1" w:rsidP="00CC365C">
            <w:pPr>
              <w:widowControl/>
              <w:autoSpaceDE/>
              <w:autoSpaceDN/>
              <w:adjustRightInd/>
              <w:rPr>
                <w:rFonts w:asciiTheme="minorHAnsi" w:eastAsia="Times New Roman" w:hAnsiTheme="minorHAnsi" w:cstheme="minorHAnsi"/>
                <w:sz w:val="18"/>
                <w:szCs w:val="18"/>
              </w:rPr>
            </w:pPr>
            <w:r w:rsidRPr="009663FD">
              <w:rPr>
                <w:rFonts w:eastAsia="Times New Roman"/>
                <w:sz w:val="18"/>
                <w:szCs w:val="18"/>
              </w:rPr>
              <w:t>Community account</w:t>
            </w:r>
          </w:p>
        </w:tc>
        <w:tc>
          <w:tcPr>
            <w:tcW w:w="851" w:type="dxa"/>
            <w:shd w:val="clear" w:color="auto" w:fill="auto"/>
            <w:noWrap/>
            <w:vAlign w:val="bottom"/>
          </w:tcPr>
          <w:p w14:paraId="5553F6F7" w14:textId="77777777" w:rsidR="00170CA1" w:rsidRPr="009663FD" w:rsidRDefault="00170CA1" w:rsidP="00CC365C">
            <w:pPr>
              <w:widowControl/>
              <w:autoSpaceDE/>
              <w:autoSpaceDN/>
              <w:adjustRightInd/>
              <w:rPr>
                <w:rFonts w:ascii="Times New Roman" w:eastAsia="Times New Roman" w:hAnsi="Times New Roman" w:cs="Times New Roman"/>
                <w:sz w:val="18"/>
                <w:szCs w:val="18"/>
              </w:rPr>
            </w:pPr>
          </w:p>
        </w:tc>
        <w:tc>
          <w:tcPr>
            <w:tcW w:w="1275" w:type="dxa"/>
            <w:shd w:val="clear" w:color="auto" w:fill="auto"/>
            <w:noWrap/>
            <w:vAlign w:val="bottom"/>
          </w:tcPr>
          <w:p w14:paraId="11363547" w14:textId="77777777" w:rsidR="00170CA1" w:rsidRPr="0005054E" w:rsidRDefault="00170CA1" w:rsidP="00CC365C">
            <w:pPr>
              <w:widowControl/>
              <w:autoSpaceDE/>
              <w:autoSpaceDN/>
              <w:adjustRightInd/>
              <w:jc w:val="right"/>
              <w:rPr>
                <w:rFonts w:eastAsia="Times New Roman"/>
                <w:sz w:val="18"/>
                <w:szCs w:val="18"/>
              </w:rPr>
            </w:pPr>
            <w:r w:rsidRPr="0005054E">
              <w:rPr>
                <w:rFonts w:eastAsia="Times New Roman"/>
                <w:sz w:val="18"/>
                <w:szCs w:val="18"/>
              </w:rPr>
              <w:t>71335.34</w:t>
            </w:r>
          </w:p>
        </w:tc>
      </w:tr>
      <w:tr w:rsidR="00170CA1" w:rsidRPr="009663FD" w14:paraId="6DFE6D69" w14:textId="77777777" w:rsidTr="00CC365C">
        <w:trPr>
          <w:trHeight w:val="255"/>
        </w:trPr>
        <w:tc>
          <w:tcPr>
            <w:tcW w:w="5762" w:type="dxa"/>
            <w:gridSpan w:val="3"/>
            <w:shd w:val="clear" w:color="auto" w:fill="auto"/>
            <w:noWrap/>
            <w:vAlign w:val="bottom"/>
          </w:tcPr>
          <w:p w14:paraId="00375DB2" w14:textId="77777777" w:rsidR="00170CA1" w:rsidRPr="0050075D" w:rsidRDefault="00170CA1" w:rsidP="00CC365C">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Business Saver</w:t>
            </w:r>
          </w:p>
        </w:tc>
        <w:tc>
          <w:tcPr>
            <w:tcW w:w="851" w:type="dxa"/>
            <w:shd w:val="clear" w:color="auto" w:fill="auto"/>
            <w:noWrap/>
            <w:vAlign w:val="bottom"/>
          </w:tcPr>
          <w:p w14:paraId="6712246B" w14:textId="77777777" w:rsidR="00170CA1" w:rsidRPr="009663FD" w:rsidRDefault="00170CA1" w:rsidP="00CC365C">
            <w:pPr>
              <w:widowControl/>
              <w:autoSpaceDE/>
              <w:autoSpaceDN/>
              <w:adjustRightInd/>
              <w:rPr>
                <w:rFonts w:ascii="Times New Roman" w:eastAsia="Times New Roman" w:hAnsi="Times New Roman" w:cs="Times New Roman"/>
                <w:sz w:val="18"/>
                <w:szCs w:val="18"/>
              </w:rPr>
            </w:pPr>
          </w:p>
        </w:tc>
        <w:tc>
          <w:tcPr>
            <w:tcW w:w="1275" w:type="dxa"/>
            <w:shd w:val="clear" w:color="auto" w:fill="auto"/>
            <w:noWrap/>
            <w:vAlign w:val="bottom"/>
          </w:tcPr>
          <w:p w14:paraId="3E0C03E6" w14:textId="77777777" w:rsidR="00170CA1" w:rsidRPr="0005054E" w:rsidRDefault="00170CA1" w:rsidP="00CC365C">
            <w:pPr>
              <w:widowControl/>
              <w:autoSpaceDE/>
              <w:autoSpaceDN/>
              <w:adjustRightInd/>
              <w:jc w:val="right"/>
              <w:rPr>
                <w:rFonts w:eastAsia="Times New Roman"/>
                <w:sz w:val="18"/>
                <w:szCs w:val="18"/>
              </w:rPr>
            </w:pPr>
            <w:r>
              <w:rPr>
                <w:rFonts w:eastAsia="Times New Roman"/>
                <w:sz w:val="18"/>
                <w:szCs w:val="18"/>
              </w:rPr>
              <w:t>6104.47</w:t>
            </w:r>
          </w:p>
        </w:tc>
      </w:tr>
      <w:tr w:rsidR="00170CA1" w:rsidRPr="009663FD" w14:paraId="16429972" w14:textId="77777777" w:rsidTr="00CC365C">
        <w:trPr>
          <w:trHeight w:val="255"/>
        </w:trPr>
        <w:tc>
          <w:tcPr>
            <w:tcW w:w="2640" w:type="dxa"/>
            <w:shd w:val="clear" w:color="auto" w:fill="auto"/>
            <w:noWrap/>
            <w:vAlign w:val="bottom"/>
            <w:hideMark/>
          </w:tcPr>
          <w:p w14:paraId="54B853B3" w14:textId="77777777" w:rsidR="00170CA1" w:rsidRPr="009663FD" w:rsidRDefault="00170CA1" w:rsidP="00CC365C">
            <w:pPr>
              <w:widowControl/>
              <w:autoSpaceDE/>
              <w:autoSpaceDN/>
              <w:adjustRightInd/>
              <w:rPr>
                <w:rFonts w:eastAsia="Times New Roman"/>
                <w:sz w:val="18"/>
                <w:szCs w:val="18"/>
              </w:rPr>
            </w:pPr>
            <w:r w:rsidRPr="009663FD">
              <w:rPr>
                <w:rFonts w:eastAsia="Times New Roman"/>
                <w:sz w:val="18"/>
                <w:szCs w:val="18"/>
              </w:rPr>
              <w:t xml:space="preserve">Less </w:t>
            </w:r>
            <w:r>
              <w:rPr>
                <w:rFonts w:eastAsia="Times New Roman"/>
                <w:sz w:val="18"/>
                <w:szCs w:val="18"/>
              </w:rPr>
              <w:t xml:space="preserve">unclaimed </w:t>
            </w:r>
            <w:r w:rsidRPr="009663FD">
              <w:rPr>
                <w:rFonts w:eastAsia="Times New Roman"/>
                <w:sz w:val="18"/>
                <w:szCs w:val="18"/>
              </w:rPr>
              <w:t>cheques</w:t>
            </w:r>
          </w:p>
        </w:tc>
        <w:tc>
          <w:tcPr>
            <w:tcW w:w="3122" w:type="dxa"/>
            <w:gridSpan w:val="2"/>
            <w:shd w:val="clear" w:color="auto" w:fill="auto"/>
            <w:noWrap/>
            <w:vAlign w:val="bottom"/>
          </w:tcPr>
          <w:p w14:paraId="3E6FCBED" w14:textId="77777777" w:rsidR="00170CA1" w:rsidRPr="009663FD" w:rsidRDefault="00170CA1" w:rsidP="00CC365C">
            <w:pPr>
              <w:widowControl/>
              <w:autoSpaceDE/>
              <w:autoSpaceDN/>
              <w:adjustRightInd/>
              <w:rPr>
                <w:rFonts w:eastAsia="Times New Roman"/>
                <w:sz w:val="18"/>
                <w:szCs w:val="18"/>
              </w:rPr>
            </w:pPr>
          </w:p>
        </w:tc>
        <w:tc>
          <w:tcPr>
            <w:tcW w:w="851" w:type="dxa"/>
            <w:shd w:val="clear" w:color="auto" w:fill="auto"/>
            <w:noWrap/>
            <w:vAlign w:val="bottom"/>
          </w:tcPr>
          <w:p w14:paraId="61EF0B07" w14:textId="77777777" w:rsidR="00170CA1" w:rsidRPr="009663FD" w:rsidRDefault="00170CA1" w:rsidP="00CC365C">
            <w:pPr>
              <w:widowControl/>
              <w:autoSpaceDE/>
              <w:autoSpaceDN/>
              <w:adjustRightInd/>
              <w:rPr>
                <w:rFonts w:eastAsia="Times New Roman"/>
                <w:sz w:val="18"/>
                <w:szCs w:val="18"/>
              </w:rPr>
            </w:pPr>
          </w:p>
        </w:tc>
        <w:tc>
          <w:tcPr>
            <w:tcW w:w="1275" w:type="dxa"/>
            <w:shd w:val="clear" w:color="auto" w:fill="auto"/>
            <w:noWrap/>
            <w:vAlign w:val="bottom"/>
          </w:tcPr>
          <w:p w14:paraId="2A86F3C5" w14:textId="77777777" w:rsidR="00170CA1" w:rsidRPr="009663FD" w:rsidRDefault="00170CA1" w:rsidP="00CC365C">
            <w:pPr>
              <w:widowControl/>
              <w:autoSpaceDE/>
              <w:autoSpaceDN/>
              <w:adjustRightInd/>
              <w:jc w:val="right"/>
              <w:rPr>
                <w:rFonts w:eastAsia="Times New Roman"/>
                <w:sz w:val="18"/>
                <w:szCs w:val="18"/>
              </w:rPr>
            </w:pPr>
          </w:p>
        </w:tc>
      </w:tr>
      <w:tr w:rsidR="00170CA1" w:rsidRPr="009663FD" w14:paraId="268BEDAF" w14:textId="77777777" w:rsidTr="00CC365C">
        <w:trPr>
          <w:trHeight w:val="255"/>
        </w:trPr>
        <w:tc>
          <w:tcPr>
            <w:tcW w:w="2640" w:type="dxa"/>
            <w:shd w:val="clear" w:color="auto" w:fill="auto"/>
            <w:noWrap/>
            <w:vAlign w:val="bottom"/>
            <w:hideMark/>
          </w:tcPr>
          <w:p w14:paraId="14056BD4" w14:textId="77777777" w:rsidR="00170CA1" w:rsidRPr="009663FD" w:rsidRDefault="00170CA1" w:rsidP="00CC365C">
            <w:pPr>
              <w:widowControl/>
              <w:autoSpaceDE/>
              <w:autoSpaceDN/>
              <w:adjustRightInd/>
              <w:rPr>
                <w:rFonts w:eastAsia="Times New Roman"/>
                <w:sz w:val="18"/>
                <w:szCs w:val="18"/>
              </w:rPr>
            </w:pPr>
          </w:p>
        </w:tc>
        <w:tc>
          <w:tcPr>
            <w:tcW w:w="1182" w:type="dxa"/>
            <w:shd w:val="clear" w:color="auto" w:fill="auto"/>
            <w:noWrap/>
            <w:vAlign w:val="bottom"/>
          </w:tcPr>
          <w:p w14:paraId="2F066D72" w14:textId="77777777" w:rsidR="00170CA1" w:rsidRPr="009663FD" w:rsidRDefault="00170CA1" w:rsidP="00CC365C">
            <w:pPr>
              <w:widowControl/>
              <w:autoSpaceDE/>
              <w:autoSpaceDN/>
              <w:adjustRightInd/>
              <w:jc w:val="right"/>
              <w:rPr>
                <w:rFonts w:eastAsia="Times New Roman"/>
                <w:sz w:val="18"/>
                <w:szCs w:val="18"/>
              </w:rPr>
            </w:pPr>
            <w:r w:rsidRPr="0005054E">
              <w:rPr>
                <w:rFonts w:eastAsia="Times New Roman"/>
                <w:sz w:val="18"/>
                <w:szCs w:val="18"/>
              </w:rPr>
              <w:t>08/06/2021</w:t>
            </w:r>
          </w:p>
        </w:tc>
        <w:tc>
          <w:tcPr>
            <w:tcW w:w="1940" w:type="dxa"/>
            <w:shd w:val="clear" w:color="auto" w:fill="auto"/>
            <w:noWrap/>
            <w:vAlign w:val="bottom"/>
          </w:tcPr>
          <w:p w14:paraId="24A1888E" w14:textId="77777777" w:rsidR="00170CA1" w:rsidRPr="00205C71" w:rsidRDefault="00170CA1" w:rsidP="00CC365C">
            <w:pPr>
              <w:widowControl/>
              <w:autoSpaceDE/>
              <w:autoSpaceDN/>
              <w:adjustRightInd/>
              <w:rPr>
                <w:rFonts w:eastAsia="Times New Roman"/>
                <w:sz w:val="18"/>
                <w:szCs w:val="18"/>
              </w:rPr>
            </w:pPr>
            <w:r w:rsidRPr="00205C71">
              <w:rPr>
                <w:rFonts w:eastAsia="Times New Roman"/>
                <w:sz w:val="18"/>
                <w:szCs w:val="18"/>
              </w:rPr>
              <w:t>G.A Christie</w:t>
            </w:r>
          </w:p>
        </w:tc>
        <w:tc>
          <w:tcPr>
            <w:tcW w:w="851" w:type="dxa"/>
            <w:shd w:val="clear" w:color="auto" w:fill="auto"/>
            <w:noWrap/>
            <w:vAlign w:val="bottom"/>
          </w:tcPr>
          <w:p w14:paraId="640076C4"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196.00</w:t>
            </w:r>
          </w:p>
        </w:tc>
        <w:tc>
          <w:tcPr>
            <w:tcW w:w="1275" w:type="dxa"/>
            <w:shd w:val="clear" w:color="auto" w:fill="auto"/>
            <w:noWrap/>
            <w:vAlign w:val="bottom"/>
          </w:tcPr>
          <w:p w14:paraId="00D92C7A" w14:textId="77777777" w:rsidR="00170CA1" w:rsidRPr="009663FD" w:rsidRDefault="00170CA1" w:rsidP="00CC365C">
            <w:pPr>
              <w:widowControl/>
              <w:autoSpaceDE/>
              <w:autoSpaceDN/>
              <w:adjustRightInd/>
              <w:jc w:val="right"/>
              <w:rPr>
                <w:rFonts w:eastAsia="Times New Roman"/>
                <w:sz w:val="18"/>
                <w:szCs w:val="18"/>
              </w:rPr>
            </w:pPr>
          </w:p>
        </w:tc>
      </w:tr>
      <w:tr w:rsidR="00170CA1" w:rsidRPr="009663FD" w14:paraId="45A9B859" w14:textId="77777777" w:rsidTr="00CC365C">
        <w:trPr>
          <w:trHeight w:val="255"/>
        </w:trPr>
        <w:tc>
          <w:tcPr>
            <w:tcW w:w="2640" w:type="dxa"/>
            <w:shd w:val="clear" w:color="auto" w:fill="auto"/>
            <w:noWrap/>
            <w:vAlign w:val="bottom"/>
          </w:tcPr>
          <w:p w14:paraId="612A103D" w14:textId="77777777" w:rsidR="00170CA1" w:rsidRPr="009663FD" w:rsidRDefault="00170CA1" w:rsidP="00CC365C">
            <w:pPr>
              <w:widowControl/>
              <w:autoSpaceDE/>
              <w:autoSpaceDN/>
              <w:adjustRightInd/>
              <w:rPr>
                <w:rFonts w:eastAsia="Times New Roman"/>
                <w:sz w:val="18"/>
                <w:szCs w:val="18"/>
              </w:rPr>
            </w:pPr>
          </w:p>
        </w:tc>
        <w:tc>
          <w:tcPr>
            <w:tcW w:w="1182" w:type="dxa"/>
            <w:shd w:val="clear" w:color="auto" w:fill="auto"/>
            <w:noWrap/>
            <w:vAlign w:val="bottom"/>
          </w:tcPr>
          <w:p w14:paraId="25BDEC4F" w14:textId="77777777" w:rsidR="00170CA1" w:rsidRPr="00205C71" w:rsidRDefault="00170CA1" w:rsidP="00CC365C">
            <w:pPr>
              <w:widowControl/>
              <w:autoSpaceDE/>
              <w:autoSpaceDN/>
              <w:adjustRightInd/>
              <w:jc w:val="right"/>
              <w:rPr>
                <w:rFonts w:eastAsia="Times New Roman"/>
                <w:sz w:val="18"/>
                <w:szCs w:val="18"/>
              </w:rPr>
            </w:pPr>
            <w:r w:rsidRPr="00205C71">
              <w:rPr>
                <w:rFonts w:eastAsia="Times New Roman"/>
                <w:sz w:val="18"/>
                <w:szCs w:val="18"/>
              </w:rPr>
              <w:t>21/06/2021</w:t>
            </w:r>
          </w:p>
        </w:tc>
        <w:tc>
          <w:tcPr>
            <w:tcW w:w="1940" w:type="dxa"/>
            <w:shd w:val="clear" w:color="auto" w:fill="auto"/>
            <w:noWrap/>
            <w:vAlign w:val="bottom"/>
          </w:tcPr>
          <w:p w14:paraId="021F6353" w14:textId="77777777" w:rsidR="00170CA1" w:rsidRPr="00205C71" w:rsidRDefault="00170CA1" w:rsidP="00CC365C">
            <w:pPr>
              <w:widowControl/>
              <w:autoSpaceDE/>
              <w:autoSpaceDN/>
              <w:adjustRightInd/>
              <w:rPr>
                <w:rFonts w:eastAsia="Times New Roman"/>
                <w:sz w:val="18"/>
                <w:szCs w:val="18"/>
              </w:rPr>
            </w:pPr>
            <w:proofErr w:type="spellStart"/>
            <w:r w:rsidRPr="00205C71">
              <w:rPr>
                <w:rFonts w:eastAsia="Times New Roman"/>
                <w:sz w:val="18"/>
                <w:szCs w:val="18"/>
              </w:rPr>
              <w:t>Sintons</w:t>
            </w:r>
            <w:proofErr w:type="spellEnd"/>
            <w:r w:rsidRPr="00205C71">
              <w:rPr>
                <w:rFonts w:eastAsia="Times New Roman"/>
                <w:sz w:val="18"/>
                <w:szCs w:val="18"/>
              </w:rPr>
              <w:t xml:space="preserve"> LLP</w:t>
            </w:r>
          </w:p>
        </w:tc>
        <w:tc>
          <w:tcPr>
            <w:tcW w:w="851" w:type="dxa"/>
            <w:shd w:val="clear" w:color="auto" w:fill="auto"/>
            <w:noWrap/>
            <w:vAlign w:val="bottom"/>
          </w:tcPr>
          <w:p w14:paraId="09322BB7"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30.00</w:t>
            </w:r>
          </w:p>
        </w:tc>
        <w:tc>
          <w:tcPr>
            <w:tcW w:w="1275" w:type="dxa"/>
            <w:shd w:val="clear" w:color="auto" w:fill="auto"/>
            <w:noWrap/>
            <w:vAlign w:val="bottom"/>
          </w:tcPr>
          <w:p w14:paraId="64C3C6AD" w14:textId="77777777" w:rsidR="00170CA1" w:rsidRPr="009663FD" w:rsidRDefault="00170CA1" w:rsidP="00CC365C">
            <w:pPr>
              <w:widowControl/>
              <w:autoSpaceDE/>
              <w:autoSpaceDN/>
              <w:adjustRightInd/>
              <w:jc w:val="right"/>
              <w:rPr>
                <w:rFonts w:eastAsia="Times New Roman"/>
                <w:sz w:val="18"/>
                <w:szCs w:val="18"/>
              </w:rPr>
            </w:pPr>
          </w:p>
        </w:tc>
      </w:tr>
      <w:tr w:rsidR="00170CA1" w:rsidRPr="009663FD" w14:paraId="401483E4" w14:textId="77777777" w:rsidTr="00CC365C">
        <w:trPr>
          <w:trHeight w:val="255"/>
        </w:trPr>
        <w:tc>
          <w:tcPr>
            <w:tcW w:w="2640" w:type="dxa"/>
            <w:shd w:val="clear" w:color="auto" w:fill="auto"/>
            <w:noWrap/>
            <w:vAlign w:val="bottom"/>
          </w:tcPr>
          <w:p w14:paraId="1B121343" w14:textId="77777777" w:rsidR="00170CA1" w:rsidRPr="009663FD" w:rsidRDefault="00170CA1" w:rsidP="00CC365C">
            <w:pPr>
              <w:widowControl/>
              <w:autoSpaceDE/>
              <w:autoSpaceDN/>
              <w:adjustRightInd/>
              <w:rPr>
                <w:rFonts w:eastAsia="Times New Roman"/>
                <w:sz w:val="18"/>
                <w:szCs w:val="18"/>
              </w:rPr>
            </w:pPr>
          </w:p>
        </w:tc>
        <w:tc>
          <w:tcPr>
            <w:tcW w:w="1182" w:type="dxa"/>
            <w:shd w:val="clear" w:color="auto" w:fill="auto"/>
            <w:noWrap/>
            <w:vAlign w:val="bottom"/>
          </w:tcPr>
          <w:p w14:paraId="1F79BE85" w14:textId="77777777" w:rsidR="00170CA1" w:rsidRPr="00205C71" w:rsidRDefault="00170CA1" w:rsidP="00CC365C">
            <w:pPr>
              <w:widowControl/>
              <w:autoSpaceDE/>
              <w:autoSpaceDN/>
              <w:adjustRightInd/>
              <w:jc w:val="right"/>
              <w:rPr>
                <w:rFonts w:eastAsia="Times New Roman"/>
                <w:sz w:val="18"/>
                <w:szCs w:val="18"/>
              </w:rPr>
            </w:pPr>
            <w:r w:rsidRPr="00205C71">
              <w:rPr>
                <w:rFonts w:eastAsia="Times New Roman"/>
                <w:sz w:val="18"/>
                <w:szCs w:val="18"/>
              </w:rPr>
              <w:t>21/06/2021</w:t>
            </w:r>
          </w:p>
        </w:tc>
        <w:tc>
          <w:tcPr>
            <w:tcW w:w="1940" w:type="dxa"/>
            <w:shd w:val="clear" w:color="auto" w:fill="auto"/>
            <w:noWrap/>
            <w:vAlign w:val="bottom"/>
          </w:tcPr>
          <w:p w14:paraId="1C8EAB3E"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G Rhodes</w:t>
            </w:r>
          </w:p>
        </w:tc>
        <w:tc>
          <w:tcPr>
            <w:tcW w:w="851" w:type="dxa"/>
            <w:shd w:val="clear" w:color="auto" w:fill="auto"/>
            <w:noWrap/>
            <w:vAlign w:val="bottom"/>
          </w:tcPr>
          <w:p w14:paraId="284C2279"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457.05</w:t>
            </w:r>
          </w:p>
        </w:tc>
        <w:tc>
          <w:tcPr>
            <w:tcW w:w="1275" w:type="dxa"/>
            <w:shd w:val="clear" w:color="auto" w:fill="auto"/>
            <w:noWrap/>
            <w:vAlign w:val="bottom"/>
          </w:tcPr>
          <w:p w14:paraId="0BD3313C" w14:textId="77777777" w:rsidR="00170CA1" w:rsidRPr="009663FD" w:rsidRDefault="00170CA1" w:rsidP="00CC365C">
            <w:pPr>
              <w:widowControl/>
              <w:autoSpaceDE/>
              <w:autoSpaceDN/>
              <w:adjustRightInd/>
              <w:jc w:val="right"/>
              <w:rPr>
                <w:rFonts w:eastAsia="Times New Roman"/>
                <w:sz w:val="18"/>
                <w:szCs w:val="18"/>
              </w:rPr>
            </w:pPr>
          </w:p>
        </w:tc>
      </w:tr>
      <w:tr w:rsidR="00170CA1" w:rsidRPr="009663FD" w14:paraId="05E44869" w14:textId="77777777" w:rsidTr="00CC365C">
        <w:trPr>
          <w:trHeight w:val="255"/>
        </w:trPr>
        <w:tc>
          <w:tcPr>
            <w:tcW w:w="2640" w:type="dxa"/>
            <w:shd w:val="clear" w:color="auto" w:fill="auto"/>
            <w:noWrap/>
            <w:vAlign w:val="bottom"/>
          </w:tcPr>
          <w:p w14:paraId="6E14AB66" w14:textId="77777777" w:rsidR="00170CA1" w:rsidRPr="009663FD" w:rsidRDefault="00170CA1" w:rsidP="00CC365C">
            <w:pPr>
              <w:widowControl/>
              <w:autoSpaceDE/>
              <w:autoSpaceDN/>
              <w:adjustRightInd/>
              <w:rPr>
                <w:rFonts w:eastAsia="Times New Roman"/>
                <w:sz w:val="18"/>
                <w:szCs w:val="18"/>
              </w:rPr>
            </w:pPr>
          </w:p>
        </w:tc>
        <w:tc>
          <w:tcPr>
            <w:tcW w:w="1182" w:type="dxa"/>
            <w:shd w:val="clear" w:color="auto" w:fill="auto"/>
            <w:noWrap/>
            <w:vAlign w:val="bottom"/>
          </w:tcPr>
          <w:p w14:paraId="2A0065A3" w14:textId="77777777" w:rsidR="00170CA1" w:rsidRPr="00205C71" w:rsidRDefault="00170CA1" w:rsidP="00CC365C">
            <w:pPr>
              <w:widowControl/>
              <w:autoSpaceDE/>
              <w:autoSpaceDN/>
              <w:adjustRightInd/>
              <w:jc w:val="right"/>
              <w:rPr>
                <w:rFonts w:eastAsia="Times New Roman"/>
                <w:sz w:val="18"/>
                <w:szCs w:val="18"/>
              </w:rPr>
            </w:pPr>
            <w:r w:rsidRPr="00205C71">
              <w:rPr>
                <w:rFonts w:eastAsia="Times New Roman"/>
                <w:sz w:val="18"/>
                <w:szCs w:val="18"/>
              </w:rPr>
              <w:t>21/06/2021</w:t>
            </w:r>
          </w:p>
        </w:tc>
        <w:tc>
          <w:tcPr>
            <w:tcW w:w="1940" w:type="dxa"/>
            <w:shd w:val="clear" w:color="auto" w:fill="auto"/>
            <w:noWrap/>
            <w:vAlign w:val="bottom"/>
          </w:tcPr>
          <w:p w14:paraId="6C47E22C" w14:textId="77777777" w:rsidR="00170CA1" w:rsidRPr="009663FD" w:rsidRDefault="00170CA1" w:rsidP="00CC365C">
            <w:pPr>
              <w:widowControl/>
              <w:autoSpaceDE/>
              <w:autoSpaceDN/>
              <w:adjustRightInd/>
              <w:rPr>
                <w:rFonts w:eastAsia="Times New Roman"/>
                <w:sz w:val="18"/>
                <w:szCs w:val="18"/>
              </w:rPr>
            </w:pPr>
            <w:r>
              <w:rPr>
                <w:rFonts w:eastAsia="Times New Roman"/>
                <w:sz w:val="18"/>
                <w:szCs w:val="18"/>
              </w:rPr>
              <w:t>HMRC</w:t>
            </w:r>
          </w:p>
        </w:tc>
        <w:tc>
          <w:tcPr>
            <w:tcW w:w="851" w:type="dxa"/>
            <w:shd w:val="clear" w:color="auto" w:fill="auto"/>
            <w:noWrap/>
            <w:vAlign w:val="bottom"/>
          </w:tcPr>
          <w:p w14:paraId="1CBCA886"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110.6</w:t>
            </w:r>
          </w:p>
        </w:tc>
        <w:tc>
          <w:tcPr>
            <w:tcW w:w="1275" w:type="dxa"/>
            <w:shd w:val="clear" w:color="auto" w:fill="auto"/>
            <w:noWrap/>
            <w:vAlign w:val="bottom"/>
          </w:tcPr>
          <w:p w14:paraId="0C99DDF2" w14:textId="77777777" w:rsidR="00170CA1" w:rsidRPr="009663FD" w:rsidRDefault="00170CA1" w:rsidP="00CC365C">
            <w:pPr>
              <w:widowControl/>
              <w:autoSpaceDE/>
              <w:autoSpaceDN/>
              <w:adjustRightInd/>
              <w:jc w:val="right"/>
              <w:rPr>
                <w:rFonts w:eastAsia="Times New Roman"/>
                <w:sz w:val="18"/>
                <w:szCs w:val="18"/>
              </w:rPr>
            </w:pPr>
          </w:p>
        </w:tc>
      </w:tr>
      <w:tr w:rsidR="00170CA1" w:rsidRPr="009663FD" w14:paraId="490EE28A" w14:textId="77777777" w:rsidTr="00CC365C">
        <w:trPr>
          <w:trHeight w:val="255"/>
        </w:trPr>
        <w:tc>
          <w:tcPr>
            <w:tcW w:w="2640" w:type="dxa"/>
            <w:shd w:val="clear" w:color="auto" w:fill="auto"/>
            <w:noWrap/>
            <w:vAlign w:val="bottom"/>
          </w:tcPr>
          <w:p w14:paraId="21BAA02A" w14:textId="77777777" w:rsidR="00170CA1" w:rsidRPr="009663FD" w:rsidRDefault="00170CA1" w:rsidP="00CC365C">
            <w:pPr>
              <w:widowControl/>
              <w:autoSpaceDE/>
              <w:autoSpaceDN/>
              <w:adjustRightInd/>
              <w:rPr>
                <w:rFonts w:eastAsia="Times New Roman"/>
                <w:sz w:val="18"/>
                <w:szCs w:val="18"/>
              </w:rPr>
            </w:pPr>
          </w:p>
        </w:tc>
        <w:tc>
          <w:tcPr>
            <w:tcW w:w="1182" w:type="dxa"/>
            <w:shd w:val="clear" w:color="auto" w:fill="auto"/>
            <w:noWrap/>
            <w:vAlign w:val="bottom"/>
          </w:tcPr>
          <w:p w14:paraId="0F9F31B2"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28/06/2021</w:t>
            </w:r>
          </w:p>
        </w:tc>
        <w:tc>
          <w:tcPr>
            <w:tcW w:w="1940" w:type="dxa"/>
            <w:shd w:val="clear" w:color="auto" w:fill="auto"/>
            <w:noWrap/>
          </w:tcPr>
          <w:p w14:paraId="6942233F" w14:textId="77777777" w:rsidR="00170CA1" w:rsidRPr="009663FD" w:rsidRDefault="00170CA1" w:rsidP="00CC365C">
            <w:pPr>
              <w:widowControl/>
              <w:autoSpaceDE/>
              <w:autoSpaceDN/>
              <w:adjustRightInd/>
              <w:rPr>
                <w:rFonts w:eastAsia="Times New Roman"/>
                <w:sz w:val="18"/>
                <w:szCs w:val="18"/>
              </w:rPr>
            </w:pPr>
            <w:r w:rsidRPr="00B925DA">
              <w:rPr>
                <w:rFonts w:eastAsia="Times New Roman"/>
                <w:sz w:val="18"/>
                <w:szCs w:val="18"/>
              </w:rPr>
              <w:t>G Rhodes</w:t>
            </w:r>
          </w:p>
        </w:tc>
        <w:tc>
          <w:tcPr>
            <w:tcW w:w="851" w:type="dxa"/>
            <w:shd w:val="clear" w:color="auto" w:fill="auto"/>
            <w:noWrap/>
            <w:vAlign w:val="bottom"/>
          </w:tcPr>
          <w:p w14:paraId="294F20D3"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14.39</w:t>
            </w:r>
          </w:p>
        </w:tc>
        <w:tc>
          <w:tcPr>
            <w:tcW w:w="1275" w:type="dxa"/>
            <w:shd w:val="clear" w:color="auto" w:fill="auto"/>
            <w:noWrap/>
            <w:vAlign w:val="bottom"/>
          </w:tcPr>
          <w:p w14:paraId="5BAAF892" w14:textId="77777777" w:rsidR="00170CA1" w:rsidRPr="009663FD" w:rsidRDefault="00170CA1" w:rsidP="00CC365C">
            <w:pPr>
              <w:widowControl/>
              <w:autoSpaceDE/>
              <w:autoSpaceDN/>
              <w:adjustRightInd/>
              <w:jc w:val="right"/>
              <w:rPr>
                <w:rFonts w:eastAsia="Times New Roman"/>
                <w:sz w:val="18"/>
                <w:szCs w:val="18"/>
              </w:rPr>
            </w:pPr>
          </w:p>
        </w:tc>
      </w:tr>
      <w:tr w:rsidR="00170CA1" w:rsidRPr="009663FD" w14:paraId="30725080" w14:textId="77777777" w:rsidTr="00CC365C">
        <w:trPr>
          <w:trHeight w:val="255"/>
        </w:trPr>
        <w:tc>
          <w:tcPr>
            <w:tcW w:w="2640" w:type="dxa"/>
            <w:shd w:val="clear" w:color="auto" w:fill="auto"/>
            <w:noWrap/>
            <w:vAlign w:val="bottom"/>
          </w:tcPr>
          <w:p w14:paraId="5B159861" w14:textId="77777777" w:rsidR="00170CA1" w:rsidRPr="009663FD" w:rsidRDefault="00170CA1" w:rsidP="00CC365C">
            <w:pPr>
              <w:widowControl/>
              <w:autoSpaceDE/>
              <w:autoSpaceDN/>
              <w:adjustRightInd/>
              <w:rPr>
                <w:rFonts w:eastAsia="Times New Roman"/>
                <w:sz w:val="18"/>
                <w:szCs w:val="18"/>
              </w:rPr>
            </w:pPr>
          </w:p>
        </w:tc>
        <w:tc>
          <w:tcPr>
            <w:tcW w:w="1182" w:type="dxa"/>
            <w:shd w:val="clear" w:color="auto" w:fill="auto"/>
            <w:noWrap/>
            <w:vAlign w:val="bottom"/>
          </w:tcPr>
          <w:p w14:paraId="6683AFAE" w14:textId="77777777" w:rsidR="00170CA1" w:rsidRPr="009663FD" w:rsidRDefault="00170CA1" w:rsidP="00CC365C">
            <w:pPr>
              <w:widowControl/>
              <w:autoSpaceDE/>
              <w:autoSpaceDN/>
              <w:adjustRightInd/>
              <w:jc w:val="right"/>
              <w:rPr>
                <w:rFonts w:eastAsia="Times New Roman"/>
                <w:sz w:val="18"/>
                <w:szCs w:val="18"/>
              </w:rPr>
            </w:pPr>
            <w:r>
              <w:rPr>
                <w:rFonts w:eastAsia="Times New Roman"/>
                <w:sz w:val="18"/>
                <w:szCs w:val="18"/>
              </w:rPr>
              <w:t>06/07/2021</w:t>
            </w:r>
          </w:p>
        </w:tc>
        <w:tc>
          <w:tcPr>
            <w:tcW w:w="1940" w:type="dxa"/>
            <w:shd w:val="clear" w:color="auto" w:fill="auto"/>
            <w:noWrap/>
          </w:tcPr>
          <w:p w14:paraId="64F79C5F" w14:textId="77777777" w:rsidR="00170CA1" w:rsidRPr="009663FD" w:rsidRDefault="00170CA1" w:rsidP="00CC365C">
            <w:pPr>
              <w:widowControl/>
              <w:autoSpaceDE/>
              <w:autoSpaceDN/>
              <w:adjustRightInd/>
              <w:rPr>
                <w:rFonts w:eastAsia="Times New Roman"/>
                <w:sz w:val="18"/>
                <w:szCs w:val="18"/>
              </w:rPr>
            </w:pPr>
            <w:r w:rsidRPr="00B925DA">
              <w:rPr>
                <w:rFonts w:eastAsia="Times New Roman"/>
                <w:sz w:val="18"/>
                <w:szCs w:val="18"/>
              </w:rPr>
              <w:t>G Rhodes</w:t>
            </w:r>
          </w:p>
        </w:tc>
        <w:tc>
          <w:tcPr>
            <w:tcW w:w="851" w:type="dxa"/>
            <w:shd w:val="clear" w:color="auto" w:fill="auto"/>
            <w:noWrap/>
            <w:vAlign w:val="bottom"/>
          </w:tcPr>
          <w:p w14:paraId="0A36D383" w14:textId="77777777" w:rsidR="00170CA1" w:rsidRPr="009663FD" w:rsidRDefault="00170CA1" w:rsidP="00CC365C">
            <w:pPr>
              <w:widowControl/>
              <w:autoSpaceDE/>
              <w:autoSpaceDN/>
              <w:adjustRightInd/>
              <w:jc w:val="right"/>
              <w:rPr>
                <w:rFonts w:eastAsia="Times New Roman"/>
                <w:sz w:val="18"/>
                <w:szCs w:val="18"/>
              </w:rPr>
            </w:pPr>
            <w:r w:rsidRPr="00DB588F">
              <w:rPr>
                <w:rFonts w:eastAsia="Times New Roman"/>
                <w:sz w:val="18"/>
                <w:szCs w:val="18"/>
              </w:rPr>
              <w:t>260.80</w:t>
            </w:r>
          </w:p>
        </w:tc>
        <w:tc>
          <w:tcPr>
            <w:tcW w:w="1275" w:type="dxa"/>
            <w:shd w:val="clear" w:color="auto" w:fill="auto"/>
            <w:noWrap/>
            <w:vAlign w:val="bottom"/>
          </w:tcPr>
          <w:p w14:paraId="745D0AC0" w14:textId="77777777" w:rsidR="00170CA1" w:rsidRPr="009663FD" w:rsidRDefault="00170CA1" w:rsidP="00CC365C">
            <w:pPr>
              <w:widowControl/>
              <w:autoSpaceDE/>
              <w:autoSpaceDN/>
              <w:adjustRightInd/>
              <w:jc w:val="right"/>
              <w:rPr>
                <w:rFonts w:eastAsia="Times New Roman"/>
                <w:sz w:val="18"/>
                <w:szCs w:val="18"/>
              </w:rPr>
            </w:pPr>
          </w:p>
        </w:tc>
      </w:tr>
      <w:tr w:rsidR="00170CA1" w:rsidRPr="009663FD" w14:paraId="61A7049D" w14:textId="77777777" w:rsidTr="00CC365C">
        <w:trPr>
          <w:trHeight w:val="255"/>
        </w:trPr>
        <w:tc>
          <w:tcPr>
            <w:tcW w:w="2640" w:type="dxa"/>
            <w:shd w:val="clear" w:color="auto" w:fill="auto"/>
            <w:noWrap/>
            <w:vAlign w:val="bottom"/>
          </w:tcPr>
          <w:p w14:paraId="2C8715F1" w14:textId="77777777" w:rsidR="00170CA1" w:rsidRPr="009663FD" w:rsidRDefault="00170CA1" w:rsidP="00CC365C">
            <w:pPr>
              <w:widowControl/>
              <w:autoSpaceDE/>
              <w:autoSpaceDN/>
              <w:adjustRightInd/>
              <w:rPr>
                <w:rFonts w:eastAsia="Times New Roman"/>
                <w:sz w:val="18"/>
                <w:szCs w:val="18"/>
              </w:rPr>
            </w:pPr>
          </w:p>
        </w:tc>
        <w:tc>
          <w:tcPr>
            <w:tcW w:w="1182" w:type="dxa"/>
            <w:shd w:val="clear" w:color="auto" w:fill="auto"/>
            <w:noWrap/>
            <w:vAlign w:val="bottom"/>
          </w:tcPr>
          <w:p w14:paraId="5561976A" w14:textId="77777777" w:rsidR="00170CA1" w:rsidRPr="009663FD" w:rsidRDefault="00170CA1" w:rsidP="00CC365C">
            <w:pPr>
              <w:widowControl/>
              <w:autoSpaceDE/>
              <w:autoSpaceDN/>
              <w:adjustRightInd/>
              <w:jc w:val="right"/>
              <w:rPr>
                <w:rFonts w:eastAsia="Times New Roman"/>
                <w:sz w:val="18"/>
                <w:szCs w:val="18"/>
              </w:rPr>
            </w:pPr>
          </w:p>
        </w:tc>
        <w:tc>
          <w:tcPr>
            <w:tcW w:w="1940" w:type="dxa"/>
            <w:shd w:val="clear" w:color="auto" w:fill="auto"/>
            <w:noWrap/>
            <w:vAlign w:val="bottom"/>
          </w:tcPr>
          <w:p w14:paraId="1BFAA7AF" w14:textId="77777777" w:rsidR="00170CA1" w:rsidRPr="009663FD" w:rsidRDefault="00170CA1" w:rsidP="00CC365C">
            <w:pPr>
              <w:widowControl/>
              <w:autoSpaceDE/>
              <w:autoSpaceDN/>
              <w:adjustRightInd/>
              <w:rPr>
                <w:rFonts w:eastAsia="Times New Roman"/>
                <w:sz w:val="18"/>
                <w:szCs w:val="18"/>
              </w:rPr>
            </w:pPr>
          </w:p>
        </w:tc>
        <w:tc>
          <w:tcPr>
            <w:tcW w:w="851" w:type="dxa"/>
            <w:shd w:val="clear" w:color="auto" w:fill="auto"/>
            <w:noWrap/>
            <w:vAlign w:val="bottom"/>
          </w:tcPr>
          <w:p w14:paraId="79FFA6CF" w14:textId="77777777" w:rsidR="00170CA1" w:rsidRPr="009663FD" w:rsidRDefault="00170CA1" w:rsidP="00CC365C">
            <w:pPr>
              <w:widowControl/>
              <w:autoSpaceDE/>
              <w:autoSpaceDN/>
              <w:adjustRightInd/>
              <w:jc w:val="right"/>
              <w:rPr>
                <w:rFonts w:eastAsia="Times New Roman"/>
                <w:sz w:val="18"/>
                <w:szCs w:val="18"/>
              </w:rPr>
            </w:pPr>
          </w:p>
        </w:tc>
        <w:tc>
          <w:tcPr>
            <w:tcW w:w="1275" w:type="dxa"/>
            <w:shd w:val="clear" w:color="auto" w:fill="auto"/>
            <w:noWrap/>
            <w:vAlign w:val="bottom"/>
          </w:tcPr>
          <w:p w14:paraId="5FAF42EA" w14:textId="77777777" w:rsidR="00170CA1" w:rsidRPr="009663FD" w:rsidRDefault="00170CA1" w:rsidP="00CC365C">
            <w:pPr>
              <w:widowControl/>
              <w:autoSpaceDE/>
              <w:autoSpaceDN/>
              <w:adjustRightInd/>
              <w:jc w:val="right"/>
              <w:rPr>
                <w:rFonts w:eastAsia="Times New Roman"/>
                <w:sz w:val="18"/>
                <w:szCs w:val="18"/>
              </w:rPr>
            </w:pPr>
            <w:r w:rsidRPr="00205C71">
              <w:rPr>
                <w:rFonts w:eastAsia="Times New Roman"/>
                <w:sz w:val="18"/>
                <w:szCs w:val="18"/>
              </w:rPr>
              <w:t>1068.84</w:t>
            </w:r>
          </w:p>
        </w:tc>
      </w:tr>
      <w:tr w:rsidR="00170CA1" w:rsidRPr="009663FD" w14:paraId="7A2AF2EC" w14:textId="77777777" w:rsidTr="00CC365C">
        <w:trPr>
          <w:trHeight w:val="255"/>
        </w:trPr>
        <w:tc>
          <w:tcPr>
            <w:tcW w:w="2640" w:type="dxa"/>
            <w:shd w:val="clear" w:color="auto" w:fill="auto"/>
            <w:noWrap/>
            <w:vAlign w:val="bottom"/>
            <w:hideMark/>
          </w:tcPr>
          <w:p w14:paraId="5F68F3AB" w14:textId="77777777" w:rsidR="00170CA1" w:rsidRPr="009663FD" w:rsidRDefault="00170CA1" w:rsidP="00CC365C">
            <w:pPr>
              <w:widowControl/>
              <w:autoSpaceDE/>
              <w:autoSpaceDN/>
              <w:adjustRightInd/>
              <w:rPr>
                <w:rFonts w:ascii="Times New Roman" w:eastAsia="Times New Roman" w:hAnsi="Times New Roman" w:cs="Times New Roman"/>
                <w:sz w:val="18"/>
                <w:szCs w:val="18"/>
              </w:rPr>
            </w:pPr>
          </w:p>
        </w:tc>
        <w:tc>
          <w:tcPr>
            <w:tcW w:w="1182" w:type="dxa"/>
            <w:shd w:val="clear" w:color="auto" w:fill="auto"/>
            <w:noWrap/>
            <w:vAlign w:val="bottom"/>
          </w:tcPr>
          <w:p w14:paraId="5858D1E5" w14:textId="77777777" w:rsidR="00170CA1" w:rsidRPr="009663FD" w:rsidRDefault="00170CA1" w:rsidP="00CC365C">
            <w:pPr>
              <w:widowControl/>
              <w:autoSpaceDE/>
              <w:autoSpaceDN/>
              <w:adjustRightInd/>
              <w:jc w:val="right"/>
              <w:rPr>
                <w:rFonts w:eastAsia="Times New Roman"/>
                <w:sz w:val="18"/>
                <w:szCs w:val="18"/>
              </w:rPr>
            </w:pPr>
          </w:p>
        </w:tc>
        <w:tc>
          <w:tcPr>
            <w:tcW w:w="1940" w:type="dxa"/>
            <w:shd w:val="clear" w:color="auto" w:fill="auto"/>
            <w:noWrap/>
            <w:vAlign w:val="bottom"/>
          </w:tcPr>
          <w:p w14:paraId="627911CF" w14:textId="77777777" w:rsidR="00170CA1" w:rsidRPr="009663FD" w:rsidRDefault="00170CA1" w:rsidP="00CC365C">
            <w:pPr>
              <w:widowControl/>
              <w:autoSpaceDE/>
              <w:autoSpaceDN/>
              <w:adjustRightInd/>
              <w:rPr>
                <w:rFonts w:eastAsia="Times New Roman"/>
                <w:sz w:val="18"/>
                <w:szCs w:val="18"/>
              </w:rPr>
            </w:pPr>
          </w:p>
        </w:tc>
        <w:tc>
          <w:tcPr>
            <w:tcW w:w="851" w:type="dxa"/>
            <w:shd w:val="clear" w:color="auto" w:fill="auto"/>
            <w:noWrap/>
            <w:vAlign w:val="bottom"/>
          </w:tcPr>
          <w:p w14:paraId="59AD2750" w14:textId="77777777" w:rsidR="00170CA1" w:rsidRPr="009663FD" w:rsidRDefault="00170CA1" w:rsidP="00CC365C">
            <w:pPr>
              <w:widowControl/>
              <w:autoSpaceDE/>
              <w:autoSpaceDN/>
              <w:adjustRightInd/>
              <w:jc w:val="right"/>
              <w:rPr>
                <w:rFonts w:eastAsia="Times New Roman"/>
                <w:sz w:val="18"/>
                <w:szCs w:val="18"/>
              </w:rPr>
            </w:pPr>
          </w:p>
        </w:tc>
        <w:tc>
          <w:tcPr>
            <w:tcW w:w="1275" w:type="dxa"/>
            <w:shd w:val="clear" w:color="auto" w:fill="auto"/>
            <w:noWrap/>
            <w:vAlign w:val="bottom"/>
          </w:tcPr>
          <w:p w14:paraId="62C9FE3A" w14:textId="77777777" w:rsidR="00170CA1" w:rsidRPr="009663FD" w:rsidRDefault="00170CA1" w:rsidP="00CC365C">
            <w:pPr>
              <w:widowControl/>
              <w:autoSpaceDE/>
              <w:autoSpaceDN/>
              <w:adjustRightInd/>
              <w:jc w:val="right"/>
              <w:rPr>
                <w:rFonts w:eastAsia="Times New Roman"/>
                <w:sz w:val="18"/>
                <w:szCs w:val="18"/>
              </w:rPr>
            </w:pPr>
          </w:p>
        </w:tc>
      </w:tr>
      <w:tr w:rsidR="00170CA1" w:rsidRPr="009663FD" w14:paraId="5F98851F" w14:textId="77777777" w:rsidTr="00CC365C">
        <w:trPr>
          <w:trHeight w:val="255"/>
        </w:trPr>
        <w:tc>
          <w:tcPr>
            <w:tcW w:w="2640" w:type="dxa"/>
            <w:shd w:val="clear" w:color="auto" w:fill="auto"/>
            <w:noWrap/>
            <w:vAlign w:val="bottom"/>
          </w:tcPr>
          <w:p w14:paraId="5CB6519A" w14:textId="77777777" w:rsidR="00170CA1" w:rsidRPr="009663FD" w:rsidRDefault="00170CA1" w:rsidP="00CC365C">
            <w:pPr>
              <w:widowControl/>
              <w:autoSpaceDE/>
              <w:autoSpaceDN/>
              <w:adjustRightInd/>
              <w:rPr>
                <w:rFonts w:ascii="Times New Roman" w:eastAsia="Times New Roman" w:hAnsi="Times New Roman" w:cs="Times New Roman"/>
                <w:sz w:val="18"/>
                <w:szCs w:val="18"/>
              </w:rPr>
            </w:pPr>
          </w:p>
        </w:tc>
        <w:tc>
          <w:tcPr>
            <w:tcW w:w="1182" w:type="dxa"/>
            <w:shd w:val="clear" w:color="auto" w:fill="auto"/>
            <w:noWrap/>
            <w:vAlign w:val="bottom"/>
          </w:tcPr>
          <w:p w14:paraId="5965632D" w14:textId="77777777" w:rsidR="00170CA1" w:rsidRDefault="00170CA1" w:rsidP="00CC365C">
            <w:pPr>
              <w:widowControl/>
              <w:autoSpaceDE/>
              <w:autoSpaceDN/>
              <w:adjustRightInd/>
              <w:jc w:val="right"/>
              <w:rPr>
                <w:rFonts w:eastAsia="Times New Roman"/>
                <w:sz w:val="18"/>
                <w:szCs w:val="18"/>
              </w:rPr>
            </w:pPr>
          </w:p>
        </w:tc>
        <w:tc>
          <w:tcPr>
            <w:tcW w:w="1940" w:type="dxa"/>
            <w:shd w:val="clear" w:color="auto" w:fill="auto"/>
            <w:noWrap/>
            <w:vAlign w:val="bottom"/>
          </w:tcPr>
          <w:p w14:paraId="219A9436" w14:textId="77777777" w:rsidR="00170CA1" w:rsidRDefault="00170CA1" w:rsidP="00CC365C">
            <w:pPr>
              <w:widowControl/>
              <w:autoSpaceDE/>
              <w:autoSpaceDN/>
              <w:adjustRightInd/>
              <w:rPr>
                <w:rFonts w:eastAsia="Times New Roman"/>
                <w:sz w:val="18"/>
                <w:szCs w:val="18"/>
              </w:rPr>
            </w:pPr>
            <w:r>
              <w:rPr>
                <w:rFonts w:eastAsia="Times New Roman"/>
                <w:sz w:val="18"/>
                <w:szCs w:val="18"/>
              </w:rPr>
              <w:t>Balance</w:t>
            </w:r>
          </w:p>
        </w:tc>
        <w:tc>
          <w:tcPr>
            <w:tcW w:w="851" w:type="dxa"/>
            <w:shd w:val="clear" w:color="auto" w:fill="auto"/>
            <w:noWrap/>
            <w:vAlign w:val="bottom"/>
          </w:tcPr>
          <w:p w14:paraId="42348D72" w14:textId="77777777" w:rsidR="00170CA1" w:rsidRPr="009663FD" w:rsidRDefault="00170CA1" w:rsidP="00CC365C">
            <w:pPr>
              <w:widowControl/>
              <w:autoSpaceDE/>
              <w:autoSpaceDN/>
              <w:adjustRightInd/>
              <w:jc w:val="right"/>
              <w:rPr>
                <w:rFonts w:eastAsia="Times New Roman"/>
                <w:sz w:val="18"/>
                <w:szCs w:val="18"/>
              </w:rPr>
            </w:pPr>
          </w:p>
        </w:tc>
        <w:tc>
          <w:tcPr>
            <w:tcW w:w="1275" w:type="dxa"/>
            <w:shd w:val="clear" w:color="auto" w:fill="auto"/>
            <w:noWrap/>
            <w:vAlign w:val="bottom"/>
          </w:tcPr>
          <w:p w14:paraId="7523203C" w14:textId="77777777" w:rsidR="00170CA1" w:rsidRDefault="00170CA1" w:rsidP="00CC365C">
            <w:pPr>
              <w:widowControl/>
              <w:autoSpaceDE/>
              <w:autoSpaceDN/>
              <w:adjustRightInd/>
              <w:jc w:val="right"/>
              <w:rPr>
                <w:rFonts w:eastAsia="Times New Roman"/>
                <w:sz w:val="18"/>
                <w:szCs w:val="18"/>
              </w:rPr>
            </w:pPr>
            <w:r w:rsidRPr="00F26254">
              <w:rPr>
                <w:rFonts w:eastAsia="Times New Roman"/>
                <w:sz w:val="18"/>
                <w:szCs w:val="18"/>
              </w:rPr>
              <w:t>76370.97</w:t>
            </w:r>
          </w:p>
        </w:tc>
      </w:tr>
      <w:tr w:rsidR="00170CA1" w:rsidRPr="009663FD" w14:paraId="7D85A007" w14:textId="77777777" w:rsidTr="00CC365C">
        <w:trPr>
          <w:trHeight w:val="255"/>
        </w:trPr>
        <w:tc>
          <w:tcPr>
            <w:tcW w:w="2640" w:type="dxa"/>
            <w:shd w:val="clear" w:color="auto" w:fill="auto"/>
            <w:noWrap/>
            <w:vAlign w:val="bottom"/>
            <w:hideMark/>
          </w:tcPr>
          <w:p w14:paraId="7937E2AE" w14:textId="77777777" w:rsidR="00170CA1" w:rsidRPr="009663FD" w:rsidRDefault="00170CA1" w:rsidP="00CC365C">
            <w:pPr>
              <w:widowControl/>
              <w:autoSpaceDE/>
              <w:autoSpaceDN/>
              <w:adjustRightInd/>
              <w:rPr>
                <w:rFonts w:eastAsia="Times New Roman"/>
                <w:sz w:val="18"/>
                <w:szCs w:val="18"/>
              </w:rPr>
            </w:pPr>
          </w:p>
        </w:tc>
        <w:tc>
          <w:tcPr>
            <w:tcW w:w="1182" w:type="dxa"/>
            <w:shd w:val="clear" w:color="auto" w:fill="auto"/>
            <w:noWrap/>
            <w:vAlign w:val="bottom"/>
          </w:tcPr>
          <w:p w14:paraId="7000270B" w14:textId="77777777" w:rsidR="00170CA1" w:rsidRPr="009663FD" w:rsidRDefault="00170CA1" w:rsidP="00CC365C">
            <w:pPr>
              <w:widowControl/>
              <w:autoSpaceDE/>
              <w:autoSpaceDN/>
              <w:adjustRightInd/>
              <w:jc w:val="right"/>
              <w:rPr>
                <w:rFonts w:eastAsia="Times New Roman"/>
                <w:sz w:val="18"/>
                <w:szCs w:val="18"/>
              </w:rPr>
            </w:pPr>
          </w:p>
        </w:tc>
        <w:tc>
          <w:tcPr>
            <w:tcW w:w="1940" w:type="dxa"/>
            <w:shd w:val="clear" w:color="auto" w:fill="auto"/>
            <w:noWrap/>
            <w:vAlign w:val="bottom"/>
          </w:tcPr>
          <w:p w14:paraId="50E6B852" w14:textId="77777777" w:rsidR="00170CA1" w:rsidRPr="009663FD" w:rsidRDefault="00170CA1" w:rsidP="00CC365C">
            <w:pPr>
              <w:widowControl/>
              <w:autoSpaceDE/>
              <w:autoSpaceDN/>
              <w:adjustRightInd/>
              <w:rPr>
                <w:rFonts w:ascii="Times New Roman" w:eastAsia="Times New Roman" w:hAnsi="Times New Roman" w:cs="Times New Roman"/>
                <w:sz w:val="18"/>
                <w:szCs w:val="18"/>
              </w:rPr>
            </w:pPr>
            <w:r>
              <w:rPr>
                <w:rFonts w:ascii="Times New Roman" w:eastAsia="Times New Roman" w:hAnsi="Times New Roman" w:cs="Times New Roman"/>
                <w:sz w:val="18"/>
                <w:szCs w:val="18"/>
              </w:rPr>
              <w:t>Balance per cash book</w:t>
            </w:r>
          </w:p>
        </w:tc>
        <w:tc>
          <w:tcPr>
            <w:tcW w:w="851" w:type="dxa"/>
            <w:shd w:val="clear" w:color="auto" w:fill="auto"/>
            <w:noWrap/>
            <w:vAlign w:val="bottom"/>
            <w:hideMark/>
          </w:tcPr>
          <w:p w14:paraId="3E3A0E36" w14:textId="77777777" w:rsidR="00170CA1" w:rsidRPr="009663FD" w:rsidRDefault="00170CA1" w:rsidP="00CC365C">
            <w:pPr>
              <w:widowControl/>
              <w:autoSpaceDE/>
              <w:autoSpaceDN/>
              <w:adjustRightInd/>
              <w:rPr>
                <w:rFonts w:ascii="Times New Roman" w:eastAsia="Times New Roman" w:hAnsi="Times New Roman" w:cs="Times New Roman"/>
                <w:sz w:val="18"/>
                <w:szCs w:val="18"/>
              </w:rPr>
            </w:pPr>
          </w:p>
        </w:tc>
        <w:tc>
          <w:tcPr>
            <w:tcW w:w="1275" w:type="dxa"/>
            <w:shd w:val="clear" w:color="auto" w:fill="D9D9D9" w:themeFill="background1" w:themeFillShade="D9"/>
            <w:noWrap/>
            <w:vAlign w:val="bottom"/>
            <w:hideMark/>
          </w:tcPr>
          <w:p w14:paraId="54400116" w14:textId="77777777" w:rsidR="00170CA1" w:rsidRPr="00F26254" w:rsidRDefault="00170CA1" w:rsidP="00CC365C">
            <w:pPr>
              <w:widowControl/>
              <w:autoSpaceDE/>
              <w:autoSpaceDN/>
              <w:adjustRightInd/>
              <w:jc w:val="right"/>
              <w:rPr>
                <w:rFonts w:eastAsia="Times New Roman"/>
                <w:sz w:val="18"/>
                <w:szCs w:val="18"/>
              </w:rPr>
            </w:pPr>
            <w:r w:rsidRPr="00F26254">
              <w:rPr>
                <w:rFonts w:eastAsia="Times New Roman"/>
                <w:sz w:val="18"/>
                <w:szCs w:val="18"/>
              </w:rPr>
              <w:t>76370.82</w:t>
            </w:r>
          </w:p>
          <w:p w14:paraId="3676902B" w14:textId="77777777" w:rsidR="00170CA1" w:rsidRPr="009663FD" w:rsidRDefault="00170CA1" w:rsidP="00CC365C">
            <w:pPr>
              <w:widowControl/>
              <w:autoSpaceDE/>
              <w:autoSpaceDN/>
              <w:adjustRightInd/>
              <w:jc w:val="right"/>
              <w:rPr>
                <w:rFonts w:eastAsia="Times New Roman"/>
                <w:sz w:val="18"/>
                <w:szCs w:val="18"/>
              </w:rPr>
            </w:pPr>
          </w:p>
        </w:tc>
      </w:tr>
    </w:tbl>
    <w:p w14:paraId="0A5927A7" w14:textId="77777777" w:rsidR="00170CA1" w:rsidRDefault="00170CA1" w:rsidP="00170CA1">
      <w:pPr>
        <w:widowControl/>
        <w:autoSpaceDE/>
        <w:autoSpaceDN/>
        <w:adjustRightInd/>
        <w:contextualSpacing/>
        <w:rPr>
          <w:sz w:val="18"/>
          <w:szCs w:val="18"/>
        </w:rPr>
      </w:pPr>
      <w:r>
        <w:rPr>
          <w:sz w:val="18"/>
          <w:szCs w:val="18"/>
        </w:rPr>
        <w:tab/>
      </w:r>
    </w:p>
    <w:p w14:paraId="1952F5EE" w14:textId="0FE68E06" w:rsidR="00170CA1" w:rsidRPr="00AB353A" w:rsidRDefault="00170CA1" w:rsidP="00170CA1">
      <w:pPr>
        <w:pStyle w:val="ListParagraph"/>
        <w:widowControl/>
        <w:numPr>
          <w:ilvl w:val="1"/>
          <w:numId w:val="7"/>
        </w:numPr>
        <w:autoSpaceDE/>
        <w:autoSpaceDN/>
        <w:adjustRightInd/>
        <w:contextualSpacing/>
        <w:rPr>
          <w:sz w:val="18"/>
          <w:szCs w:val="18"/>
        </w:rPr>
      </w:pPr>
      <w:r w:rsidRPr="00AB353A">
        <w:rPr>
          <w:sz w:val="18"/>
          <w:szCs w:val="18"/>
        </w:rPr>
        <w:t xml:space="preserve">  Change of Bank Signatory</w:t>
      </w:r>
      <w:r>
        <w:rPr>
          <w:sz w:val="18"/>
          <w:szCs w:val="18"/>
        </w:rPr>
        <w:t>. GF has submitted forms Barclays now want proof the PC exists by the presenting of a utility bill at the local branch.</w:t>
      </w:r>
    </w:p>
    <w:p w14:paraId="5EE59297" w14:textId="77777777" w:rsidR="0008271D" w:rsidRPr="00805969" w:rsidRDefault="0008271D" w:rsidP="00805969">
      <w:pPr>
        <w:widowControl/>
        <w:autoSpaceDE/>
        <w:autoSpaceDN/>
        <w:adjustRightInd/>
        <w:contextualSpacing/>
        <w:rPr>
          <w:sz w:val="18"/>
          <w:szCs w:val="18"/>
        </w:rPr>
      </w:pPr>
    </w:p>
    <w:p w14:paraId="27F3037A" w14:textId="154488A2" w:rsidR="00CB4F1E" w:rsidRPr="00AC1CDB" w:rsidRDefault="00AC1CDB" w:rsidP="00AC1CDB">
      <w:pPr>
        <w:widowControl/>
        <w:autoSpaceDE/>
        <w:autoSpaceDN/>
        <w:adjustRightInd/>
        <w:contextualSpacing/>
        <w:rPr>
          <w:sz w:val="18"/>
          <w:szCs w:val="18"/>
        </w:rPr>
      </w:pPr>
      <w:r>
        <w:rPr>
          <w:b/>
          <w:sz w:val="18"/>
          <w:szCs w:val="18"/>
        </w:rPr>
        <w:t xml:space="preserve">11)    </w:t>
      </w:r>
      <w:r w:rsidR="00CB4F1E" w:rsidRPr="00AC1CDB">
        <w:rPr>
          <w:b/>
          <w:sz w:val="18"/>
          <w:szCs w:val="18"/>
        </w:rPr>
        <w:t>Village Activities</w:t>
      </w:r>
      <w:r w:rsidR="00532707" w:rsidRPr="00AC1CDB">
        <w:rPr>
          <w:b/>
          <w:sz w:val="18"/>
          <w:szCs w:val="18"/>
        </w:rPr>
        <w:t xml:space="preserve">. </w:t>
      </w:r>
      <w:r w:rsidR="00D24C41">
        <w:rPr>
          <w:bCs/>
          <w:i/>
          <w:iCs/>
          <w:sz w:val="18"/>
          <w:szCs w:val="18"/>
        </w:rPr>
        <w:t>None noted</w:t>
      </w:r>
    </w:p>
    <w:p w14:paraId="30D922AF" w14:textId="34875C52" w:rsidR="00CB4F1E" w:rsidRPr="00AC1CDB" w:rsidRDefault="00AC1CDB" w:rsidP="00AC1CDB">
      <w:pPr>
        <w:widowControl/>
        <w:autoSpaceDE/>
        <w:autoSpaceDN/>
        <w:adjustRightInd/>
        <w:contextualSpacing/>
        <w:rPr>
          <w:b/>
          <w:sz w:val="18"/>
          <w:szCs w:val="18"/>
        </w:rPr>
      </w:pPr>
      <w:r>
        <w:rPr>
          <w:b/>
          <w:sz w:val="18"/>
          <w:szCs w:val="18"/>
        </w:rPr>
        <w:t xml:space="preserve">12)    </w:t>
      </w:r>
      <w:r w:rsidR="00CB4F1E" w:rsidRPr="00AC1CDB">
        <w:rPr>
          <w:b/>
          <w:sz w:val="18"/>
          <w:szCs w:val="18"/>
        </w:rPr>
        <w:t>Allotments</w:t>
      </w:r>
    </w:p>
    <w:p w14:paraId="1514525E" w14:textId="7B7BF133" w:rsidR="00CB4F1E" w:rsidRPr="005F3C46" w:rsidRDefault="001A4D15" w:rsidP="00AB353A">
      <w:pPr>
        <w:pStyle w:val="ListParagraph"/>
        <w:widowControl/>
        <w:numPr>
          <w:ilvl w:val="1"/>
          <w:numId w:val="40"/>
        </w:numPr>
        <w:autoSpaceDE/>
        <w:autoSpaceDN/>
        <w:adjustRightInd/>
        <w:spacing w:line="240" w:lineRule="auto"/>
        <w:ind w:left="720"/>
        <w:contextualSpacing/>
        <w:rPr>
          <w:sz w:val="18"/>
          <w:szCs w:val="18"/>
        </w:rPr>
      </w:pPr>
      <w:r>
        <w:rPr>
          <w:sz w:val="18"/>
          <w:szCs w:val="18"/>
        </w:rPr>
        <w:t xml:space="preserve"> </w:t>
      </w:r>
      <w:r w:rsidR="00CB4F1E" w:rsidRPr="005F3C46">
        <w:rPr>
          <w:sz w:val="18"/>
          <w:szCs w:val="18"/>
        </w:rPr>
        <w:t xml:space="preserve">Management </w:t>
      </w:r>
      <w:proofErr w:type="gramStart"/>
      <w:r w:rsidR="00AB6F87">
        <w:rPr>
          <w:sz w:val="18"/>
          <w:szCs w:val="18"/>
        </w:rPr>
        <w:t xml:space="preserve">– </w:t>
      </w:r>
      <w:r w:rsidR="00D24C41">
        <w:rPr>
          <w:sz w:val="18"/>
          <w:szCs w:val="18"/>
        </w:rPr>
        <w:t xml:space="preserve"> GF</w:t>
      </w:r>
      <w:proofErr w:type="gramEnd"/>
      <w:r w:rsidR="00D24C41">
        <w:rPr>
          <w:sz w:val="18"/>
          <w:szCs w:val="18"/>
        </w:rPr>
        <w:t xml:space="preserve"> had produced a new map of the allotments to aid future inspections</w:t>
      </w:r>
      <w:r w:rsidR="00AB6F87">
        <w:rPr>
          <w:sz w:val="18"/>
          <w:szCs w:val="18"/>
        </w:rPr>
        <w:t>.</w:t>
      </w:r>
    </w:p>
    <w:p w14:paraId="47A89BDE" w14:textId="77777777" w:rsidR="00CB4F1E" w:rsidRDefault="00CB4F1E" w:rsidP="00AB353A">
      <w:pPr>
        <w:pStyle w:val="ListParagraph"/>
        <w:widowControl/>
        <w:numPr>
          <w:ilvl w:val="1"/>
          <w:numId w:val="40"/>
        </w:numPr>
        <w:autoSpaceDE/>
        <w:autoSpaceDN/>
        <w:adjustRightInd/>
        <w:spacing w:line="240" w:lineRule="auto"/>
        <w:ind w:left="720"/>
        <w:contextualSpacing/>
        <w:rPr>
          <w:sz w:val="18"/>
          <w:szCs w:val="18"/>
        </w:rPr>
      </w:pPr>
      <w:r w:rsidRPr="000E5B0F">
        <w:rPr>
          <w:sz w:val="18"/>
          <w:szCs w:val="18"/>
        </w:rPr>
        <w:t>Maintenance</w:t>
      </w:r>
      <w:r>
        <w:rPr>
          <w:sz w:val="18"/>
          <w:szCs w:val="18"/>
        </w:rPr>
        <w:t xml:space="preserve"> including:</w:t>
      </w:r>
    </w:p>
    <w:p w14:paraId="2A706493" w14:textId="651EDC64" w:rsidR="00CB4F1E" w:rsidRDefault="00B62C20" w:rsidP="00AB353A">
      <w:pPr>
        <w:pStyle w:val="ListParagraph"/>
        <w:widowControl/>
        <w:numPr>
          <w:ilvl w:val="2"/>
          <w:numId w:val="40"/>
        </w:numPr>
        <w:autoSpaceDE/>
        <w:autoSpaceDN/>
        <w:adjustRightInd/>
        <w:spacing w:line="240" w:lineRule="auto"/>
        <w:contextualSpacing/>
        <w:rPr>
          <w:sz w:val="18"/>
          <w:szCs w:val="18"/>
        </w:rPr>
      </w:pPr>
      <w:r>
        <w:rPr>
          <w:sz w:val="18"/>
          <w:szCs w:val="18"/>
        </w:rPr>
        <w:t xml:space="preserve">Inspection report highlighted that most allotments were in good order but most paths were not being maintained by the allotment holders, </w:t>
      </w:r>
      <w:r w:rsidR="00D84DF7">
        <w:rPr>
          <w:sz w:val="18"/>
          <w:szCs w:val="18"/>
        </w:rPr>
        <w:t>also the padlocks were not being used on the water taps so allotment holders were leaving themselves open to large water bills if they are left on. T</w:t>
      </w:r>
      <w:r>
        <w:rPr>
          <w:sz w:val="18"/>
          <w:szCs w:val="18"/>
        </w:rPr>
        <w:t>hree a</w:t>
      </w:r>
      <w:r w:rsidR="00D84DF7">
        <w:rPr>
          <w:sz w:val="18"/>
          <w:szCs w:val="18"/>
        </w:rPr>
        <w:t>llotments</w:t>
      </w:r>
      <w:r>
        <w:rPr>
          <w:sz w:val="18"/>
          <w:szCs w:val="18"/>
        </w:rPr>
        <w:t xml:space="preserve"> were in poor condition GF to contact holders and resolve any problems.  It was also noted that the hedging on </w:t>
      </w:r>
      <w:r w:rsidR="00D84DF7">
        <w:rPr>
          <w:sz w:val="18"/>
          <w:szCs w:val="18"/>
        </w:rPr>
        <w:t xml:space="preserve">the </w:t>
      </w:r>
      <w:proofErr w:type="gramStart"/>
      <w:r>
        <w:rPr>
          <w:sz w:val="18"/>
          <w:szCs w:val="18"/>
        </w:rPr>
        <w:t>Rothbury road</w:t>
      </w:r>
      <w:proofErr w:type="gramEnd"/>
      <w:r>
        <w:rPr>
          <w:sz w:val="18"/>
          <w:szCs w:val="18"/>
        </w:rPr>
        <w:t xml:space="preserve"> side wer</w:t>
      </w:r>
      <w:r w:rsidR="00D84DF7">
        <w:rPr>
          <w:sz w:val="18"/>
          <w:szCs w:val="18"/>
        </w:rPr>
        <w:t>e</w:t>
      </w:r>
      <w:r>
        <w:rPr>
          <w:sz w:val="18"/>
          <w:szCs w:val="18"/>
        </w:rPr>
        <w:t xml:space="preserve"> extending over the carriageway it was agreed to have this cut back later in the year along with the hedge around plot 8 which was also overgrown, the hedges then to be added to the maintenance contract when it is next put out to tender</w:t>
      </w:r>
      <w:r w:rsidR="00D84DF7">
        <w:rPr>
          <w:sz w:val="18"/>
          <w:szCs w:val="18"/>
        </w:rPr>
        <w:t xml:space="preserve"> proposed GF seconded DL all in favour</w:t>
      </w:r>
      <w:r>
        <w:rPr>
          <w:sz w:val="18"/>
          <w:szCs w:val="18"/>
        </w:rPr>
        <w:t>.</w:t>
      </w:r>
    </w:p>
    <w:p w14:paraId="34CF1579" w14:textId="7D74A341" w:rsidR="00CB4F1E" w:rsidRPr="00AC1CDB" w:rsidRDefault="00AC1CDB" w:rsidP="00AC1CDB">
      <w:pPr>
        <w:widowControl/>
        <w:autoSpaceDE/>
        <w:autoSpaceDN/>
        <w:adjustRightInd/>
        <w:contextualSpacing/>
        <w:rPr>
          <w:b/>
          <w:sz w:val="18"/>
          <w:szCs w:val="18"/>
        </w:rPr>
      </w:pPr>
      <w:r>
        <w:rPr>
          <w:b/>
          <w:sz w:val="18"/>
          <w:szCs w:val="18"/>
        </w:rPr>
        <w:t xml:space="preserve">13)   </w:t>
      </w:r>
      <w:r w:rsidR="00CB4F1E" w:rsidRPr="00AC1CDB">
        <w:rPr>
          <w:b/>
          <w:sz w:val="18"/>
          <w:szCs w:val="18"/>
        </w:rPr>
        <w:t>King George V Playing Field</w:t>
      </w:r>
      <w:r w:rsidR="00CB4F1E" w:rsidRPr="00AC1CDB">
        <w:rPr>
          <w:sz w:val="18"/>
          <w:szCs w:val="18"/>
        </w:rPr>
        <w:t xml:space="preserve"> including:</w:t>
      </w:r>
    </w:p>
    <w:p w14:paraId="5B14CADC" w14:textId="77777777" w:rsidR="009C247B" w:rsidRDefault="009C247B" w:rsidP="00AC1CDB">
      <w:pPr>
        <w:pStyle w:val="ListParagraph"/>
        <w:widowControl/>
        <w:numPr>
          <w:ilvl w:val="1"/>
          <w:numId w:val="41"/>
        </w:numPr>
        <w:autoSpaceDE/>
        <w:autoSpaceDN/>
        <w:adjustRightInd/>
        <w:spacing w:line="240" w:lineRule="auto"/>
        <w:ind w:left="720"/>
        <w:contextualSpacing/>
        <w:rPr>
          <w:sz w:val="18"/>
          <w:szCs w:val="18"/>
        </w:rPr>
      </w:pPr>
      <w:r>
        <w:rPr>
          <w:sz w:val="18"/>
          <w:szCs w:val="18"/>
        </w:rPr>
        <w:t>It was agreed to accept the quote from Arkle’s for the tank turn repairs Proposed DL Seconded GN all in favour.</w:t>
      </w:r>
    </w:p>
    <w:p w14:paraId="0A8CB1CA" w14:textId="77777777" w:rsidR="009C247B" w:rsidRDefault="009C247B" w:rsidP="00AC1CDB">
      <w:pPr>
        <w:pStyle w:val="ListParagraph"/>
        <w:widowControl/>
        <w:numPr>
          <w:ilvl w:val="1"/>
          <w:numId w:val="41"/>
        </w:numPr>
        <w:autoSpaceDE/>
        <w:autoSpaceDN/>
        <w:adjustRightInd/>
        <w:spacing w:line="240" w:lineRule="auto"/>
        <w:ind w:left="720"/>
        <w:contextualSpacing/>
        <w:rPr>
          <w:sz w:val="18"/>
          <w:szCs w:val="18"/>
        </w:rPr>
      </w:pPr>
      <w:r>
        <w:rPr>
          <w:sz w:val="18"/>
          <w:szCs w:val="18"/>
        </w:rPr>
        <w:t xml:space="preserve">The </w:t>
      </w:r>
      <w:r w:rsidR="0053219D">
        <w:rPr>
          <w:sz w:val="18"/>
          <w:szCs w:val="18"/>
        </w:rPr>
        <w:t>re</w:t>
      </w:r>
      <w:r w:rsidR="00D52A64">
        <w:rPr>
          <w:sz w:val="18"/>
          <w:szCs w:val="18"/>
        </w:rPr>
        <w:t>mov</w:t>
      </w:r>
      <w:r>
        <w:rPr>
          <w:sz w:val="18"/>
          <w:szCs w:val="18"/>
        </w:rPr>
        <w:t xml:space="preserve">al of </w:t>
      </w:r>
      <w:r w:rsidR="0053219D">
        <w:rPr>
          <w:sz w:val="18"/>
          <w:szCs w:val="18"/>
        </w:rPr>
        <w:t>one older, wooden picnic table</w:t>
      </w:r>
      <w:r>
        <w:rPr>
          <w:sz w:val="18"/>
          <w:szCs w:val="18"/>
        </w:rPr>
        <w:t>,</w:t>
      </w:r>
      <w:r w:rsidR="0053219D">
        <w:rPr>
          <w:sz w:val="18"/>
          <w:szCs w:val="18"/>
        </w:rPr>
        <w:t xml:space="preserve"> paint</w:t>
      </w:r>
      <w:r>
        <w:rPr>
          <w:sz w:val="18"/>
          <w:szCs w:val="18"/>
        </w:rPr>
        <w:t>ing of</w:t>
      </w:r>
      <w:r w:rsidR="0053219D">
        <w:rPr>
          <w:sz w:val="18"/>
          <w:szCs w:val="18"/>
        </w:rPr>
        <w:t xml:space="preserve"> yellow borders around usage restriction labels on fitness equipment pieces, so as to highlight restrictions to use</w:t>
      </w:r>
      <w:r>
        <w:rPr>
          <w:sz w:val="18"/>
          <w:szCs w:val="18"/>
        </w:rPr>
        <w:t>,</w:t>
      </w:r>
      <w:r w:rsidR="0053219D">
        <w:rPr>
          <w:sz w:val="18"/>
          <w:szCs w:val="18"/>
        </w:rPr>
        <w:t xml:space="preserve"> r</w:t>
      </w:r>
      <w:r w:rsidR="00E9259D">
        <w:rPr>
          <w:sz w:val="18"/>
          <w:szCs w:val="18"/>
        </w:rPr>
        <w:t>epair</w:t>
      </w:r>
      <w:r>
        <w:rPr>
          <w:sz w:val="18"/>
          <w:szCs w:val="18"/>
        </w:rPr>
        <w:t xml:space="preserve"> to</w:t>
      </w:r>
      <w:r w:rsidR="00E9259D">
        <w:rPr>
          <w:sz w:val="18"/>
          <w:szCs w:val="18"/>
        </w:rPr>
        <w:t xml:space="preserve"> boarding around </w:t>
      </w:r>
      <w:r w:rsidR="00D52A64">
        <w:rPr>
          <w:sz w:val="18"/>
          <w:szCs w:val="18"/>
        </w:rPr>
        <w:t>Junior swing bay</w:t>
      </w:r>
      <w:r>
        <w:rPr>
          <w:sz w:val="18"/>
          <w:szCs w:val="18"/>
        </w:rPr>
        <w:t xml:space="preserve"> were still to be done by DW as he had had to self-isolate due contact.</w:t>
      </w:r>
    </w:p>
    <w:p w14:paraId="20F4FBF6" w14:textId="77777777" w:rsidR="009C247B" w:rsidRDefault="009C247B" w:rsidP="00AC1CDB">
      <w:pPr>
        <w:pStyle w:val="ListParagraph"/>
        <w:widowControl/>
        <w:numPr>
          <w:ilvl w:val="1"/>
          <w:numId w:val="41"/>
        </w:numPr>
        <w:autoSpaceDE/>
        <w:autoSpaceDN/>
        <w:adjustRightInd/>
        <w:spacing w:line="240" w:lineRule="auto"/>
        <w:ind w:left="720"/>
        <w:contextualSpacing/>
        <w:rPr>
          <w:sz w:val="18"/>
          <w:szCs w:val="18"/>
        </w:rPr>
      </w:pPr>
      <w:r>
        <w:rPr>
          <w:sz w:val="18"/>
          <w:szCs w:val="18"/>
        </w:rPr>
        <w:t xml:space="preserve">It was agreed to delay the </w:t>
      </w:r>
      <w:r w:rsidR="0053219D">
        <w:rPr>
          <w:sz w:val="18"/>
          <w:szCs w:val="18"/>
        </w:rPr>
        <w:t>relay</w:t>
      </w:r>
      <w:r>
        <w:rPr>
          <w:sz w:val="18"/>
          <w:szCs w:val="18"/>
        </w:rPr>
        <w:t>ing of</w:t>
      </w:r>
      <w:r w:rsidR="0053219D">
        <w:rPr>
          <w:sz w:val="18"/>
          <w:szCs w:val="18"/>
        </w:rPr>
        <w:t xml:space="preserve"> the matting under the swing basket</w:t>
      </w:r>
      <w:r>
        <w:rPr>
          <w:sz w:val="18"/>
          <w:szCs w:val="18"/>
        </w:rPr>
        <w:t xml:space="preserve"> to later in the year so Grass seeding would be more successful</w:t>
      </w:r>
    </w:p>
    <w:p w14:paraId="384603DD" w14:textId="0B11C981" w:rsidR="00CB4F1E" w:rsidRDefault="00781EFF" w:rsidP="00AC1CDB">
      <w:pPr>
        <w:pStyle w:val="ListParagraph"/>
        <w:widowControl/>
        <w:numPr>
          <w:ilvl w:val="1"/>
          <w:numId w:val="41"/>
        </w:numPr>
        <w:autoSpaceDE/>
        <w:autoSpaceDN/>
        <w:adjustRightInd/>
        <w:spacing w:line="240" w:lineRule="auto"/>
        <w:ind w:left="720"/>
        <w:contextualSpacing/>
        <w:rPr>
          <w:sz w:val="18"/>
          <w:szCs w:val="18"/>
        </w:rPr>
      </w:pPr>
      <w:r>
        <w:rPr>
          <w:sz w:val="18"/>
          <w:szCs w:val="18"/>
        </w:rPr>
        <w:t xml:space="preserve">Mr C Hall kindly offered to </w:t>
      </w:r>
      <w:r w:rsidR="009C247B">
        <w:rPr>
          <w:sz w:val="18"/>
          <w:szCs w:val="18"/>
        </w:rPr>
        <w:t>replace</w:t>
      </w:r>
      <w:r>
        <w:rPr>
          <w:sz w:val="18"/>
          <w:szCs w:val="18"/>
        </w:rPr>
        <w:t xml:space="preserve"> </w:t>
      </w:r>
      <w:r w:rsidR="009C247B">
        <w:rPr>
          <w:sz w:val="18"/>
          <w:szCs w:val="18"/>
        </w:rPr>
        <w:t xml:space="preserve">the faded signage at entrance </w:t>
      </w:r>
      <w:proofErr w:type="gramStart"/>
      <w:r>
        <w:rPr>
          <w:sz w:val="18"/>
          <w:szCs w:val="18"/>
        </w:rPr>
        <w:t xml:space="preserve">FOC </w:t>
      </w:r>
      <w:r w:rsidR="0053219D">
        <w:rPr>
          <w:sz w:val="18"/>
          <w:szCs w:val="18"/>
        </w:rPr>
        <w:t>.</w:t>
      </w:r>
      <w:proofErr w:type="gramEnd"/>
    </w:p>
    <w:p w14:paraId="710EF712" w14:textId="5C3F7EB6" w:rsidR="00CB4F1E" w:rsidRPr="00781EFF" w:rsidRDefault="007A77F3" w:rsidP="00781EFF">
      <w:pPr>
        <w:pStyle w:val="ListParagraph"/>
        <w:widowControl/>
        <w:numPr>
          <w:ilvl w:val="1"/>
          <w:numId w:val="41"/>
        </w:numPr>
        <w:autoSpaceDE/>
        <w:autoSpaceDN/>
        <w:adjustRightInd/>
        <w:spacing w:line="240" w:lineRule="auto"/>
        <w:ind w:left="720"/>
        <w:contextualSpacing/>
        <w:rPr>
          <w:sz w:val="18"/>
          <w:szCs w:val="18"/>
        </w:rPr>
      </w:pPr>
      <w:r w:rsidRPr="00781EFF">
        <w:rPr>
          <w:sz w:val="18"/>
          <w:szCs w:val="18"/>
        </w:rPr>
        <w:t>Report issues from weekly inspections</w:t>
      </w:r>
      <w:r w:rsidR="00532707" w:rsidRPr="00781EFF">
        <w:rPr>
          <w:i/>
          <w:iCs/>
          <w:sz w:val="18"/>
          <w:szCs w:val="18"/>
        </w:rPr>
        <w:t>.</w:t>
      </w:r>
      <w:r w:rsidR="00AB353A" w:rsidRPr="00781EFF">
        <w:rPr>
          <w:i/>
          <w:iCs/>
          <w:sz w:val="18"/>
          <w:szCs w:val="18"/>
        </w:rPr>
        <w:t xml:space="preserve"> GF</w:t>
      </w:r>
      <w:r w:rsidR="0053219D" w:rsidRPr="00781EFF">
        <w:rPr>
          <w:i/>
          <w:iCs/>
          <w:sz w:val="18"/>
          <w:szCs w:val="18"/>
        </w:rPr>
        <w:t xml:space="preserve"> noted no new issues.</w:t>
      </w:r>
    </w:p>
    <w:p w14:paraId="662959CF" w14:textId="07B021EA" w:rsidR="00CB4F1E" w:rsidRPr="00B30946" w:rsidRDefault="00CB4F1E" w:rsidP="00AC1CDB">
      <w:pPr>
        <w:pStyle w:val="ListParagraph"/>
        <w:widowControl/>
        <w:numPr>
          <w:ilvl w:val="1"/>
          <w:numId w:val="41"/>
        </w:numPr>
        <w:autoSpaceDE/>
        <w:autoSpaceDN/>
        <w:adjustRightInd/>
        <w:spacing w:line="240" w:lineRule="auto"/>
        <w:ind w:left="720"/>
        <w:contextualSpacing/>
        <w:rPr>
          <w:sz w:val="18"/>
          <w:szCs w:val="18"/>
        </w:rPr>
      </w:pPr>
      <w:r w:rsidRPr="00B30946">
        <w:rPr>
          <w:sz w:val="18"/>
          <w:szCs w:val="18"/>
        </w:rPr>
        <w:t>Line Marking – Sports</w:t>
      </w:r>
      <w:r w:rsidR="0053219D">
        <w:rPr>
          <w:sz w:val="18"/>
          <w:szCs w:val="18"/>
        </w:rPr>
        <w:t xml:space="preserve"> </w:t>
      </w:r>
      <w:r w:rsidRPr="00B30946">
        <w:rPr>
          <w:sz w:val="18"/>
          <w:szCs w:val="18"/>
        </w:rPr>
        <w:t>court.</w:t>
      </w:r>
      <w:r w:rsidR="00A6799E">
        <w:rPr>
          <w:sz w:val="18"/>
          <w:szCs w:val="18"/>
        </w:rPr>
        <w:t xml:space="preserve"> </w:t>
      </w:r>
      <w:r w:rsidR="00511201">
        <w:rPr>
          <w:i/>
          <w:iCs/>
          <w:sz w:val="18"/>
          <w:szCs w:val="18"/>
        </w:rPr>
        <w:t>GF</w:t>
      </w:r>
      <w:r w:rsidR="00EF5B90">
        <w:rPr>
          <w:i/>
          <w:iCs/>
          <w:sz w:val="18"/>
          <w:szCs w:val="18"/>
        </w:rPr>
        <w:t xml:space="preserve"> has</w:t>
      </w:r>
      <w:r w:rsidR="00781EFF">
        <w:rPr>
          <w:i/>
          <w:iCs/>
          <w:sz w:val="18"/>
          <w:szCs w:val="18"/>
        </w:rPr>
        <w:t xml:space="preserve"> completed the work.</w:t>
      </w:r>
    </w:p>
    <w:p w14:paraId="0F4DE445" w14:textId="298EE597" w:rsidR="00CB4F1E" w:rsidRPr="00AB353A" w:rsidRDefault="00AB353A" w:rsidP="00AB353A">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833D8E">
        <w:rPr>
          <w:sz w:val="18"/>
          <w:szCs w:val="18"/>
        </w:rPr>
        <w:t>Rules for Organisations, Traders and Businesses using the King George V Playing Field</w:t>
      </w:r>
      <w:r w:rsidR="00563D29">
        <w:rPr>
          <w:sz w:val="18"/>
          <w:szCs w:val="18"/>
        </w:rPr>
        <w:t xml:space="preserve"> </w:t>
      </w:r>
      <w:r w:rsidR="00781EFF">
        <w:rPr>
          <w:sz w:val="18"/>
          <w:szCs w:val="18"/>
        </w:rPr>
        <w:t>were agreed Proposed GN seconded GA all in favour</w:t>
      </w:r>
    </w:p>
    <w:p w14:paraId="0D55A9BC" w14:textId="77777777" w:rsidR="00AB353A" w:rsidRPr="00B30946" w:rsidRDefault="00AB353A" w:rsidP="00AB353A">
      <w:pPr>
        <w:pStyle w:val="ListParagraph"/>
        <w:widowControl/>
        <w:autoSpaceDE/>
        <w:autoSpaceDN/>
        <w:adjustRightInd/>
        <w:spacing w:line="240" w:lineRule="auto"/>
        <w:ind w:left="720" w:firstLine="0"/>
        <w:contextualSpacing/>
        <w:rPr>
          <w:sz w:val="18"/>
          <w:szCs w:val="18"/>
        </w:rPr>
      </w:pPr>
    </w:p>
    <w:p w14:paraId="4647FF9E" w14:textId="77777777" w:rsidR="00CB4F1E" w:rsidRPr="009B5799" w:rsidRDefault="00CB4F1E" w:rsidP="00563D29">
      <w:pPr>
        <w:pStyle w:val="ListParagraph"/>
        <w:widowControl/>
        <w:numPr>
          <w:ilvl w:val="0"/>
          <w:numId w:val="41"/>
        </w:numPr>
        <w:autoSpaceDE/>
        <w:autoSpaceDN/>
        <w:adjustRightInd/>
        <w:spacing w:line="240" w:lineRule="auto"/>
        <w:ind w:left="284" w:hanging="284"/>
        <w:contextualSpacing/>
        <w:rPr>
          <w:sz w:val="18"/>
          <w:szCs w:val="18"/>
        </w:rPr>
      </w:pPr>
      <w:r w:rsidRPr="009B5799">
        <w:rPr>
          <w:b/>
          <w:sz w:val="18"/>
          <w:szCs w:val="18"/>
        </w:rPr>
        <w:t xml:space="preserve">Planning </w:t>
      </w:r>
    </w:p>
    <w:p w14:paraId="532629C9" w14:textId="4ED15C8B" w:rsidR="00CB4F1E" w:rsidRDefault="00CB4F1E" w:rsidP="00AC1CDB">
      <w:pPr>
        <w:pStyle w:val="ListParagraph"/>
        <w:widowControl/>
        <w:numPr>
          <w:ilvl w:val="1"/>
          <w:numId w:val="41"/>
        </w:numPr>
        <w:autoSpaceDE/>
        <w:autoSpaceDN/>
        <w:adjustRightInd/>
        <w:spacing w:line="240" w:lineRule="auto"/>
        <w:ind w:left="720"/>
        <w:contextualSpacing/>
        <w:rPr>
          <w:sz w:val="18"/>
          <w:szCs w:val="18"/>
        </w:rPr>
      </w:pPr>
      <w:r w:rsidRPr="009B5799">
        <w:rPr>
          <w:sz w:val="18"/>
          <w:szCs w:val="18"/>
        </w:rPr>
        <w:t>To note any planning issues since previous meeting</w:t>
      </w:r>
      <w:r>
        <w:rPr>
          <w:sz w:val="18"/>
          <w:szCs w:val="18"/>
        </w:rPr>
        <w:t>.</w:t>
      </w:r>
    </w:p>
    <w:p w14:paraId="50D8226D" w14:textId="49C28B53" w:rsidR="00CB4F1E" w:rsidRDefault="00CB4F1E" w:rsidP="00CB4F1E">
      <w:pPr>
        <w:widowControl/>
        <w:autoSpaceDE/>
        <w:autoSpaceDN/>
        <w:adjustRightInd/>
        <w:contextualSpacing/>
        <w:rPr>
          <w:sz w:val="18"/>
          <w:szCs w:val="18"/>
        </w:rPr>
      </w:pPr>
    </w:p>
    <w:tbl>
      <w:tblPr>
        <w:tblW w:w="9487" w:type="dxa"/>
        <w:tblInd w:w="714" w:type="dxa"/>
        <w:tblLayout w:type="fixed"/>
        <w:tblCellMar>
          <w:left w:w="0" w:type="dxa"/>
          <w:right w:w="0" w:type="dxa"/>
        </w:tblCellMar>
        <w:tblLook w:val="0000" w:firstRow="0" w:lastRow="0" w:firstColumn="0" w:lastColumn="0" w:noHBand="0" w:noVBand="0"/>
        <w:tblDescription w:val="Tracked applications"/>
      </w:tblPr>
      <w:tblGrid>
        <w:gridCol w:w="1691"/>
        <w:gridCol w:w="2126"/>
        <w:gridCol w:w="2552"/>
        <w:gridCol w:w="3118"/>
      </w:tblGrid>
      <w:tr w:rsidR="00BE2764" w:rsidRPr="00BE2764" w14:paraId="4F95E49A" w14:textId="77777777" w:rsidTr="00073A04">
        <w:trPr>
          <w:trHeight w:val="447"/>
          <w:tblHeader/>
        </w:trPr>
        <w:tc>
          <w:tcPr>
            <w:tcW w:w="1691" w:type="dxa"/>
            <w:tcBorders>
              <w:top w:val="single" w:sz="4" w:space="0" w:color="000000"/>
              <w:left w:val="single" w:sz="4" w:space="0" w:color="000000"/>
              <w:bottom w:val="single" w:sz="4" w:space="0" w:color="auto"/>
              <w:right w:val="single" w:sz="4" w:space="0" w:color="000000"/>
            </w:tcBorders>
            <w:shd w:val="clear" w:color="auto" w:fill="auto"/>
          </w:tcPr>
          <w:p w14:paraId="2FB0EBD6" w14:textId="77777777" w:rsidR="00BE2764" w:rsidRPr="00BE2764" w:rsidRDefault="00BE2764" w:rsidP="00BE2764">
            <w:pPr>
              <w:kinsoku w:val="0"/>
              <w:overflowPunct w:val="0"/>
              <w:ind w:right="270"/>
              <w:rPr>
                <w:b/>
                <w:bCs/>
                <w:sz w:val="18"/>
                <w:szCs w:val="18"/>
              </w:rPr>
            </w:pPr>
            <w:r w:rsidRPr="00BE2764">
              <w:rPr>
                <w:b/>
                <w:bCs/>
                <w:sz w:val="18"/>
                <w:szCs w:val="18"/>
              </w:rPr>
              <w:t>Ref No</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31543767" w14:textId="77777777" w:rsidR="00BE2764" w:rsidRPr="00BE2764" w:rsidRDefault="00BE2764" w:rsidP="00BE2764">
            <w:pPr>
              <w:kinsoku w:val="0"/>
              <w:overflowPunct w:val="0"/>
              <w:ind w:left="784"/>
              <w:rPr>
                <w:b/>
                <w:bCs/>
                <w:sz w:val="18"/>
                <w:szCs w:val="18"/>
              </w:rPr>
            </w:pPr>
            <w:r w:rsidRPr="00BE2764">
              <w:rPr>
                <w:b/>
                <w:bCs/>
                <w:sz w:val="18"/>
                <w:szCs w:val="18"/>
              </w:rPr>
              <w:t>Description</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06DE28E9" w14:textId="77777777" w:rsidR="00BE2764" w:rsidRPr="00BE2764" w:rsidRDefault="00BE2764" w:rsidP="00BE2764">
            <w:pPr>
              <w:kinsoku w:val="0"/>
              <w:overflowPunct w:val="0"/>
              <w:ind w:left="141"/>
              <w:rPr>
                <w:b/>
                <w:bCs/>
                <w:sz w:val="18"/>
                <w:szCs w:val="18"/>
              </w:rPr>
            </w:pPr>
            <w:r w:rsidRPr="00BE2764">
              <w:rPr>
                <w:b/>
                <w:bCs/>
                <w:sz w:val="18"/>
                <w:szCs w:val="18"/>
              </w:rPr>
              <w:t>NCC Status</w:t>
            </w: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14:paraId="13D438DB" w14:textId="77777777" w:rsidR="00BE2764" w:rsidRPr="00BE2764" w:rsidRDefault="00BE2764" w:rsidP="00BE2764">
            <w:pPr>
              <w:kinsoku w:val="0"/>
              <w:overflowPunct w:val="0"/>
              <w:ind w:left="106"/>
              <w:rPr>
                <w:rFonts w:asciiTheme="minorHAnsi" w:eastAsia="Times New Roman" w:hAnsiTheme="minorHAnsi" w:cstheme="minorHAnsi"/>
                <w:b/>
                <w:bCs/>
                <w:sz w:val="18"/>
                <w:szCs w:val="18"/>
              </w:rPr>
            </w:pPr>
            <w:r w:rsidRPr="00BE2764">
              <w:rPr>
                <w:rFonts w:asciiTheme="minorHAnsi" w:eastAsia="Times New Roman" w:hAnsiTheme="minorHAnsi" w:cstheme="minorHAnsi"/>
                <w:b/>
                <w:bCs/>
                <w:sz w:val="18"/>
                <w:szCs w:val="18"/>
              </w:rPr>
              <w:t>Parish Council Position</w:t>
            </w:r>
          </w:p>
        </w:tc>
      </w:tr>
      <w:tr w:rsidR="00BE2764" w:rsidRPr="00BE2764" w14:paraId="56E9E84B" w14:textId="77777777" w:rsidTr="00073A0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45E9BDBA"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 xml:space="preserve">21/01730/VARYCO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205AE1" w14:textId="77777777" w:rsidR="00BE2764" w:rsidRPr="00BE2764" w:rsidRDefault="00BE2764" w:rsidP="00BE2764">
            <w:pPr>
              <w:kinsoku w:val="0"/>
              <w:overflowPunct w:val="0"/>
              <w:ind w:left="14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 xml:space="preserve">Land West </w:t>
            </w:r>
            <w:proofErr w:type="gramStart"/>
            <w:r w:rsidRPr="00BE2764">
              <w:rPr>
                <w:rFonts w:asciiTheme="minorHAnsi" w:eastAsia="Times New Roman" w:hAnsiTheme="minorHAnsi" w:cstheme="minorHAnsi"/>
                <w:sz w:val="18"/>
                <w:szCs w:val="18"/>
              </w:rPr>
              <w:t>Of</w:t>
            </w:r>
            <w:proofErr w:type="gramEnd"/>
            <w:r w:rsidRPr="00BE2764">
              <w:rPr>
                <w:rFonts w:asciiTheme="minorHAnsi" w:eastAsia="Times New Roman" w:hAnsiTheme="minorHAnsi" w:cstheme="minorHAnsi"/>
                <w:sz w:val="18"/>
                <w:szCs w:val="18"/>
              </w:rPr>
              <w:t xml:space="preserve"> Meadow Lodge</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B4B44D9"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Further Application</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9D343E" w14:textId="77777777" w:rsidR="00BE2764" w:rsidRPr="00BE2764" w:rsidRDefault="00BE2764" w:rsidP="00BE2764">
            <w:pPr>
              <w:kinsoku w:val="0"/>
              <w:overflowPunct w:val="0"/>
              <w:ind w:left="106"/>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PC commented on multiple variations having detrimental effect on original design of development</w:t>
            </w:r>
          </w:p>
        </w:tc>
      </w:tr>
      <w:tr w:rsidR="00BE2764" w:rsidRPr="00BE2764" w14:paraId="73682325" w14:textId="77777777" w:rsidTr="00073A0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668160CE"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lastRenderedPageBreak/>
              <w:t xml:space="preserve">21/01610/VARYCO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6BBDB1" w14:textId="77777777" w:rsidR="00BE2764" w:rsidRPr="00BE2764" w:rsidRDefault="00BE2764" w:rsidP="00BE2764">
            <w:pPr>
              <w:kinsoku w:val="0"/>
              <w:overflowPunct w:val="0"/>
              <w:ind w:left="14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 xml:space="preserve">Plot 4 Land West </w:t>
            </w:r>
            <w:proofErr w:type="gramStart"/>
            <w:r w:rsidRPr="00BE2764">
              <w:rPr>
                <w:rFonts w:asciiTheme="minorHAnsi" w:eastAsia="Times New Roman" w:hAnsiTheme="minorHAnsi" w:cstheme="minorHAnsi"/>
                <w:sz w:val="18"/>
                <w:szCs w:val="18"/>
              </w:rPr>
              <w:t>Of</w:t>
            </w:r>
            <w:proofErr w:type="gramEnd"/>
            <w:r w:rsidRPr="00BE2764">
              <w:rPr>
                <w:rFonts w:asciiTheme="minorHAnsi" w:eastAsia="Times New Roman" w:hAnsiTheme="minorHAnsi" w:cstheme="minorHAnsi"/>
                <w:sz w:val="18"/>
                <w:szCs w:val="18"/>
              </w:rPr>
              <w:t xml:space="preserve"> Meadow Lodge </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C58F6A3"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FA7BB2" w14:textId="77777777" w:rsidR="00BE2764" w:rsidRPr="00BE2764" w:rsidRDefault="00BE2764" w:rsidP="00BE2764">
            <w:pPr>
              <w:kinsoku w:val="0"/>
              <w:overflowPunct w:val="0"/>
              <w:ind w:left="106"/>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PC commented on multiple variations having detrimental effect on original design of development</w:t>
            </w:r>
          </w:p>
        </w:tc>
      </w:tr>
      <w:tr w:rsidR="00BE2764" w:rsidRPr="00BE2764" w14:paraId="0282EB73" w14:textId="77777777" w:rsidTr="00073A0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D192737"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21/02371/FUL</w:t>
            </w:r>
            <w:r w:rsidRPr="00BE2764">
              <w:rPr>
                <w:rFonts w:asciiTheme="minorHAnsi" w:eastAsia="Times New Roman" w:hAnsiTheme="minorHAnsi" w:cstheme="minorHAnsi"/>
                <w:sz w:val="18"/>
                <w:szCs w:val="18"/>
              </w:rPr>
              <w:tab/>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027505" w14:textId="77777777" w:rsidR="00BE2764" w:rsidRPr="00BE2764" w:rsidRDefault="00BE2764" w:rsidP="00BE2764">
            <w:pPr>
              <w:kinsoku w:val="0"/>
              <w:overflowPunct w:val="0"/>
              <w:ind w:left="14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18 Harecross Park Longframlington NE65 8BW</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E502D62"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EA105F" w14:textId="5E65C12B" w:rsidR="00BE2764" w:rsidRPr="00BE2764" w:rsidRDefault="00BE2764" w:rsidP="00BE2764">
            <w:pPr>
              <w:kinsoku w:val="0"/>
              <w:overflowPunct w:val="0"/>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No Objection</w:t>
            </w:r>
          </w:p>
        </w:tc>
      </w:tr>
      <w:tr w:rsidR="00BE2764" w:rsidRPr="00BE2764" w14:paraId="367C1066" w14:textId="77777777" w:rsidTr="00073A0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38F5392"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21/02375/FUL</w:t>
            </w:r>
            <w:r w:rsidRPr="00BE2764">
              <w:rPr>
                <w:rFonts w:asciiTheme="minorHAnsi" w:eastAsia="Times New Roman" w:hAnsiTheme="minorHAnsi" w:cstheme="minorHAnsi"/>
                <w:sz w:val="18"/>
                <w:szCs w:val="18"/>
              </w:rPr>
              <w:tab/>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C85FC1B" w14:textId="77777777" w:rsidR="00BE2764" w:rsidRPr="00BE2764" w:rsidRDefault="00BE2764" w:rsidP="00BE2764">
            <w:pPr>
              <w:kinsoku w:val="0"/>
              <w:overflowPunct w:val="0"/>
              <w:ind w:left="14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 xml:space="preserve">R Green </w:t>
            </w:r>
            <w:proofErr w:type="gramStart"/>
            <w:r w:rsidRPr="00BE2764">
              <w:rPr>
                <w:rFonts w:asciiTheme="minorHAnsi" w:eastAsia="Times New Roman" w:hAnsiTheme="minorHAnsi" w:cstheme="minorHAnsi"/>
                <w:sz w:val="18"/>
                <w:szCs w:val="18"/>
              </w:rPr>
              <w:t>And</w:t>
            </w:r>
            <w:proofErr w:type="gramEnd"/>
            <w:r w:rsidRPr="00BE2764">
              <w:rPr>
                <w:rFonts w:asciiTheme="minorHAnsi" w:eastAsia="Times New Roman" w:hAnsiTheme="minorHAnsi" w:cstheme="minorHAnsi"/>
                <w:sz w:val="18"/>
                <w:szCs w:val="18"/>
              </w:rPr>
              <w:t xml:space="preserve"> Son Front Street Longframlington Morpeth Northumberland NE65 8DP</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B257027"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4191" w14:textId="752D2A3C" w:rsidR="00BE2764" w:rsidRPr="00BE2764" w:rsidRDefault="00BE2764" w:rsidP="00BE2764">
            <w:pPr>
              <w:kinsoku w:val="0"/>
              <w:overflowPunct w:val="0"/>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No Objection</w:t>
            </w:r>
          </w:p>
        </w:tc>
      </w:tr>
      <w:tr w:rsidR="00BE2764" w:rsidRPr="00BE2764" w14:paraId="2DE0F74E" w14:textId="77777777" w:rsidTr="00073A0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508DDFC9"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21/01136/FUL</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CF0DD7" w14:textId="20B7243C" w:rsidR="00BE2764" w:rsidRPr="00BE2764" w:rsidRDefault="00BE2764" w:rsidP="00BE2764">
            <w:pPr>
              <w:kinsoku w:val="0"/>
              <w:overflowPunct w:val="0"/>
              <w:ind w:left="14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 xml:space="preserve">Land South </w:t>
            </w:r>
            <w:r>
              <w:rPr>
                <w:rFonts w:asciiTheme="minorHAnsi" w:eastAsia="Times New Roman" w:hAnsiTheme="minorHAnsi" w:cstheme="minorHAnsi"/>
                <w:sz w:val="18"/>
                <w:szCs w:val="18"/>
              </w:rPr>
              <w:t>o</w:t>
            </w:r>
            <w:r w:rsidRPr="00BE2764">
              <w:rPr>
                <w:rFonts w:asciiTheme="minorHAnsi" w:eastAsia="Times New Roman" w:hAnsiTheme="minorHAnsi" w:cstheme="minorHAnsi"/>
                <w:sz w:val="18"/>
                <w:szCs w:val="18"/>
              </w:rPr>
              <w:t xml:space="preserve">f Embleton Hall </w:t>
            </w:r>
            <w:proofErr w:type="gramStart"/>
            <w:r w:rsidRPr="00BE2764">
              <w:rPr>
                <w:rFonts w:asciiTheme="minorHAnsi" w:eastAsia="Times New Roman" w:hAnsiTheme="minorHAnsi" w:cstheme="minorHAnsi"/>
                <w:sz w:val="18"/>
                <w:szCs w:val="18"/>
              </w:rPr>
              <w:t>And</w:t>
            </w:r>
            <w:proofErr w:type="gramEnd"/>
            <w:r w:rsidRPr="00BE2764">
              <w:rPr>
                <w:rFonts w:asciiTheme="minorHAnsi" w:eastAsia="Times New Roman" w:hAnsiTheme="minorHAnsi" w:cstheme="minorHAnsi"/>
                <w:sz w:val="18"/>
                <w:szCs w:val="18"/>
              </w:rPr>
              <w:t xml:space="preserve"> Behind Front Street </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B52D98E"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70FE84" w14:textId="77777777" w:rsidR="00BE2764" w:rsidRPr="00BE2764" w:rsidRDefault="00BE2764" w:rsidP="00BE2764">
            <w:pPr>
              <w:kinsoku w:val="0"/>
              <w:overflowPunct w:val="0"/>
              <w:ind w:left="106"/>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No Comment</w:t>
            </w:r>
          </w:p>
        </w:tc>
      </w:tr>
      <w:tr w:rsidR="00BE2764" w:rsidRPr="00BE2764" w14:paraId="2FBA482E" w14:textId="77777777" w:rsidTr="00073A0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A7C2DCD"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21/01370/FUL</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F5C95E" w14:textId="77777777" w:rsidR="00BE2764" w:rsidRPr="00BE2764" w:rsidRDefault="00BE2764" w:rsidP="00BE2764">
            <w:pPr>
              <w:kinsoku w:val="0"/>
              <w:overflowPunct w:val="0"/>
              <w:ind w:left="14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 xml:space="preserve">Land Adjacent </w:t>
            </w:r>
            <w:proofErr w:type="gramStart"/>
            <w:r w:rsidRPr="00BE2764">
              <w:rPr>
                <w:rFonts w:asciiTheme="minorHAnsi" w:eastAsia="Times New Roman" w:hAnsiTheme="minorHAnsi" w:cstheme="minorHAnsi"/>
                <w:sz w:val="18"/>
                <w:szCs w:val="18"/>
              </w:rPr>
              <w:t>To</w:t>
            </w:r>
            <w:proofErr w:type="gramEnd"/>
            <w:r w:rsidRPr="00BE2764">
              <w:rPr>
                <w:rFonts w:asciiTheme="minorHAnsi" w:eastAsia="Times New Roman" w:hAnsiTheme="minorHAnsi" w:cstheme="minorHAnsi"/>
                <w:sz w:val="18"/>
                <w:szCs w:val="18"/>
              </w:rPr>
              <w:t xml:space="preserve"> St Laurence Court Footpath </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83B0853"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AFE4A" w14:textId="77777777" w:rsidR="00BE2764" w:rsidRPr="00BE2764" w:rsidRDefault="00BE2764" w:rsidP="00BE2764">
            <w:pPr>
              <w:kinsoku w:val="0"/>
              <w:overflowPunct w:val="0"/>
              <w:ind w:left="136" w:hanging="142"/>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 xml:space="preserve">   Objection see previous minutes for details</w:t>
            </w:r>
          </w:p>
        </w:tc>
      </w:tr>
      <w:tr w:rsidR="00BE2764" w:rsidRPr="00BE2764" w14:paraId="5CC15F79" w14:textId="77777777" w:rsidTr="00073A04">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Pr>
          <w:p w14:paraId="186FEAC0"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20/00923/FUL</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88D79A8" w14:textId="77777777" w:rsidR="00BE2764" w:rsidRPr="00BE2764" w:rsidRDefault="00BE2764" w:rsidP="00BE2764">
            <w:pPr>
              <w:kinsoku w:val="0"/>
              <w:overflowPunct w:val="0"/>
              <w:ind w:left="14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 xml:space="preserve">Land South </w:t>
            </w:r>
            <w:proofErr w:type="gramStart"/>
            <w:r w:rsidRPr="00BE2764">
              <w:rPr>
                <w:rFonts w:asciiTheme="minorHAnsi" w:eastAsia="Times New Roman" w:hAnsiTheme="minorHAnsi" w:cstheme="minorHAnsi"/>
                <w:sz w:val="18"/>
                <w:szCs w:val="18"/>
              </w:rPr>
              <w:t>Of</w:t>
            </w:r>
            <w:proofErr w:type="gramEnd"/>
            <w:r w:rsidRPr="00BE2764">
              <w:rPr>
                <w:rFonts w:asciiTheme="minorHAnsi" w:eastAsia="Times New Roman" w:hAnsiTheme="minorHAnsi" w:cstheme="minorHAnsi"/>
                <w:sz w:val="18"/>
                <w:szCs w:val="18"/>
              </w:rPr>
              <w:t xml:space="preserve"> The Paddock</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680D476" w14:textId="77777777" w:rsidR="00BE2764" w:rsidRPr="00BE2764" w:rsidRDefault="00BE2764" w:rsidP="00BE2764">
            <w:pPr>
              <w:kinsoku w:val="0"/>
              <w:overflowPunct w:val="0"/>
              <w:ind w:right="171"/>
              <w:rPr>
                <w:rFonts w:asciiTheme="minorHAnsi" w:eastAsia="Times New Roman" w:hAnsiTheme="minorHAnsi" w:cstheme="minorHAnsi"/>
                <w:sz w:val="18"/>
                <w:szCs w:val="18"/>
              </w:rPr>
            </w:pPr>
            <w:r w:rsidRPr="00BE2764">
              <w:rPr>
                <w:rFonts w:asciiTheme="minorHAnsi" w:eastAsia="Times New Roman" w:hAnsiTheme="minorHAnsi" w:cstheme="minorHAnsi"/>
                <w:sz w:val="18"/>
                <w:szCs w:val="18"/>
              </w:rPr>
              <w:t>Planning Appeal</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636FB6" w14:textId="31C654FC" w:rsidR="00BE2764" w:rsidRPr="00BE2764" w:rsidRDefault="00BE2764" w:rsidP="00BE2764">
            <w:pPr>
              <w:kinsoku w:val="0"/>
              <w:overflowPunct w:val="0"/>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Maintain objection</w:t>
            </w:r>
          </w:p>
        </w:tc>
      </w:tr>
    </w:tbl>
    <w:p w14:paraId="4767D428" w14:textId="7542D6AC" w:rsidR="00CB4F1E" w:rsidRPr="00AC1CDB" w:rsidRDefault="00CB4F1E" w:rsidP="00CB4F1E">
      <w:pPr>
        <w:widowControl/>
        <w:autoSpaceDE/>
        <w:autoSpaceDN/>
        <w:adjustRightInd/>
        <w:contextualSpacing/>
        <w:rPr>
          <w:sz w:val="18"/>
          <w:szCs w:val="18"/>
        </w:rPr>
      </w:pPr>
    </w:p>
    <w:p w14:paraId="7A1DF89B" w14:textId="77777777" w:rsidR="00CB4F1E" w:rsidRPr="00AC1CDB" w:rsidRDefault="00CB4F1E" w:rsidP="00AC1CDB">
      <w:pPr>
        <w:pStyle w:val="ListParagraph"/>
        <w:widowControl/>
        <w:numPr>
          <w:ilvl w:val="0"/>
          <w:numId w:val="41"/>
        </w:numPr>
        <w:autoSpaceDE/>
        <w:autoSpaceDN/>
        <w:adjustRightInd/>
        <w:spacing w:line="240" w:lineRule="auto"/>
        <w:contextualSpacing/>
        <w:rPr>
          <w:sz w:val="18"/>
          <w:szCs w:val="18"/>
        </w:rPr>
      </w:pPr>
      <w:r w:rsidRPr="00AC1CDB">
        <w:rPr>
          <w:b/>
          <w:bCs/>
          <w:sz w:val="18"/>
          <w:szCs w:val="18"/>
        </w:rPr>
        <w:t>Cemetery/JBC issues:</w:t>
      </w:r>
    </w:p>
    <w:p w14:paraId="7C1DAB89" w14:textId="201ACD70" w:rsidR="00AC1CDB" w:rsidRPr="00BE7E49" w:rsidRDefault="00CB4F1E" w:rsidP="00EE22AC">
      <w:pPr>
        <w:pStyle w:val="ListParagraph"/>
        <w:widowControl/>
        <w:numPr>
          <w:ilvl w:val="1"/>
          <w:numId w:val="41"/>
        </w:numPr>
        <w:autoSpaceDE/>
        <w:autoSpaceDN/>
        <w:adjustRightInd/>
        <w:spacing w:line="240" w:lineRule="auto"/>
        <w:ind w:left="720" w:firstLine="0"/>
        <w:contextualSpacing/>
        <w:rPr>
          <w:sz w:val="18"/>
          <w:szCs w:val="18"/>
          <w:u w:val="single"/>
        </w:rPr>
      </w:pPr>
      <w:r w:rsidRPr="00BE7E49">
        <w:rPr>
          <w:i/>
          <w:sz w:val="18"/>
          <w:szCs w:val="18"/>
        </w:rPr>
        <w:t>Cemetery Extension</w:t>
      </w:r>
      <w:r w:rsidR="00B10566" w:rsidRPr="00BE7E49">
        <w:rPr>
          <w:i/>
          <w:sz w:val="18"/>
          <w:szCs w:val="18"/>
        </w:rPr>
        <w:t xml:space="preserve"> - </w:t>
      </w:r>
      <w:r w:rsidR="00A305F4" w:rsidRPr="00BE7E49">
        <w:rPr>
          <w:i/>
          <w:iCs/>
          <w:sz w:val="18"/>
          <w:szCs w:val="18"/>
        </w:rPr>
        <w:t>GF</w:t>
      </w:r>
      <w:r w:rsidR="00FE0551" w:rsidRPr="00BE7E49">
        <w:rPr>
          <w:i/>
          <w:iCs/>
          <w:sz w:val="18"/>
          <w:szCs w:val="18"/>
        </w:rPr>
        <w:t xml:space="preserve"> </w:t>
      </w:r>
      <w:r w:rsidR="00BE7E49">
        <w:rPr>
          <w:i/>
          <w:iCs/>
          <w:sz w:val="18"/>
          <w:szCs w:val="18"/>
        </w:rPr>
        <w:t xml:space="preserve">continues to liaise with </w:t>
      </w:r>
      <w:proofErr w:type="gramStart"/>
      <w:r w:rsidR="00BE7E49">
        <w:rPr>
          <w:i/>
          <w:iCs/>
          <w:sz w:val="18"/>
          <w:szCs w:val="18"/>
        </w:rPr>
        <w:t>Bishops</w:t>
      </w:r>
      <w:proofErr w:type="gramEnd"/>
      <w:r w:rsidR="00BE7E49">
        <w:rPr>
          <w:i/>
          <w:iCs/>
          <w:sz w:val="18"/>
          <w:szCs w:val="18"/>
        </w:rPr>
        <w:t xml:space="preserve"> office. </w:t>
      </w:r>
    </w:p>
    <w:p w14:paraId="212616ED" w14:textId="173A3A14" w:rsidR="00AC1CDB" w:rsidRPr="0099500F" w:rsidRDefault="00EF5B90" w:rsidP="00AC1CDB">
      <w:pPr>
        <w:pStyle w:val="ListParagraph"/>
        <w:widowControl/>
        <w:numPr>
          <w:ilvl w:val="0"/>
          <w:numId w:val="41"/>
        </w:numPr>
        <w:autoSpaceDE/>
        <w:autoSpaceDN/>
        <w:adjustRightInd/>
        <w:spacing w:line="240" w:lineRule="auto"/>
        <w:contextualSpacing/>
        <w:rPr>
          <w:b/>
          <w:bCs/>
          <w:sz w:val="18"/>
          <w:szCs w:val="18"/>
        </w:rPr>
      </w:pPr>
      <w:r>
        <w:rPr>
          <w:b/>
          <w:bCs/>
          <w:sz w:val="18"/>
          <w:szCs w:val="18"/>
        </w:rPr>
        <w:t xml:space="preserve">Matters Agreed under delegated powers </w:t>
      </w:r>
      <w:r w:rsidR="0099500F">
        <w:rPr>
          <w:b/>
          <w:bCs/>
          <w:sz w:val="18"/>
          <w:szCs w:val="18"/>
        </w:rPr>
        <w:t>–</w:t>
      </w:r>
      <w:r w:rsidR="00FE0551">
        <w:rPr>
          <w:b/>
          <w:bCs/>
          <w:sz w:val="18"/>
          <w:szCs w:val="18"/>
        </w:rPr>
        <w:t xml:space="preserve"> </w:t>
      </w:r>
      <w:r w:rsidR="00FE0551" w:rsidRPr="00FE0551">
        <w:rPr>
          <w:sz w:val="18"/>
          <w:szCs w:val="18"/>
        </w:rPr>
        <w:t>none</w:t>
      </w:r>
    </w:p>
    <w:p w14:paraId="6118A816" w14:textId="32CE14C4" w:rsidR="0099500F" w:rsidRPr="0099500F" w:rsidRDefault="0099500F" w:rsidP="0099500F">
      <w:pPr>
        <w:pStyle w:val="ListParagraph"/>
        <w:widowControl/>
        <w:numPr>
          <w:ilvl w:val="0"/>
          <w:numId w:val="41"/>
        </w:numPr>
        <w:autoSpaceDE/>
        <w:autoSpaceDN/>
        <w:adjustRightInd/>
        <w:spacing w:line="240" w:lineRule="auto"/>
        <w:contextualSpacing/>
        <w:rPr>
          <w:b/>
          <w:sz w:val="18"/>
          <w:szCs w:val="18"/>
        </w:rPr>
      </w:pPr>
      <w:r w:rsidRPr="00487A35">
        <w:rPr>
          <w:b/>
          <w:bCs/>
          <w:sz w:val="18"/>
          <w:szCs w:val="18"/>
        </w:rPr>
        <w:t xml:space="preserve">Action Plan – </w:t>
      </w:r>
    </w:p>
    <w:p w14:paraId="2EFD483E" w14:textId="77777777" w:rsidR="0099500F" w:rsidRPr="0099500F" w:rsidRDefault="0099500F" w:rsidP="0099500F">
      <w:pPr>
        <w:pStyle w:val="ListParagraph"/>
        <w:widowControl/>
        <w:numPr>
          <w:ilvl w:val="2"/>
          <w:numId w:val="41"/>
        </w:numPr>
        <w:autoSpaceDE/>
        <w:autoSpaceDN/>
        <w:adjustRightInd/>
        <w:spacing w:line="240" w:lineRule="auto"/>
        <w:contextualSpacing/>
        <w:rPr>
          <w:bCs/>
          <w:sz w:val="18"/>
          <w:szCs w:val="18"/>
        </w:rPr>
      </w:pPr>
      <w:r w:rsidRPr="0099500F">
        <w:rPr>
          <w:bCs/>
          <w:sz w:val="18"/>
          <w:szCs w:val="18"/>
        </w:rPr>
        <w:t>Allotments - completed</w:t>
      </w:r>
    </w:p>
    <w:p w14:paraId="45C946F8" w14:textId="77777777" w:rsidR="0099500F" w:rsidRPr="0099500F" w:rsidRDefault="0099500F" w:rsidP="0099500F">
      <w:pPr>
        <w:pStyle w:val="ListParagraph"/>
        <w:widowControl/>
        <w:numPr>
          <w:ilvl w:val="2"/>
          <w:numId w:val="41"/>
        </w:numPr>
        <w:autoSpaceDE/>
        <w:autoSpaceDN/>
        <w:adjustRightInd/>
        <w:spacing w:line="240" w:lineRule="auto"/>
        <w:contextualSpacing/>
        <w:rPr>
          <w:bCs/>
          <w:sz w:val="18"/>
          <w:szCs w:val="18"/>
        </w:rPr>
      </w:pPr>
      <w:r w:rsidRPr="0099500F">
        <w:rPr>
          <w:bCs/>
          <w:sz w:val="18"/>
          <w:szCs w:val="18"/>
        </w:rPr>
        <w:t xml:space="preserve">Village Christmas tree – Source tree </w:t>
      </w:r>
      <w:r w:rsidRPr="0099500F">
        <w:rPr>
          <w:b/>
          <w:sz w:val="18"/>
          <w:szCs w:val="18"/>
          <w:u w:val="single"/>
        </w:rPr>
        <w:t>All to look</w:t>
      </w:r>
      <w:r>
        <w:rPr>
          <w:bCs/>
          <w:sz w:val="18"/>
          <w:szCs w:val="18"/>
        </w:rPr>
        <w:t xml:space="preserve"> Re-engage with NCC re power connection to bus shelter </w:t>
      </w:r>
      <w:r w:rsidRPr="0099500F">
        <w:rPr>
          <w:b/>
          <w:sz w:val="18"/>
          <w:szCs w:val="18"/>
        </w:rPr>
        <w:t>GF</w:t>
      </w:r>
    </w:p>
    <w:p w14:paraId="18F65473" w14:textId="3CA923D6" w:rsidR="0099500F" w:rsidRPr="0099500F" w:rsidRDefault="0099500F" w:rsidP="0099500F">
      <w:pPr>
        <w:pStyle w:val="ListParagraph"/>
        <w:widowControl/>
        <w:numPr>
          <w:ilvl w:val="2"/>
          <w:numId w:val="41"/>
        </w:numPr>
        <w:autoSpaceDE/>
        <w:autoSpaceDN/>
        <w:adjustRightInd/>
        <w:spacing w:line="240" w:lineRule="auto"/>
        <w:contextualSpacing/>
        <w:rPr>
          <w:bCs/>
          <w:sz w:val="18"/>
          <w:szCs w:val="18"/>
        </w:rPr>
      </w:pPr>
      <w:r w:rsidRPr="0099500F">
        <w:rPr>
          <w:bCs/>
          <w:sz w:val="18"/>
          <w:szCs w:val="18"/>
        </w:rPr>
        <w:t xml:space="preserve">FramNews Report – </w:t>
      </w:r>
      <w:r w:rsidRPr="0099500F">
        <w:rPr>
          <w:b/>
          <w:sz w:val="18"/>
          <w:szCs w:val="18"/>
        </w:rPr>
        <w:t>GA to write</w:t>
      </w:r>
    </w:p>
    <w:p w14:paraId="25697564" w14:textId="7DE009ED" w:rsidR="00EF5B90" w:rsidRPr="00BE7E49" w:rsidRDefault="00CB4F1E" w:rsidP="00BE7E49">
      <w:pPr>
        <w:pStyle w:val="ListParagraph"/>
        <w:widowControl/>
        <w:numPr>
          <w:ilvl w:val="0"/>
          <w:numId w:val="41"/>
        </w:numPr>
        <w:autoSpaceDE/>
        <w:autoSpaceDN/>
        <w:adjustRightInd/>
        <w:spacing w:line="240" w:lineRule="auto"/>
        <w:contextualSpacing/>
        <w:rPr>
          <w:bCs/>
          <w:sz w:val="18"/>
          <w:szCs w:val="18"/>
        </w:rPr>
      </w:pPr>
      <w:r w:rsidRPr="009B5799">
        <w:rPr>
          <w:b/>
          <w:sz w:val="18"/>
          <w:szCs w:val="18"/>
        </w:rPr>
        <w:t>Neighbourhood Plan</w:t>
      </w:r>
      <w:r w:rsidR="001B4A5D">
        <w:rPr>
          <w:b/>
          <w:sz w:val="18"/>
          <w:szCs w:val="18"/>
        </w:rPr>
        <w:t xml:space="preserve">. </w:t>
      </w:r>
      <w:r w:rsidR="001B4A5D" w:rsidRPr="00B10566">
        <w:rPr>
          <w:i/>
          <w:iCs/>
          <w:sz w:val="18"/>
          <w:szCs w:val="18"/>
        </w:rPr>
        <w:t>AD</w:t>
      </w:r>
      <w:r w:rsidR="00B10566">
        <w:rPr>
          <w:i/>
          <w:iCs/>
          <w:sz w:val="18"/>
          <w:szCs w:val="18"/>
        </w:rPr>
        <w:t xml:space="preserve"> </w:t>
      </w:r>
      <w:r w:rsidR="00BE7E49">
        <w:rPr>
          <w:i/>
          <w:iCs/>
          <w:sz w:val="18"/>
          <w:szCs w:val="18"/>
        </w:rPr>
        <w:t>was absent but reported</w:t>
      </w:r>
      <w:r w:rsidR="00B10566">
        <w:rPr>
          <w:i/>
          <w:iCs/>
          <w:sz w:val="18"/>
          <w:szCs w:val="18"/>
        </w:rPr>
        <w:t xml:space="preserve"> NCC Regulation 15 Consultation is </w:t>
      </w:r>
      <w:r w:rsidR="00BE7E49">
        <w:rPr>
          <w:i/>
          <w:iCs/>
          <w:sz w:val="18"/>
          <w:szCs w:val="18"/>
        </w:rPr>
        <w:t>delayed by three weeks due to NCC staff holidays</w:t>
      </w:r>
      <w:r w:rsidR="00B10566">
        <w:rPr>
          <w:i/>
          <w:iCs/>
          <w:sz w:val="18"/>
          <w:szCs w:val="18"/>
        </w:rPr>
        <w:t>.</w:t>
      </w:r>
    </w:p>
    <w:p w14:paraId="0200E4E9" w14:textId="7044E820" w:rsidR="00CB4F1E" w:rsidRDefault="00CB4F1E" w:rsidP="00AC1CDB">
      <w:pPr>
        <w:pStyle w:val="ListParagraph"/>
        <w:widowControl/>
        <w:numPr>
          <w:ilvl w:val="0"/>
          <w:numId w:val="41"/>
        </w:numPr>
        <w:autoSpaceDE/>
        <w:autoSpaceDN/>
        <w:adjustRightInd/>
        <w:spacing w:line="240" w:lineRule="auto"/>
        <w:contextualSpacing/>
        <w:rPr>
          <w:sz w:val="18"/>
          <w:szCs w:val="18"/>
        </w:rPr>
      </w:pPr>
      <w:r w:rsidRPr="00F72753">
        <w:rPr>
          <w:b/>
          <w:sz w:val="18"/>
          <w:szCs w:val="18"/>
        </w:rPr>
        <w:t xml:space="preserve">Any Urgent Business - </w:t>
      </w:r>
      <w:r w:rsidRPr="00F72753">
        <w:rPr>
          <w:sz w:val="18"/>
          <w:szCs w:val="18"/>
        </w:rPr>
        <w:t>To hear any other urgent matters councillors have raised in 2 above.</w:t>
      </w:r>
    </w:p>
    <w:p w14:paraId="1E8A0F42" w14:textId="55BB0B7D" w:rsidR="006217E2" w:rsidRPr="006217E2" w:rsidRDefault="006217E2" w:rsidP="006217E2">
      <w:pPr>
        <w:pStyle w:val="ListParagraph"/>
        <w:widowControl/>
        <w:autoSpaceDE/>
        <w:autoSpaceDN/>
        <w:adjustRightInd/>
        <w:spacing w:line="240" w:lineRule="auto"/>
        <w:ind w:left="720" w:firstLine="0"/>
        <w:contextualSpacing/>
        <w:rPr>
          <w:bCs/>
          <w:sz w:val="18"/>
          <w:szCs w:val="18"/>
        </w:rPr>
      </w:pPr>
      <w:r>
        <w:rPr>
          <w:b/>
          <w:sz w:val="18"/>
          <w:szCs w:val="18"/>
        </w:rPr>
        <w:t xml:space="preserve">GF holiday cover </w:t>
      </w:r>
      <w:r>
        <w:rPr>
          <w:bCs/>
          <w:sz w:val="18"/>
          <w:szCs w:val="18"/>
        </w:rPr>
        <w:t>As the Clerk is still unable to work GN and DL will take responsibility for the Cemetery and email correspondence respectively until GF returns from holiday.</w:t>
      </w:r>
    </w:p>
    <w:p w14:paraId="2AB6D3FF" w14:textId="77777777" w:rsidR="00EF5B90" w:rsidRPr="00EF5B90" w:rsidRDefault="00EF5B90" w:rsidP="00EF5B90">
      <w:pPr>
        <w:pStyle w:val="ListParagraph"/>
        <w:widowControl/>
        <w:autoSpaceDE/>
        <w:autoSpaceDN/>
        <w:adjustRightInd/>
        <w:spacing w:line="240" w:lineRule="auto"/>
        <w:ind w:left="720" w:firstLine="0"/>
        <w:contextualSpacing/>
        <w:rPr>
          <w:bCs/>
          <w:sz w:val="18"/>
          <w:szCs w:val="18"/>
        </w:rPr>
      </w:pPr>
    </w:p>
    <w:p w14:paraId="30F7AA0D" w14:textId="4B288937" w:rsidR="00AC799A" w:rsidRPr="00AC799A" w:rsidRDefault="00CB4F1E" w:rsidP="00AC1CDB">
      <w:pPr>
        <w:pStyle w:val="ListParagraph"/>
        <w:widowControl/>
        <w:numPr>
          <w:ilvl w:val="0"/>
          <w:numId w:val="41"/>
        </w:numPr>
        <w:autoSpaceDE/>
        <w:autoSpaceDN/>
        <w:adjustRightInd/>
        <w:spacing w:line="240" w:lineRule="auto"/>
        <w:contextualSpacing/>
        <w:rPr>
          <w:color w:val="000000"/>
          <w:sz w:val="16"/>
          <w:szCs w:val="16"/>
        </w:rPr>
      </w:pPr>
      <w:r w:rsidRPr="00427781">
        <w:rPr>
          <w:b/>
          <w:sz w:val="18"/>
          <w:szCs w:val="18"/>
        </w:rPr>
        <w:t xml:space="preserve">Date of Next Meeting </w:t>
      </w:r>
      <w:r w:rsidR="001B4A5D" w:rsidRPr="00427781">
        <w:rPr>
          <w:b/>
          <w:sz w:val="18"/>
          <w:szCs w:val="18"/>
        </w:rPr>
        <w:t>–</w:t>
      </w:r>
      <w:r w:rsidRPr="00427781">
        <w:rPr>
          <w:b/>
          <w:sz w:val="18"/>
          <w:szCs w:val="18"/>
        </w:rPr>
        <w:t xml:space="preserve"> </w:t>
      </w:r>
      <w:r w:rsidR="00E22901">
        <w:rPr>
          <w:i/>
          <w:iCs/>
          <w:sz w:val="18"/>
          <w:szCs w:val="18"/>
        </w:rPr>
        <w:t xml:space="preserve">Wednesday </w:t>
      </w:r>
      <w:r w:rsidR="00BE7E49">
        <w:rPr>
          <w:i/>
          <w:iCs/>
          <w:sz w:val="18"/>
          <w:szCs w:val="18"/>
        </w:rPr>
        <w:t>1</w:t>
      </w:r>
      <w:r w:rsidR="00BE7E49" w:rsidRPr="00BE7E49">
        <w:rPr>
          <w:i/>
          <w:iCs/>
          <w:sz w:val="18"/>
          <w:szCs w:val="18"/>
          <w:vertAlign w:val="superscript"/>
        </w:rPr>
        <w:t>st</w:t>
      </w:r>
      <w:r w:rsidR="00BE7E49">
        <w:rPr>
          <w:i/>
          <w:iCs/>
          <w:sz w:val="18"/>
          <w:szCs w:val="18"/>
        </w:rPr>
        <w:t xml:space="preserve"> September 2021</w:t>
      </w:r>
      <w:r w:rsidR="00E22901">
        <w:rPr>
          <w:i/>
          <w:iCs/>
          <w:sz w:val="18"/>
          <w:szCs w:val="18"/>
        </w:rPr>
        <w:t>, Memorial Hall, 7pm.</w:t>
      </w:r>
    </w:p>
    <w:p w14:paraId="303D4463" w14:textId="484DEB6E" w:rsidR="00EC3745" w:rsidRDefault="003E15D5" w:rsidP="00EF5B90">
      <w:pPr>
        <w:rPr>
          <w:sz w:val="16"/>
          <w:szCs w:val="16"/>
        </w:rPr>
      </w:pPr>
      <w:r w:rsidRPr="00F72753">
        <w:rPr>
          <w:b/>
          <w:color w:val="000000"/>
          <w:sz w:val="16"/>
          <w:szCs w:val="16"/>
        </w:rPr>
        <w:t>Garth Rhodes – Parish Clerk,</w:t>
      </w:r>
      <w:r w:rsidRPr="00F72753">
        <w:rPr>
          <w:color w:val="000000"/>
          <w:sz w:val="16"/>
          <w:szCs w:val="16"/>
        </w:rPr>
        <w:t xml:space="preserve"> 5 Wardle Terrace, Longframlington, Northumberland NE65 8AB.  E-mail </w:t>
      </w:r>
      <w:hyperlink r:id="rId8" w:history="1">
        <w:r w:rsidRPr="00F72753">
          <w:rPr>
            <w:rStyle w:val="Hyperlink"/>
            <w:sz w:val="16"/>
            <w:szCs w:val="16"/>
          </w:rPr>
          <w:t>longframlingtonpc@gmail.com</w:t>
        </w:r>
      </w:hyperlink>
      <w:r w:rsidRPr="00F72753">
        <w:rPr>
          <w:sz w:val="16"/>
          <w:szCs w:val="16"/>
        </w:rPr>
        <w:tab/>
      </w:r>
    </w:p>
    <w:p w14:paraId="704DB8C5" w14:textId="70B6474A" w:rsidR="00563D29" w:rsidRDefault="00563D29" w:rsidP="00EF5B90">
      <w:pPr>
        <w:rPr>
          <w:sz w:val="16"/>
          <w:szCs w:val="16"/>
        </w:rPr>
      </w:pPr>
    </w:p>
    <w:p w14:paraId="5A36CC15" w14:textId="77777777" w:rsidR="00BD7A90" w:rsidRDefault="00BD7A90" w:rsidP="00EF5B90">
      <w:pPr>
        <w:rPr>
          <w:sz w:val="16"/>
          <w:szCs w:val="16"/>
        </w:rPr>
      </w:pPr>
    </w:p>
    <w:p w14:paraId="4F112941" w14:textId="77777777" w:rsidR="00BD7A90" w:rsidRDefault="00BD7A90" w:rsidP="00EF5B90">
      <w:pPr>
        <w:rPr>
          <w:sz w:val="16"/>
          <w:szCs w:val="16"/>
        </w:rPr>
      </w:pPr>
    </w:p>
    <w:sectPr w:rsidR="00BD7A90" w:rsidSect="00AD6CB1">
      <w:headerReference w:type="default" r:id="rId9"/>
      <w:footerReference w:type="default" r:id="rId10"/>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10AF" w14:textId="77777777" w:rsidR="00440AF0" w:rsidRDefault="00440AF0">
      <w:r>
        <w:separator/>
      </w:r>
    </w:p>
  </w:endnote>
  <w:endnote w:type="continuationSeparator" w:id="0">
    <w:p w14:paraId="53E3B510" w14:textId="77777777" w:rsidR="00440AF0" w:rsidRDefault="0044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167207"/>
      <w:docPartObj>
        <w:docPartGallery w:val="Page Numbers (Bottom of Page)"/>
        <w:docPartUnique/>
      </w:docPartObj>
    </w:sdtPr>
    <w:sdtEndPr>
      <w:rPr>
        <w:noProof/>
        <w:sz w:val="18"/>
        <w:szCs w:val="18"/>
      </w:rPr>
    </w:sdtEndPr>
    <w:sdtContent>
      <w:p w14:paraId="666F1482" w14:textId="2F42A2ED" w:rsidR="00C61333" w:rsidRPr="00FA6FBB" w:rsidRDefault="00C61333">
        <w:pPr>
          <w:pStyle w:val="Footer"/>
          <w:jc w:val="right"/>
          <w:rPr>
            <w:sz w:val="18"/>
            <w:szCs w:val="18"/>
          </w:rPr>
        </w:pPr>
        <w:r w:rsidRPr="00FA6FBB">
          <w:rPr>
            <w:sz w:val="18"/>
            <w:szCs w:val="18"/>
          </w:rPr>
          <w:fldChar w:fldCharType="begin"/>
        </w:r>
        <w:r w:rsidRPr="00FA6FBB">
          <w:rPr>
            <w:sz w:val="18"/>
            <w:szCs w:val="18"/>
          </w:rPr>
          <w:instrText xml:space="preserve"> PAGE   \* MERGEFORMAT </w:instrText>
        </w:r>
        <w:r w:rsidRPr="00FA6FBB">
          <w:rPr>
            <w:sz w:val="18"/>
            <w:szCs w:val="18"/>
          </w:rPr>
          <w:fldChar w:fldCharType="separate"/>
        </w:r>
        <w:r w:rsidR="00660F2D">
          <w:rPr>
            <w:noProof/>
            <w:sz w:val="18"/>
            <w:szCs w:val="18"/>
          </w:rPr>
          <w:t>1</w:t>
        </w:r>
        <w:r w:rsidRPr="00FA6FBB">
          <w:rPr>
            <w:noProof/>
            <w:sz w:val="18"/>
            <w:szCs w:val="18"/>
          </w:rPr>
          <w:fldChar w:fldCharType="end"/>
        </w:r>
      </w:p>
    </w:sdtContent>
  </w:sdt>
  <w:p w14:paraId="4E729B63" w14:textId="77777777" w:rsidR="00C61333" w:rsidRDefault="00C61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2BB0" w14:textId="77777777" w:rsidR="00440AF0" w:rsidRDefault="00440AF0">
      <w:r>
        <w:separator/>
      </w:r>
    </w:p>
  </w:footnote>
  <w:footnote w:type="continuationSeparator" w:id="0">
    <w:p w14:paraId="11EB4569" w14:textId="77777777" w:rsidR="00440AF0" w:rsidRDefault="0044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C61333" w:rsidRPr="00FC3DB7" w:rsidRDefault="00C61333" w:rsidP="00FC3DB7">
    <w:pPr>
      <w:kinsoku w:val="0"/>
      <w:overflowPunct w:val="0"/>
      <w:spacing w:before="9" w:after="19"/>
      <w:ind w:left="2950"/>
      <w:rPr>
        <w:b/>
        <w:bCs/>
        <w:color w:val="001F5F"/>
        <w:sz w:val="32"/>
        <w:szCs w:val="32"/>
      </w:rPr>
    </w:pPr>
    <w:bookmarkStart w:id="1" w:name="_Hlk63157061"/>
    <w:r w:rsidRPr="00FC3DB7">
      <w:rPr>
        <w:b/>
        <w:bCs/>
        <w:color w:val="001F5F"/>
        <w:sz w:val="32"/>
        <w:szCs w:val="32"/>
      </w:rPr>
      <w:t>Longframlington Parish Council</w:t>
    </w:r>
  </w:p>
  <w:bookmarkEnd w:id="1"/>
  <w:p w14:paraId="527AFDFC" w14:textId="6D35BAF6" w:rsidR="00C61333" w:rsidRDefault="00C61333">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612AE2FE"/>
    <w:lvl w:ilvl="0">
      <w:start w:val="1"/>
      <w:numFmt w:val="decimal"/>
      <w:lvlText w:val="%1)"/>
      <w:lvlJc w:val="left"/>
      <w:pPr>
        <w:ind w:left="492" w:hanging="361"/>
      </w:pPr>
      <w:rPr>
        <w:rFonts w:ascii="Calibri" w:hAnsi="Calibri" w:cs="Calibri"/>
        <w:b w:val="0"/>
        <w:bCs w:val="0"/>
        <w:i w:val="0"/>
        <w:iCs w:val="0"/>
        <w:spacing w:val="-2"/>
        <w:w w:val="100"/>
        <w:sz w:val="18"/>
        <w:szCs w:val="18"/>
      </w:rPr>
    </w:lvl>
    <w:lvl w:ilvl="1">
      <w:start w:val="1"/>
      <w:numFmt w:val="lowerRoman"/>
      <w:lvlText w:val="%2."/>
      <w:lvlJc w:val="left"/>
      <w:pPr>
        <w:ind w:left="852" w:hanging="447"/>
      </w:pPr>
      <w:rPr>
        <w:rFonts w:ascii="Calibri" w:hAnsi="Calibri" w:cs="Calibri"/>
        <w:b w:val="0"/>
        <w:bCs w:val="0"/>
        <w:spacing w:val="-2"/>
        <w:w w:val="100"/>
        <w:sz w:val="18"/>
        <w:szCs w:val="18"/>
      </w:rPr>
    </w:lvl>
    <w:lvl w:ilvl="2">
      <w:numFmt w:val="bullet"/>
      <w:lvlText w:val="•"/>
      <w:lvlJc w:val="left"/>
      <w:pPr>
        <w:ind w:left="1956" w:hanging="447"/>
      </w:pPr>
    </w:lvl>
    <w:lvl w:ilvl="3">
      <w:numFmt w:val="bullet"/>
      <w:lvlText w:val="•"/>
      <w:lvlJc w:val="left"/>
      <w:pPr>
        <w:ind w:left="3052" w:hanging="447"/>
      </w:pPr>
    </w:lvl>
    <w:lvl w:ilvl="4">
      <w:numFmt w:val="bullet"/>
      <w:lvlText w:val="•"/>
      <w:lvlJc w:val="left"/>
      <w:pPr>
        <w:ind w:left="4148" w:hanging="447"/>
      </w:pPr>
    </w:lvl>
    <w:lvl w:ilvl="5">
      <w:numFmt w:val="bullet"/>
      <w:lvlText w:val="•"/>
      <w:lvlJc w:val="left"/>
      <w:pPr>
        <w:ind w:left="5245" w:hanging="447"/>
      </w:pPr>
    </w:lvl>
    <w:lvl w:ilvl="6">
      <w:numFmt w:val="bullet"/>
      <w:lvlText w:val="•"/>
      <w:lvlJc w:val="left"/>
      <w:pPr>
        <w:ind w:left="6341" w:hanging="447"/>
      </w:pPr>
    </w:lvl>
    <w:lvl w:ilvl="7">
      <w:numFmt w:val="bullet"/>
      <w:lvlText w:val="•"/>
      <w:lvlJc w:val="left"/>
      <w:pPr>
        <w:ind w:left="7437" w:hanging="447"/>
      </w:pPr>
    </w:lvl>
    <w:lvl w:ilvl="8">
      <w:numFmt w:val="bullet"/>
      <w:lvlText w:val="•"/>
      <w:lvlJc w:val="left"/>
      <w:pPr>
        <w:ind w:left="8533" w:hanging="447"/>
      </w:pPr>
    </w:lvl>
  </w:abstractNum>
  <w:abstractNum w:abstractNumId="1" w15:restartNumberingAfterBreak="0">
    <w:nsid w:val="00000403"/>
    <w:multiLevelType w:val="multilevel"/>
    <w:tmpl w:val="00000886"/>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2" w15:restartNumberingAfterBreak="0">
    <w:nsid w:val="00000404"/>
    <w:multiLevelType w:val="multilevel"/>
    <w:tmpl w:val="00000887"/>
    <w:lvl w:ilvl="0">
      <w:start w:val="1"/>
      <w:numFmt w:val="lowerLetter"/>
      <w:lvlText w:val="%1)"/>
      <w:lvlJc w:val="left"/>
      <w:pPr>
        <w:ind w:left="852" w:hanging="360"/>
      </w:pPr>
      <w:rPr>
        <w:rFonts w:ascii="Calibri" w:hAnsi="Calibri" w:cs="Calibri"/>
        <w:b w:val="0"/>
        <w:bCs w:val="0"/>
        <w:spacing w:val="-2"/>
        <w:w w:val="100"/>
        <w:sz w:val="18"/>
        <w:szCs w:val="18"/>
      </w:rPr>
    </w:lvl>
    <w:lvl w:ilvl="1">
      <w:start w:val="1"/>
      <w:numFmt w:val="lowerRoman"/>
      <w:lvlText w:val="%2)"/>
      <w:lvlJc w:val="left"/>
      <w:pPr>
        <w:ind w:left="1212" w:hanging="360"/>
      </w:pPr>
      <w:rPr>
        <w:rFonts w:ascii="Calibri" w:hAnsi="Calibri" w:cs="Calibri"/>
        <w:b w:val="0"/>
        <w:bCs w:val="0"/>
        <w:spacing w:val="-4"/>
        <w:w w:val="100"/>
        <w:sz w:val="18"/>
        <w:szCs w:val="18"/>
      </w:rPr>
    </w:lvl>
    <w:lvl w:ilvl="2">
      <w:numFmt w:val="bullet"/>
      <w:lvlText w:val="•"/>
      <w:lvlJc w:val="left"/>
      <w:pPr>
        <w:ind w:left="2276" w:hanging="360"/>
      </w:pPr>
    </w:lvl>
    <w:lvl w:ilvl="3">
      <w:numFmt w:val="bullet"/>
      <w:lvlText w:val="•"/>
      <w:lvlJc w:val="left"/>
      <w:pPr>
        <w:ind w:left="3332" w:hanging="360"/>
      </w:pPr>
    </w:lvl>
    <w:lvl w:ilvl="4">
      <w:numFmt w:val="bullet"/>
      <w:lvlText w:val="•"/>
      <w:lvlJc w:val="left"/>
      <w:pPr>
        <w:ind w:left="4388" w:hanging="360"/>
      </w:pPr>
    </w:lvl>
    <w:lvl w:ilvl="5">
      <w:numFmt w:val="bullet"/>
      <w:lvlText w:val="•"/>
      <w:lvlJc w:val="left"/>
      <w:pPr>
        <w:ind w:left="5445" w:hanging="360"/>
      </w:pPr>
    </w:lvl>
    <w:lvl w:ilvl="6">
      <w:numFmt w:val="bullet"/>
      <w:lvlText w:val="•"/>
      <w:lvlJc w:val="left"/>
      <w:pPr>
        <w:ind w:left="6501" w:hanging="360"/>
      </w:pPr>
    </w:lvl>
    <w:lvl w:ilvl="7">
      <w:numFmt w:val="bullet"/>
      <w:lvlText w:val="•"/>
      <w:lvlJc w:val="left"/>
      <w:pPr>
        <w:ind w:left="7557" w:hanging="360"/>
      </w:pPr>
    </w:lvl>
    <w:lvl w:ilvl="8">
      <w:numFmt w:val="bullet"/>
      <w:lvlText w:val="•"/>
      <w:lvlJc w:val="left"/>
      <w:pPr>
        <w:ind w:left="8613" w:hanging="360"/>
      </w:pPr>
    </w:lvl>
  </w:abstractNum>
  <w:abstractNum w:abstractNumId="3" w15:restartNumberingAfterBreak="0">
    <w:nsid w:val="00000405"/>
    <w:multiLevelType w:val="multilevel"/>
    <w:tmpl w:val="00000888"/>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4" w15:restartNumberingAfterBreak="0">
    <w:nsid w:val="00000406"/>
    <w:multiLevelType w:val="multilevel"/>
    <w:tmpl w:val="00000889"/>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5" w15:restartNumberingAfterBreak="0">
    <w:nsid w:val="00000407"/>
    <w:multiLevelType w:val="multilevel"/>
    <w:tmpl w:val="0000088A"/>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6" w15:restartNumberingAfterBreak="0">
    <w:nsid w:val="02B621F5"/>
    <w:multiLevelType w:val="multilevel"/>
    <w:tmpl w:val="EB04BCB2"/>
    <w:lvl w:ilvl="0">
      <w:start w:val="1"/>
      <w:numFmt w:val="decimal"/>
      <w:lvlText w:val="%1)"/>
      <w:lvlJc w:val="left"/>
      <w:pPr>
        <w:tabs>
          <w:tab w:val="num" w:pos="360"/>
        </w:tabs>
        <w:ind w:left="360" w:hanging="360"/>
      </w:pPr>
      <w:rPr>
        <w:b/>
      </w:rPr>
    </w:lvl>
    <w:lvl w:ilvl="1">
      <w:start w:val="1"/>
      <w:numFmt w:val="bullet"/>
      <w:lvlText w:val=""/>
      <w:lvlJc w:val="left"/>
      <w:pPr>
        <w:tabs>
          <w:tab w:val="num" w:pos="502"/>
        </w:tabs>
        <w:ind w:left="502" w:hanging="360"/>
      </w:pPr>
      <w:rPr>
        <w:rFonts w:ascii="Symbol" w:hAnsi="Symbol" w:hint="default"/>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64AFF"/>
    <w:multiLevelType w:val="hybridMultilevel"/>
    <w:tmpl w:val="44E0D2AE"/>
    <w:lvl w:ilvl="0" w:tplc="7740622A">
      <w:start w:val="1"/>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B4E04"/>
    <w:multiLevelType w:val="hybridMultilevel"/>
    <w:tmpl w:val="7B90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F48FA"/>
    <w:multiLevelType w:val="multilevel"/>
    <w:tmpl w:val="D4E00EBE"/>
    <w:lvl w:ilvl="0">
      <w:start w:val="1"/>
      <w:numFmt w:val="decimal"/>
      <w:lvlText w:val="%1."/>
      <w:lvlJc w:val="left"/>
      <w:pPr>
        <w:ind w:left="1636" w:hanging="360"/>
      </w:pPr>
      <w:rPr>
        <w:rFonts w:hint="default"/>
      </w:rPr>
    </w:lvl>
    <w:lvl w:ilvl="1">
      <w:start w:val="1"/>
      <w:numFmt w:val="decimal"/>
      <w:lvlText w:val="%1.%2."/>
      <w:lvlJc w:val="left"/>
      <w:pPr>
        <w:tabs>
          <w:tab w:val="num" w:pos="1021"/>
        </w:tabs>
        <w:ind w:left="1021" w:hanging="595"/>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BC5B9E"/>
    <w:multiLevelType w:val="hybridMultilevel"/>
    <w:tmpl w:val="EF760F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85599"/>
    <w:multiLevelType w:val="hybridMultilevel"/>
    <w:tmpl w:val="69568228"/>
    <w:lvl w:ilvl="0" w:tplc="53963D3A">
      <w:numFmt w:val="bullet"/>
      <w:lvlText w:val=""/>
      <w:lvlJc w:val="left"/>
      <w:pPr>
        <w:ind w:left="1080" w:hanging="360"/>
      </w:pPr>
      <w:rPr>
        <w:rFonts w:ascii="Symbol" w:eastAsiaTheme="minorEastAsia"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B2645"/>
    <w:multiLevelType w:val="hybridMultilevel"/>
    <w:tmpl w:val="BBB6E4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043F1"/>
    <w:multiLevelType w:val="hybridMultilevel"/>
    <w:tmpl w:val="8FC8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1081D"/>
    <w:multiLevelType w:val="hybridMultilevel"/>
    <w:tmpl w:val="CAAA9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E51CA2"/>
    <w:multiLevelType w:val="hybridMultilevel"/>
    <w:tmpl w:val="7EF288A8"/>
    <w:lvl w:ilvl="0" w:tplc="6E0C3B4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AF46E24"/>
    <w:multiLevelType w:val="multilevel"/>
    <w:tmpl w:val="5D0029D0"/>
    <w:lvl w:ilvl="0">
      <w:start w:val="3"/>
      <w:numFmt w:val="decimal"/>
      <w:lvlText w:val="%1"/>
      <w:lvlJc w:val="left"/>
      <w:pPr>
        <w:ind w:left="360" w:hanging="360"/>
      </w:pPr>
      <w:rPr>
        <w:rFonts w:hint="default"/>
      </w:rPr>
    </w:lvl>
    <w:lvl w:ilvl="1">
      <w:start w:val="13"/>
      <w:numFmt w:val="decimal"/>
      <w:lvlText w:val="%1.%2"/>
      <w:lvlJc w:val="left"/>
      <w:pPr>
        <w:ind w:left="2175" w:hanging="360"/>
      </w:pPr>
      <w:rPr>
        <w:rFonts w:hint="default"/>
      </w:rPr>
    </w:lvl>
    <w:lvl w:ilvl="2">
      <w:start w:val="1"/>
      <w:numFmt w:val="decimal"/>
      <w:lvlText w:val="%1.%2.%3"/>
      <w:lvlJc w:val="left"/>
      <w:pPr>
        <w:ind w:left="4350" w:hanging="720"/>
      </w:pPr>
      <w:rPr>
        <w:rFonts w:hint="default"/>
      </w:rPr>
    </w:lvl>
    <w:lvl w:ilvl="3">
      <w:start w:val="1"/>
      <w:numFmt w:val="decimal"/>
      <w:lvlText w:val="%1.%2.%3.%4"/>
      <w:lvlJc w:val="left"/>
      <w:pPr>
        <w:ind w:left="6165" w:hanging="720"/>
      </w:pPr>
      <w:rPr>
        <w:rFonts w:hint="default"/>
      </w:rPr>
    </w:lvl>
    <w:lvl w:ilvl="4">
      <w:start w:val="1"/>
      <w:numFmt w:val="decimal"/>
      <w:lvlText w:val="%1.%2.%3.%4.%5"/>
      <w:lvlJc w:val="left"/>
      <w:pPr>
        <w:ind w:left="7980" w:hanging="720"/>
      </w:pPr>
      <w:rPr>
        <w:rFonts w:hint="default"/>
      </w:rPr>
    </w:lvl>
    <w:lvl w:ilvl="5">
      <w:start w:val="1"/>
      <w:numFmt w:val="decimal"/>
      <w:lvlText w:val="%1.%2.%3.%4.%5.%6"/>
      <w:lvlJc w:val="left"/>
      <w:pPr>
        <w:ind w:left="10155" w:hanging="1080"/>
      </w:pPr>
      <w:rPr>
        <w:rFonts w:hint="default"/>
      </w:rPr>
    </w:lvl>
    <w:lvl w:ilvl="6">
      <w:start w:val="1"/>
      <w:numFmt w:val="decimal"/>
      <w:lvlText w:val="%1.%2.%3.%4.%5.%6.%7"/>
      <w:lvlJc w:val="left"/>
      <w:pPr>
        <w:ind w:left="11970" w:hanging="1080"/>
      </w:pPr>
      <w:rPr>
        <w:rFonts w:hint="default"/>
      </w:rPr>
    </w:lvl>
    <w:lvl w:ilvl="7">
      <w:start w:val="1"/>
      <w:numFmt w:val="decimal"/>
      <w:lvlText w:val="%1.%2.%3.%4.%5.%6.%7.%8"/>
      <w:lvlJc w:val="left"/>
      <w:pPr>
        <w:ind w:left="14145" w:hanging="1440"/>
      </w:pPr>
      <w:rPr>
        <w:rFonts w:hint="default"/>
      </w:rPr>
    </w:lvl>
    <w:lvl w:ilvl="8">
      <w:start w:val="1"/>
      <w:numFmt w:val="decimal"/>
      <w:lvlText w:val="%1.%2.%3.%4.%5.%6.%7.%8.%9"/>
      <w:lvlJc w:val="left"/>
      <w:pPr>
        <w:ind w:left="15960" w:hanging="1440"/>
      </w:pPr>
      <w:rPr>
        <w:rFonts w:hint="default"/>
      </w:rPr>
    </w:lvl>
  </w:abstractNum>
  <w:abstractNum w:abstractNumId="21" w15:restartNumberingAfterBreak="0">
    <w:nsid w:val="40694AB7"/>
    <w:multiLevelType w:val="hybridMultilevel"/>
    <w:tmpl w:val="AF525DFE"/>
    <w:lvl w:ilvl="0" w:tplc="B494225C">
      <w:numFmt w:val="bullet"/>
      <w:lvlText w:val=""/>
      <w:lvlJc w:val="left"/>
      <w:pPr>
        <w:ind w:left="1080" w:hanging="360"/>
      </w:pPr>
      <w:rPr>
        <w:rFonts w:ascii="Symbol" w:eastAsiaTheme="minorEastAsia"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90C1292"/>
    <w:multiLevelType w:val="hybridMultilevel"/>
    <w:tmpl w:val="7C0664DC"/>
    <w:lvl w:ilvl="0" w:tplc="9E7CAD22">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93543"/>
    <w:multiLevelType w:val="hybridMultilevel"/>
    <w:tmpl w:val="36F6EE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07033F"/>
    <w:multiLevelType w:val="hybridMultilevel"/>
    <w:tmpl w:val="F100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22537"/>
    <w:multiLevelType w:val="hybridMultilevel"/>
    <w:tmpl w:val="EE585D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A984DF5"/>
    <w:multiLevelType w:val="hybridMultilevel"/>
    <w:tmpl w:val="EA14C5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C59160C"/>
    <w:multiLevelType w:val="hybridMultilevel"/>
    <w:tmpl w:val="E2AEE2E2"/>
    <w:lvl w:ilvl="0" w:tplc="7740622A">
      <w:start w:val="1"/>
      <w:numFmt w:val="bullet"/>
      <w:lvlText w:val=""/>
      <w:lvlJc w:val="left"/>
      <w:pPr>
        <w:ind w:left="720" w:hanging="360"/>
      </w:pPr>
      <w:rPr>
        <w:rFonts w:ascii="Calibri" w:eastAsia="CIDFont+F4"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49733A"/>
    <w:multiLevelType w:val="hybridMultilevel"/>
    <w:tmpl w:val="C848157E"/>
    <w:lvl w:ilvl="0" w:tplc="9C46C11C">
      <w:start w:val="1"/>
      <w:numFmt w:val="upp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E71698A"/>
    <w:multiLevelType w:val="hybridMultilevel"/>
    <w:tmpl w:val="ED882202"/>
    <w:lvl w:ilvl="0" w:tplc="22F6BB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8F6FC0"/>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6B6081"/>
    <w:multiLevelType w:val="hybridMultilevel"/>
    <w:tmpl w:val="707CE36A"/>
    <w:lvl w:ilvl="0" w:tplc="EA78C0A6">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5B22D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EC5D5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7FA08B4"/>
    <w:multiLevelType w:val="hybridMultilevel"/>
    <w:tmpl w:val="9EE2C0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A75350B"/>
    <w:multiLevelType w:val="hybridMultilevel"/>
    <w:tmpl w:val="56881B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0" w15:restartNumberingAfterBreak="0">
    <w:nsid w:val="7AA30559"/>
    <w:multiLevelType w:val="hybridMultilevel"/>
    <w:tmpl w:val="A8CAC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BE72B23"/>
    <w:multiLevelType w:val="hybridMultilevel"/>
    <w:tmpl w:val="1F5A400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2" w15:restartNumberingAfterBreak="0">
    <w:nsid w:val="7D10245C"/>
    <w:multiLevelType w:val="hybridMultilevel"/>
    <w:tmpl w:val="707CE36A"/>
    <w:lvl w:ilvl="0" w:tplc="EA78C0A6">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C24269"/>
    <w:multiLevelType w:val="hybridMultilevel"/>
    <w:tmpl w:val="DCBC9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35"/>
  </w:num>
  <w:num w:numId="9">
    <w:abstractNumId w:val="26"/>
  </w:num>
  <w:num w:numId="10">
    <w:abstractNumId w:val="17"/>
  </w:num>
  <w:num w:numId="11">
    <w:abstractNumId w:val="39"/>
  </w:num>
  <w:num w:numId="12">
    <w:abstractNumId w:val="41"/>
  </w:num>
  <w:num w:numId="13">
    <w:abstractNumId w:val="11"/>
  </w:num>
  <w:num w:numId="14">
    <w:abstractNumId w:val="21"/>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37"/>
  </w:num>
  <w:num w:numId="19">
    <w:abstractNumId w:val="27"/>
  </w:num>
  <w:num w:numId="20">
    <w:abstractNumId w:val="32"/>
  </w:num>
  <w:num w:numId="21">
    <w:abstractNumId w:val="10"/>
  </w:num>
  <w:num w:numId="22">
    <w:abstractNumId w:val="38"/>
  </w:num>
  <w:num w:numId="23">
    <w:abstractNumId w:val="24"/>
  </w:num>
  <w:num w:numId="24">
    <w:abstractNumId w:val="16"/>
  </w:num>
  <w:num w:numId="25">
    <w:abstractNumId w:val="23"/>
  </w:num>
  <w:num w:numId="26">
    <w:abstractNumId w:val="7"/>
  </w:num>
  <w:num w:numId="27">
    <w:abstractNumId w:val="28"/>
  </w:num>
  <w:num w:numId="28">
    <w:abstractNumId w:val="9"/>
  </w:num>
  <w:num w:numId="29">
    <w:abstractNumId w:val="18"/>
  </w:num>
  <w:num w:numId="30">
    <w:abstractNumId w:val="20"/>
  </w:num>
  <w:num w:numId="31">
    <w:abstractNumId w:val="30"/>
  </w:num>
  <w:num w:numId="32">
    <w:abstractNumId w:val="43"/>
  </w:num>
  <w:num w:numId="33">
    <w:abstractNumId w:val="40"/>
  </w:num>
  <w:num w:numId="34">
    <w:abstractNumId w:val="22"/>
  </w:num>
  <w:num w:numId="35">
    <w:abstractNumId w:val="6"/>
  </w:num>
  <w:num w:numId="36">
    <w:abstractNumId w:val="19"/>
  </w:num>
  <w:num w:numId="37">
    <w:abstractNumId w:val="15"/>
  </w:num>
  <w:num w:numId="38">
    <w:abstractNumId w:val="13"/>
  </w:num>
  <w:num w:numId="39">
    <w:abstractNumId w:val="29"/>
  </w:num>
  <w:num w:numId="40">
    <w:abstractNumId w:val="31"/>
  </w:num>
  <w:num w:numId="41">
    <w:abstractNumId w:val="36"/>
  </w:num>
  <w:num w:numId="42">
    <w:abstractNumId w:val="8"/>
  </w:num>
  <w:num w:numId="43">
    <w:abstractNumId w:val="25"/>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66"/>
    <w:rsid w:val="00001427"/>
    <w:rsid w:val="000038E5"/>
    <w:rsid w:val="000079FA"/>
    <w:rsid w:val="00007AFC"/>
    <w:rsid w:val="00015450"/>
    <w:rsid w:val="000257DA"/>
    <w:rsid w:val="000406C2"/>
    <w:rsid w:val="000407DD"/>
    <w:rsid w:val="000432DF"/>
    <w:rsid w:val="00062120"/>
    <w:rsid w:val="00081A57"/>
    <w:rsid w:val="0008271D"/>
    <w:rsid w:val="00092393"/>
    <w:rsid w:val="00093157"/>
    <w:rsid w:val="000A18DC"/>
    <w:rsid w:val="000A27DA"/>
    <w:rsid w:val="000A77AE"/>
    <w:rsid w:val="000A7D1A"/>
    <w:rsid w:val="000B0316"/>
    <w:rsid w:val="000B689C"/>
    <w:rsid w:val="000C106C"/>
    <w:rsid w:val="000D0B97"/>
    <w:rsid w:val="000D3511"/>
    <w:rsid w:val="000E7F18"/>
    <w:rsid w:val="000F6B19"/>
    <w:rsid w:val="00104E30"/>
    <w:rsid w:val="00123980"/>
    <w:rsid w:val="00126595"/>
    <w:rsid w:val="00126EC7"/>
    <w:rsid w:val="00135428"/>
    <w:rsid w:val="00151975"/>
    <w:rsid w:val="00161C02"/>
    <w:rsid w:val="00170CA1"/>
    <w:rsid w:val="00171AFA"/>
    <w:rsid w:val="001749E7"/>
    <w:rsid w:val="00182600"/>
    <w:rsid w:val="001A0206"/>
    <w:rsid w:val="001A394A"/>
    <w:rsid w:val="001A4D15"/>
    <w:rsid w:val="001B4A5D"/>
    <w:rsid w:val="001B7A6C"/>
    <w:rsid w:val="001C2AFA"/>
    <w:rsid w:val="001C5051"/>
    <w:rsid w:val="001C743D"/>
    <w:rsid w:val="001D1BB6"/>
    <w:rsid w:val="001E1323"/>
    <w:rsid w:val="001E1FDC"/>
    <w:rsid w:val="001E547D"/>
    <w:rsid w:val="001E7D64"/>
    <w:rsid w:val="001F14C2"/>
    <w:rsid w:val="001F2D96"/>
    <w:rsid w:val="001F362F"/>
    <w:rsid w:val="001F437F"/>
    <w:rsid w:val="001F735D"/>
    <w:rsid w:val="00200311"/>
    <w:rsid w:val="00210B07"/>
    <w:rsid w:val="00212D03"/>
    <w:rsid w:val="00236316"/>
    <w:rsid w:val="00240E75"/>
    <w:rsid w:val="00283F18"/>
    <w:rsid w:val="002A53CE"/>
    <w:rsid w:val="002B0151"/>
    <w:rsid w:val="002B669B"/>
    <w:rsid w:val="002C0699"/>
    <w:rsid w:val="002D4045"/>
    <w:rsid w:val="002D46A1"/>
    <w:rsid w:val="002E176A"/>
    <w:rsid w:val="002E4AF4"/>
    <w:rsid w:val="002E6B31"/>
    <w:rsid w:val="00307BB3"/>
    <w:rsid w:val="003209CD"/>
    <w:rsid w:val="00326DCD"/>
    <w:rsid w:val="003338EE"/>
    <w:rsid w:val="00342BBF"/>
    <w:rsid w:val="00343211"/>
    <w:rsid w:val="00343F98"/>
    <w:rsid w:val="003551CB"/>
    <w:rsid w:val="00356389"/>
    <w:rsid w:val="00360786"/>
    <w:rsid w:val="00367025"/>
    <w:rsid w:val="003776CB"/>
    <w:rsid w:val="00386F2C"/>
    <w:rsid w:val="0039103E"/>
    <w:rsid w:val="00395092"/>
    <w:rsid w:val="003A2EA3"/>
    <w:rsid w:val="003B00A8"/>
    <w:rsid w:val="003D3E08"/>
    <w:rsid w:val="003E15D5"/>
    <w:rsid w:val="003E1E9A"/>
    <w:rsid w:val="003E7DDE"/>
    <w:rsid w:val="003F1066"/>
    <w:rsid w:val="0041770B"/>
    <w:rsid w:val="00423C84"/>
    <w:rsid w:val="00427296"/>
    <w:rsid w:val="00427781"/>
    <w:rsid w:val="004313D8"/>
    <w:rsid w:val="00440AF0"/>
    <w:rsid w:val="00445C50"/>
    <w:rsid w:val="00477380"/>
    <w:rsid w:val="0048479F"/>
    <w:rsid w:val="00484DF7"/>
    <w:rsid w:val="0048620C"/>
    <w:rsid w:val="004906B9"/>
    <w:rsid w:val="00491416"/>
    <w:rsid w:val="004953BA"/>
    <w:rsid w:val="004B356F"/>
    <w:rsid w:val="004B793C"/>
    <w:rsid w:val="004C1679"/>
    <w:rsid w:val="004C2BB5"/>
    <w:rsid w:val="004D0471"/>
    <w:rsid w:val="004E03F7"/>
    <w:rsid w:val="004E3BB7"/>
    <w:rsid w:val="004F3C64"/>
    <w:rsid w:val="004F45B6"/>
    <w:rsid w:val="004F4726"/>
    <w:rsid w:val="004F67FB"/>
    <w:rsid w:val="0050075D"/>
    <w:rsid w:val="0050379B"/>
    <w:rsid w:val="00511201"/>
    <w:rsid w:val="00514960"/>
    <w:rsid w:val="00514DDA"/>
    <w:rsid w:val="00515461"/>
    <w:rsid w:val="00517560"/>
    <w:rsid w:val="00522088"/>
    <w:rsid w:val="00522118"/>
    <w:rsid w:val="005248E4"/>
    <w:rsid w:val="0053219D"/>
    <w:rsid w:val="00532707"/>
    <w:rsid w:val="005369D4"/>
    <w:rsid w:val="00541BC3"/>
    <w:rsid w:val="0055702F"/>
    <w:rsid w:val="00563D29"/>
    <w:rsid w:val="005646F4"/>
    <w:rsid w:val="005724DF"/>
    <w:rsid w:val="00595988"/>
    <w:rsid w:val="00596C50"/>
    <w:rsid w:val="005B291F"/>
    <w:rsid w:val="005C08F9"/>
    <w:rsid w:val="005C26D0"/>
    <w:rsid w:val="005C2DFA"/>
    <w:rsid w:val="005C4D65"/>
    <w:rsid w:val="005C6F6E"/>
    <w:rsid w:val="005D049C"/>
    <w:rsid w:val="005D1582"/>
    <w:rsid w:val="005D1C93"/>
    <w:rsid w:val="005D7C11"/>
    <w:rsid w:val="005E37C8"/>
    <w:rsid w:val="005F12D3"/>
    <w:rsid w:val="005F4E53"/>
    <w:rsid w:val="00600222"/>
    <w:rsid w:val="006035A2"/>
    <w:rsid w:val="00610A5F"/>
    <w:rsid w:val="006164C6"/>
    <w:rsid w:val="006166D2"/>
    <w:rsid w:val="006217E2"/>
    <w:rsid w:val="00641F5B"/>
    <w:rsid w:val="00651A0C"/>
    <w:rsid w:val="006529B9"/>
    <w:rsid w:val="0065668B"/>
    <w:rsid w:val="00660F2D"/>
    <w:rsid w:val="00662957"/>
    <w:rsid w:val="00665E11"/>
    <w:rsid w:val="006678DA"/>
    <w:rsid w:val="00674BAA"/>
    <w:rsid w:val="00696992"/>
    <w:rsid w:val="006A0E1E"/>
    <w:rsid w:val="006A0EEF"/>
    <w:rsid w:val="006A5C20"/>
    <w:rsid w:val="006C7819"/>
    <w:rsid w:val="006D3E6F"/>
    <w:rsid w:val="006E7C67"/>
    <w:rsid w:val="00700DA1"/>
    <w:rsid w:val="00703C7E"/>
    <w:rsid w:val="007041B2"/>
    <w:rsid w:val="00714515"/>
    <w:rsid w:val="007235DB"/>
    <w:rsid w:val="00725F5D"/>
    <w:rsid w:val="00730EEA"/>
    <w:rsid w:val="00760059"/>
    <w:rsid w:val="007606EA"/>
    <w:rsid w:val="007638FB"/>
    <w:rsid w:val="007647A0"/>
    <w:rsid w:val="00764A86"/>
    <w:rsid w:val="00781EFF"/>
    <w:rsid w:val="0078532F"/>
    <w:rsid w:val="00795AB7"/>
    <w:rsid w:val="00795E15"/>
    <w:rsid w:val="007A2D04"/>
    <w:rsid w:val="007A77F3"/>
    <w:rsid w:val="007B40C8"/>
    <w:rsid w:val="007B4E64"/>
    <w:rsid w:val="007B5950"/>
    <w:rsid w:val="007C0D08"/>
    <w:rsid w:val="007C2CCF"/>
    <w:rsid w:val="007C5F5C"/>
    <w:rsid w:val="007D6310"/>
    <w:rsid w:val="007E4AEB"/>
    <w:rsid w:val="007E5C99"/>
    <w:rsid w:val="007E6302"/>
    <w:rsid w:val="007E65D0"/>
    <w:rsid w:val="007F5EA6"/>
    <w:rsid w:val="007F63E5"/>
    <w:rsid w:val="007F7F13"/>
    <w:rsid w:val="00805969"/>
    <w:rsid w:val="008479D7"/>
    <w:rsid w:val="0085739D"/>
    <w:rsid w:val="00857FC3"/>
    <w:rsid w:val="0086045B"/>
    <w:rsid w:val="00864D3A"/>
    <w:rsid w:val="00874724"/>
    <w:rsid w:val="0087569E"/>
    <w:rsid w:val="008800D1"/>
    <w:rsid w:val="00883A7E"/>
    <w:rsid w:val="00884B89"/>
    <w:rsid w:val="008869A0"/>
    <w:rsid w:val="0089110F"/>
    <w:rsid w:val="008A365A"/>
    <w:rsid w:val="008A6C9C"/>
    <w:rsid w:val="008C0401"/>
    <w:rsid w:val="008C1E23"/>
    <w:rsid w:val="008C2D04"/>
    <w:rsid w:val="008C45D2"/>
    <w:rsid w:val="008C5B44"/>
    <w:rsid w:val="008E5B18"/>
    <w:rsid w:val="008F73E2"/>
    <w:rsid w:val="0090503E"/>
    <w:rsid w:val="00907E2D"/>
    <w:rsid w:val="00913744"/>
    <w:rsid w:val="00922335"/>
    <w:rsid w:val="00931931"/>
    <w:rsid w:val="00933FC2"/>
    <w:rsid w:val="00944D4E"/>
    <w:rsid w:val="00953156"/>
    <w:rsid w:val="00960089"/>
    <w:rsid w:val="00961A27"/>
    <w:rsid w:val="009663FD"/>
    <w:rsid w:val="00974057"/>
    <w:rsid w:val="0099500F"/>
    <w:rsid w:val="009A3586"/>
    <w:rsid w:val="009C247B"/>
    <w:rsid w:val="009C3446"/>
    <w:rsid w:val="009C7F69"/>
    <w:rsid w:val="009D03BD"/>
    <w:rsid w:val="009D0768"/>
    <w:rsid w:val="009D3C30"/>
    <w:rsid w:val="009D4BE0"/>
    <w:rsid w:val="009D7948"/>
    <w:rsid w:val="009F5263"/>
    <w:rsid w:val="009F7D40"/>
    <w:rsid w:val="00A00E9F"/>
    <w:rsid w:val="00A114C7"/>
    <w:rsid w:val="00A157C8"/>
    <w:rsid w:val="00A249B8"/>
    <w:rsid w:val="00A305F4"/>
    <w:rsid w:val="00A31996"/>
    <w:rsid w:val="00A41FD0"/>
    <w:rsid w:val="00A45FAF"/>
    <w:rsid w:val="00A54561"/>
    <w:rsid w:val="00A56E3D"/>
    <w:rsid w:val="00A57712"/>
    <w:rsid w:val="00A60617"/>
    <w:rsid w:val="00A6799E"/>
    <w:rsid w:val="00A744EF"/>
    <w:rsid w:val="00A74A0C"/>
    <w:rsid w:val="00A90028"/>
    <w:rsid w:val="00A9543F"/>
    <w:rsid w:val="00AB353A"/>
    <w:rsid w:val="00AB4FA2"/>
    <w:rsid w:val="00AB6C31"/>
    <w:rsid w:val="00AB6F87"/>
    <w:rsid w:val="00AC1CDB"/>
    <w:rsid w:val="00AC799A"/>
    <w:rsid w:val="00AD3E97"/>
    <w:rsid w:val="00AD6CB1"/>
    <w:rsid w:val="00AD6F27"/>
    <w:rsid w:val="00AF0C52"/>
    <w:rsid w:val="00AF1F4C"/>
    <w:rsid w:val="00AF35FD"/>
    <w:rsid w:val="00B10566"/>
    <w:rsid w:val="00B1707B"/>
    <w:rsid w:val="00B17F09"/>
    <w:rsid w:val="00B21451"/>
    <w:rsid w:val="00B244D9"/>
    <w:rsid w:val="00B30946"/>
    <w:rsid w:val="00B41428"/>
    <w:rsid w:val="00B47786"/>
    <w:rsid w:val="00B52222"/>
    <w:rsid w:val="00B55423"/>
    <w:rsid w:val="00B55CC0"/>
    <w:rsid w:val="00B61DE4"/>
    <w:rsid w:val="00B62C20"/>
    <w:rsid w:val="00B652C3"/>
    <w:rsid w:val="00B7027A"/>
    <w:rsid w:val="00B77EB1"/>
    <w:rsid w:val="00B919E3"/>
    <w:rsid w:val="00BA1278"/>
    <w:rsid w:val="00BA4E0C"/>
    <w:rsid w:val="00BA57B5"/>
    <w:rsid w:val="00BB516F"/>
    <w:rsid w:val="00BC467E"/>
    <w:rsid w:val="00BD7A90"/>
    <w:rsid w:val="00BE2764"/>
    <w:rsid w:val="00BE4134"/>
    <w:rsid w:val="00BE7E49"/>
    <w:rsid w:val="00BE7E68"/>
    <w:rsid w:val="00BF3E1B"/>
    <w:rsid w:val="00BF6DF3"/>
    <w:rsid w:val="00C01354"/>
    <w:rsid w:val="00C05462"/>
    <w:rsid w:val="00C21B4C"/>
    <w:rsid w:val="00C26DAB"/>
    <w:rsid w:val="00C420CA"/>
    <w:rsid w:val="00C45D09"/>
    <w:rsid w:val="00C4691A"/>
    <w:rsid w:val="00C603D4"/>
    <w:rsid w:val="00C61333"/>
    <w:rsid w:val="00C712A0"/>
    <w:rsid w:val="00C825D4"/>
    <w:rsid w:val="00C8713E"/>
    <w:rsid w:val="00C95FF3"/>
    <w:rsid w:val="00CA2CE1"/>
    <w:rsid w:val="00CA7A30"/>
    <w:rsid w:val="00CB4F1E"/>
    <w:rsid w:val="00CB5E72"/>
    <w:rsid w:val="00CE22E1"/>
    <w:rsid w:val="00CF1075"/>
    <w:rsid w:val="00D017A8"/>
    <w:rsid w:val="00D02D40"/>
    <w:rsid w:val="00D03E3E"/>
    <w:rsid w:val="00D06C41"/>
    <w:rsid w:val="00D07B04"/>
    <w:rsid w:val="00D1271C"/>
    <w:rsid w:val="00D12815"/>
    <w:rsid w:val="00D24C41"/>
    <w:rsid w:val="00D30BE8"/>
    <w:rsid w:val="00D426E6"/>
    <w:rsid w:val="00D445E6"/>
    <w:rsid w:val="00D455C1"/>
    <w:rsid w:val="00D52A64"/>
    <w:rsid w:val="00D64C01"/>
    <w:rsid w:val="00D7054E"/>
    <w:rsid w:val="00D70866"/>
    <w:rsid w:val="00D75480"/>
    <w:rsid w:val="00D8275E"/>
    <w:rsid w:val="00D84DF7"/>
    <w:rsid w:val="00D90075"/>
    <w:rsid w:val="00D9044C"/>
    <w:rsid w:val="00D94078"/>
    <w:rsid w:val="00D944C9"/>
    <w:rsid w:val="00DA1CC2"/>
    <w:rsid w:val="00DA4428"/>
    <w:rsid w:val="00DA7485"/>
    <w:rsid w:val="00DB6634"/>
    <w:rsid w:val="00DC1018"/>
    <w:rsid w:val="00DD1894"/>
    <w:rsid w:val="00DD4F59"/>
    <w:rsid w:val="00DE6F07"/>
    <w:rsid w:val="00E01FCD"/>
    <w:rsid w:val="00E0668D"/>
    <w:rsid w:val="00E20F9A"/>
    <w:rsid w:val="00E22901"/>
    <w:rsid w:val="00E405AB"/>
    <w:rsid w:val="00E456D7"/>
    <w:rsid w:val="00E61A46"/>
    <w:rsid w:val="00E63C4B"/>
    <w:rsid w:val="00E64E89"/>
    <w:rsid w:val="00E721B6"/>
    <w:rsid w:val="00E8068D"/>
    <w:rsid w:val="00E86CC7"/>
    <w:rsid w:val="00E87051"/>
    <w:rsid w:val="00E9259D"/>
    <w:rsid w:val="00E93C0F"/>
    <w:rsid w:val="00E94540"/>
    <w:rsid w:val="00E9726A"/>
    <w:rsid w:val="00EA0C66"/>
    <w:rsid w:val="00EA53ED"/>
    <w:rsid w:val="00EB5406"/>
    <w:rsid w:val="00EC3745"/>
    <w:rsid w:val="00EC5D73"/>
    <w:rsid w:val="00ED1A01"/>
    <w:rsid w:val="00EE54E3"/>
    <w:rsid w:val="00EE718E"/>
    <w:rsid w:val="00EF5B90"/>
    <w:rsid w:val="00F10343"/>
    <w:rsid w:val="00F255E8"/>
    <w:rsid w:val="00F35FF1"/>
    <w:rsid w:val="00F54D5B"/>
    <w:rsid w:val="00F66813"/>
    <w:rsid w:val="00F72221"/>
    <w:rsid w:val="00F72E51"/>
    <w:rsid w:val="00F820FA"/>
    <w:rsid w:val="00F87B14"/>
    <w:rsid w:val="00FA12FA"/>
    <w:rsid w:val="00FA6856"/>
    <w:rsid w:val="00FA6FBB"/>
    <w:rsid w:val="00FC3DB7"/>
    <w:rsid w:val="00FD56FA"/>
    <w:rsid w:val="00FE0551"/>
    <w:rsid w:val="00FE0D4B"/>
    <w:rsid w:val="00FE3B10"/>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customStyle="1" w:styleId="UnresolvedMention3">
    <w:name w:val="Unresolved Mention3"/>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framlingtonp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F9CE2-D1DE-4949-A873-41110B3D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2</cp:revision>
  <cp:lastPrinted>2021-05-05T08:20:00Z</cp:lastPrinted>
  <dcterms:created xsi:type="dcterms:W3CDTF">2021-07-29T13:07:00Z</dcterms:created>
  <dcterms:modified xsi:type="dcterms:W3CDTF">2021-07-29T13:07:00Z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