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93" w:rsidRDefault="003C5E93" w:rsidP="00D14023">
      <w:pPr>
        <w:pStyle w:val="Default"/>
        <w:jc w:val="both"/>
      </w:pPr>
    </w:p>
    <w:p w:rsidR="001F0DF7" w:rsidRDefault="001F0DF7" w:rsidP="00D14023">
      <w:pPr>
        <w:pStyle w:val="Default"/>
        <w:jc w:val="both"/>
      </w:pPr>
    </w:p>
    <w:p w:rsidR="00512C6F" w:rsidRDefault="00512C6F" w:rsidP="00D14023">
      <w:pPr>
        <w:pStyle w:val="Default"/>
        <w:jc w:val="both"/>
        <w:rPr>
          <w:rFonts w:ascii="Arial" w:hAnsi="Arial" w:cs="Arial"/>
          <w:b/>
          <w:bCs/>
          <w:color w:val="auto"/>
          <w:sz w:val="36"/>
          <w:szCs w:val="40"/>
        </w:rPr>
      </w:pPr>
      <w:r>
        <w:rPr>
          <w:rFonts w:ascii="Arial" w:hAnsi="Arial" w:cs="Arial"/>
          <w:b/>
          <w:bCs/>
          <w:color w:val="auto"/>
          <w:sz w:val="36"/>
          <w:szCs w:val="40"/>
        </w:rPr>
        <w:t xml:space="preserve">CODE OF CONDUCT </w:t>
      </w:r>
    </w:p>
    <w:p w:rsidR="00FD46B4" w:rsidRPr="00FD46B4" w:rsidRDefault="00FD46B4" w:rsidP="00D14023">
      <w:pPr>
        <w:pStyle w:val="Default"/>
        <w:jc w:val="both"/>
        <w:rPr>
          <w:rFonts w:ascii="Arial" w:hAnsi="Arial" w:cs="Arial"/>
          <w:b/>
          <w:bCs/>
          <w:color w:val="auto"/>
          <w:szCs w:val="40"/>
        </w:rPr>
      </w:pPr>
      <w:r w:rsidRPr="00FD46B4">
        <w:rPr>
          <w:rFonts w:ascii="Arial" w:hAnsi="Arial" w:cs="Arial"/>
          <w:b/>
          <w:bCs/>
          <w:color w:val="auto"/>
          <w:szCs w:val="40"/>
        </w:rPr>
        <w:t>For Councillors and Co-opted Persons</w:t>
      </w:r>
    </w:p>
    <w:p w:rsidR="001F0DF7" w:rsidRPr="00FD46B4" w:rsidRDefault="001F0DF7" w:rsidP="00D14023">
      <w:pPr>
        <w:pStyle w:val="Default"/>
        <w:jc w:val="both"/>
        <w:rPr>
          <w:rFonts w:ascii="Arial" w:hAnsi="Arial" w:cs="Arial"/>
          <w:b/>
          <w:bCs/>
          <w:color w:val="auto"/>
          <w:szCs w:val="40"/>
        </w:rPr>
      </w:pPr>
    </w:p>
    <w:p w:rsidR="003C5E93" w:rsidRPr="001F0DF7" w:rsidRDefault="003C5E93" w:rsidP="00D14023">
      <w:pPr>
        <w:pStyle w:val="Default"/>
        <w:jc w:val="both"/>
        <w:rPr>
          <w:rFonts w:ascii="Arial" w:hAnsi="Arial" w:cs="Arial"/>
          <w:bCs/>
          <w:color w:val="auto"/>
          <w:sz w:val="22"/>
          <w:szCs w:val="22"/>
        </w:rPr>
      </w:pPr>
      <w:r w:rsidRPr="001F0DF7">
        <w:rPr>
          <w:rFonts w:ascii="Arial" w:hAnsi="Arial" w:cs="Arial"/>
          <w:bCs/>
          <w:color w:val="auto"/>
          <w:sz w:val="22"/>
          <w:szCs w:val="22"/>
        </w:rPr>
        <w:t>Adopted by Togston Parish Council at its Meeting held on [DRAFT]:  Minute [       ]</w:t>
      </w:r>
    </w:p>
    <w:p w:rsidR="003C5E93" w:rsidRDefault="003C5E93" w:rsidP="00D14023">
      <w:pPr>
        <w:pStyle w:val="Default"/>
        <w:jc w:val="both"/>
        <w:rPr>
          <w:rFonts w:ascii="Arial" w:hAnsi="Arial" w:cs="Arial"/>
          <w:bCs/>
          <w:color w:val="auto"/>
          <w:sz w:val="22"/>
          <w:szCs w:val="22"/>
        </w:rPr>
      </w:pPr>
      <w:r w:rsidRPr="001F0DF7">
        <w:rPr>
          <w:rFonts w:ascii="Arial" w:hAnsi="Arial" w:cs="Arial"/>
          <w:bCs/>
          <w:color w:val="auto"/>
          <w:sz w:val="22"/>
          <w:szCs w:val="22"/>
        </w:rPr>
        <w:t>Review Date:   [To be agreed]</w:t>
      </w:r>
    </w:p>
    <w:p w:rsidR="001F0DF7" w:rsidRPr="001F0DF7" w:rsidRDefault="001F0DF7" w:rsidP="00D14023">
      <w:pPr>
        <w:pStyle w:val="Default"/>
        <w:jc w:val="both"/>
        <w:rPr>
          <w:rFonts w:ascii="Arial" w:hAnsi="Arial" w:cs="Arial"/>
          <w:bCs/>
          <w:color w:val="auto"/>
          <w:sz w:val="22"/>
          <w:szCs w:val="22"/>
        </w:rPr>
      </w:pPr>
    </w:p>
    <w:p w:rsidR="00512C6F" w:rsidRPr="001F0DF7" w:rsidRDefault="00512C6F" w:rsidP="00512C6F">
      <w:pPr>
        <w:pStyle w:val="Default"/>
        <w:jc w:val="both"/>
        <w:rPr>
          <w:rFonts w:ascii="Arial" w:hAnsi="Arial" w:cs="Arial"/>
          <w:bCs/>
          <w:sz w:val="22"/>
          <w:szCs w:val="22"/>
        </w:rPr>
      </w:pPr>
    </w:p>
    <w:p w:rsidR="00512C6F" w:rsidRPr="001F0DF7" w:rsidRDefault="00512C6F" w:rsidP="00512C6F">
      <w:pPr>
        <w:pStyle w:val="Default"/>
        <w:jc w:val="both"/>
        <w:rPr>
          <w:rFonts w:ascii="Arial" w:hAnsi="Arial" w:cs="Arial"/>
          <w:bCs/>
          <w:sz w:val="22"/>
          <w:szCs w:val="22"/>
          <w:u w:val="single"/>
        </w:rPr>
      </w:pPr>
      <w:r w:rsidRPr="001F0DF7">
        <w:rPr>
          <w:rFonts w:ascii="Arial" w:hAnsi="Arial" w:cs="Arial"/>
          <w:b/>
          <w:bCs/>
          <w:sz w:val="22"/>
          <w:szCs w:val="22"/>
          <w:u w:val="single"/>
        </w:rPr>
        <w:t xml:space="preserve">Introduction </w:t>
      </w:r>
    </w:p>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Pursuant to section 27 of the Localism Act 2011, Amble Town Council (‘the Council’) has adopted this Code of Conduct to promote and maintain high standards of behaviour by its members and co-opted members whenever they conduct the business of the Council, including the business of the office to which they were elected or appointed, or when they claim to act or give the impression of acting as a representative of the Council. </w:t>
      </w:r>
    </w:p>
    <w:p w:rsidR="00FD46B4" w:rsidRPr="001F0DF7" w:rsidRDefault="00FD46B4" w:rsidP="00512C6F">
      <w:pPr>
        <w:pStyle w:val="Default"/>
        <w:jc w:val="both"/>
        <w:rPr>
          <w:rFonts w:ascii="Arial" w:hAnsi="Arial" w:cs="Arial"/>
          <w:bCs/>
          <w:sz w:val="22"/>
          <w:szCs w:val="22"/>
        </w:rPr>
      </w:pPr>
    </w:p>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This Code of Conduct is based on the principles of selflessness, integrity, objectivity, accountability, openness, honesty, and leadership. </w:t>
      </w:r>
    </w:p>
    <w:p w:rsidR="00FD46B4" w:rsidRPr="001F0DF7" w:rsidRDefault="00FD46B4" w:rsidP="00512C6F">
      <w:pPr>
        <w:pStyle w:val="Default"/>
        <w:jc w:val="both"/>
        <w:rPr>
          <w:rFonts w:ascii="Arial" w:hAnsi="Arial" w:cs="Arial"/>
          <w:bCs/>
          <w:sz w:val="22"/>
          <w:szCs w:val="22"/>
        </w:rPr>
      </w:pPr>
    </w:p>
    <w:p w:rsidR="00512C6F" w:rsidRPr="001F0DF7" w:rsidRDefault="00512C6F" w:rsidP="00512C6F">
      <w:pPr>
        <w:pStyle w:val="Default"/>
        <w:jc w:val="both"/>
        <w:rPr>
          <w:rFonts w:ascii="Arial" w:hAnsi="Arial" w:cs="Arial"/>
          <w:bCs/>
          <w:sz w:val="22"/>
          <w:szCs w:val="22"/>
          <w:u w:val="single"/>
        </w:rPr>
      </w:pPr>
      <w:r w:rsidRPr="001F0DF7">
        <w:rPr>
          <w:rFonts w:ascii="Arial" w:hAnsi="Arial" w:cs="Arial"/>
          <w:b/>
          <w:bCs/>
          <w:sz w:val="22"/>
          <w:szCs w:val="22"/>
          <w:u w:val="single"/>
        </w:rPr>
        <w:t xml:space="preserve">Definitions </w:t>
      </w:r>
    </w:p>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For the purposes of this Code, a ‘co-opted member’ is a person who is not a member of the Council but who is either a member of any committee or working party of the Council, or a member of, and represents the Council on any joint committee or working party of another body, and who is entitled to vote on any question except for financial matters that falls to be decided at any meeting of that committee or working party. </w:t>
      </w:r>
    </w:p>
    <w:p w:rsidR="00FD46B4" w:rsidRPr="001F0DF7" w:rsidRDefault="00FD46B4" w:rsidP="00512C6F">
      <w:pPr>
        <w:pStyle w:val="Default"/>
        <w:jc w:val="both"/>
        <w:rPr>
          <w:rFonts w:ascii="Arial" w:hAnsi="Arial" w:cs="Arial"/>
          <w:bCs/>
          <w:sz w:val="22"/>
          <w:szCs w:val="22"/>
        </w:rPr>
      </w:pPr>
    </w:p>
    <w:p w:rsidR="00FD46B4" w:rsidRPr="001F0DF7" w:rsidRDefault="00FD46B4" w:rsidP="00512C6F">
      <w:pPr>
        <w:pStyle w:val="Default"/>
        <w:jc w:val="both"/>
        <w:rPr>
          <w:rFonts w:ascii="Arial" w:hAnsi="Arial" w:cs="Arial"/>
          <w:bCs/>
          <w:sz w:val="22"/>
          <w:szCs w:val="22"/>
        </w:rPr>
      </w:pPr>
      <w:r w:rsidRPr="001F0DF7">
        <w:rPr>
          <w:rFonts w:ascii="Arial" w:hAnsi="Arial" w:cs="Arial"/>
          <w:bCs/>
          <w:sz w:val="22"/>
          <w:szCs w:val="22"/>
        </w:rPr>
        <w:t xml:space="preserve">For the purposes of this Code, a ‘meeting’ is a meeting of the Council, any of its committees, sub-committees, joint committees or joint sub-committees.  </w:t>
      </w:r>
    </w:p>
    <w:p w:rsidR="00FD46B4" w:rsidRPr="001F0DF7" w:rsidRDefault="00FD46B4" w:rsidP="00512C6F">
      <w:pPr>
        <w:pStyle w:val="Default"/>
        <w:jc w:val="both"/>
        <w:rPr>
          <w:rFonts w:ascii="Arial" w:hAnsi="Arial" w:cs="Arial"/>
          <w:bCs/>
          <w:sz w:val="22"/>
          <w:szCs w:val="22"/>
        </w:rPr>
      </w:pPr>
    </w:p>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For the purposes of this Code, and unless otherwise expressed, a reference to a member of the Council includes a co-opted person. </w:t>
      </w:r>
    </w:p>
    <w:p w:rsidR="00FD46B4" w:rsidRPr="001F0DF7" w:rsidRDefault="00FD46B4" w:rsidP="00512C6F">
      <w:pPr>
        <w:pStyle w:val="Default"/>
        <w:jc w:val="both"/>
        <w:rPr>
          <w:rFonts w:ascii="Arial" w:hAnsi="Arial" w:cs="Arial"/>
          <w:bCs/>
          <w:sz w:val="22"/>
          <w:szCs w:val="22"/>
        </w:rPr>
      </w:pPr>
    </w:p>
    <w:p w:rsidR="00512C6F" w:rsidRPr="001F0DF7" w:rsidRDefault="00512C6F" w:rsidP="00512C6F">
      <w:pPr>
        <w:pStyle w:val="Default"/>
        <w:jc w:val="both"/>
        <w:rPr>
          <w:rFonts w:ascii="Arial" w:hAnsi="Arial" w:cs="Arial"/>
          <w:b/>
          <w:bCs/>
          <w:sz w:val="22"/>
          <w:szCs w:val="22"/>
          <w:u w:val="single"/>
        </w:rPr>
      </w:pPr>
      <w:r w:rsidRPr="001F0DF7">
        <w:rPr>
          <w:rFonts w:ascii="Arial" w:hAnsi="Arial" w:cs="Arial"/>
          <w:b/>
          <w:bCs/>
          <w:sz w:val="22"/>
          <w:szCs w:val="22"/>
          <w:u w:val="single"/>
        </w:rPr>
        <w:t xml:space="preserve">Member obligations </w:t>
      </w:r>
    </w:p>
    <w:p w:rsidR="00FD46B4" w:rsidRPr="001F0DF7" w:rsidRDefault="00FD46B4" w:rsidP="00512C6F">
      <w:pPr>
        <w:pStyle w:val="Default"/>
        <w:jc w:val="both"/>
        <w:rPr>
          <w:rFonts w:ascii="Arial" w:hAnsi="Arial" w:cs="Arial"/>
          <w:bCs/>
          <w:sz w:val="22"/>
          <w:szCs w:val="22"/>
          <w:u w:val="single"/>
        </w:rPr>
      </w:pPr>
    </w:p>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When a member of the Council acts, claims to act or gives the impression of acting as a representative of the Council, he/she has the following obligations. </w:t>
      </w:r>
    </w:p>
    <w:p w:rsidR="00FD46B4" w:rsidRPr="001F0DF7" w:rsidRDefault="00FD46B4" w:rsidP="00512C6F">
      <w:pPr>
        <w:pStyle w:val="Default"/>
        <w:jc w:val="both"/>
        <w:rPr>
          <w:rFonts w:ascii="Arial" w:hAnsi="Arial" w:cs="Arial"/>
          <w:bCs/>
          <w:sz w:val="22"/>
          <w:szCs w:val="22"/>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He/she shall behave in such a way that a reasonable person would regard as respectful. </w:t>
      </w:r>
    </w:p>
    <w:p w:rsidR="00FD46B4" w:rsidRPr="001F0DF7" w:rsidRDefault="00FD46B4" w:rsidP="00FD46B4">
      <w:pPr>
        <w:pStyle w:val="Default"/>
        <w:ind w:left="426"/>
        <w:jc w:val="both"/>
        <w:rPr>
          <w:rFonts w:ascii="Arial" w:hAnsi="Arial" w:cs="Arial"/>
          <w:bCs/>
          <w:sz w:val="22"/>
          <w:szCs w:val="22"/>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He/she shall not act in a way which a reasonable person would regard as bullying or intimidatory. </w:t>
      </w:r>
    </w:p>
    <w:p w:rsidR="00FD46B4" w:rsidRPr="001F0DF7" w:rsidRDefault="00FD46B4" w:rsidP="00FD46B4">
      <w:pPr>
        <w:pStyle w:val="ListParagraph"/>
        <w:rPr>
          <w:rFonts w:ascii="Arial" w:hAnsi="Arial" w:cs="Arial"/>
          <w:bCs/>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He/she shall not behave in a manner which a reasonable person would regard as likely to bring the Council, or his/her office as a member of the Council, into disrepute. </w:t>
      </w:r>
    </w:p>
    <w:p w:rsidR="00FD46B4" w:rsidRPr="001F0DF7" w:rsidRDefault="00FD46B4" w:rsidP="00FD46B4">
      <w:pPr>
        <w:pStyle w:val="ListParagraph"/>
        <w:rPr>
          <w:rFonts w:ascii="Arial" w:hAnsi="Arial" w:cs="Arial"/>
          <w:bCs/>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He/she shall not seek improperly to confer an advantage or disadvantage on any person. </w:t>
      </w:r>
    </w:p>
    <w:p w:rsidR="00FD46B4" w:rsidRPr="001F0DF7" w:rsidRDefault="00FD46B4" w:rsidP="00FD46B4">
      <w:pPr>
        <w:pStyle w:val="ListParagraph"/>
        <w:rPr>
          <w:rFonts w:ascii="Arial" w:hAnsi="Arial" w:cs="Arial"/>
          <w:bCs/>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He/she shall use the resources of the Council in accordance with its requirements. </w:t>
      </w:r>
    </w:p>
    <w:p w:rsidR="00FD46B4" w:rsidRPr="001F0DF7" w:rsidRDefault="00FD46B4" w:rsidP="00FD46B4">
      <w:pPr>
        <w:pStyle w:val="ListParagraph"/>
        <w:rPr>
          <w:rFonts w:ascii="Arial" w:hAnsi="Arial" w:cs="Arial"/>
          <w:bCs/>
        </w:rPr>
      </w:pPr>
    </w:p>
    <w:p w:rsidR="00FD46B4" w:rsidRDefault="00512C6F" w:rsidP="00FD46B4">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He/she shall not disclose information which is confidential or where disclosure is prohibited by law. </w:t>
      </w:r>
    </w:p>
    <w:p w:rsidR="001F0DF7" w:rsidRDefault="001F0DF7" w:rsidP="001F0DF7">
      <w:pPr>
        <w:pStyle w:val="Default"/>
        <w:jc w:val="both"/>
        <w:rPr>
          <w:rFonts w:ascii="Arial" w:hAnsi="Arial" w:cs="Arial"/>
          <w:bCs/>
          <w:color w:val="auto"/>
          <w:sz w:val="22"/>
          <w:szCs w:val="22"/>
        </w:rPr>
      </w:pPr>
    </w:p>
    <w:p w:rsidR="001F0DF7" w:rsidRDefault="001F0DF7" w:rsidP="001F0DF7">
      <w:pPr>
        <w:pStyle w:val="Default"/>
        <w:jc w:val="both"/>
        <w:rPr>
          <w:rFonts w:ascii="Arial" w:hAnsi="Arial" w:cs="Arial"/>
          <w:bCs/>
          <w:color w:val="auto"/>
          <w:sz w:val="22"/>
          <w:szCs w:val="22"/>
        </w:rPr>
      </w:pPr>
    </w:p>
    <w:p w:rsidR="001F0DF7" w:rsidRDefault="001F0DF7" w:rsidP="001F0DF7">
      <w:pPr>
        <w:pStyle w:val="Default"/>
        <w:jc w:val="both"/>
        <w:rPr>
          <w:rFonts w:ascii="Arial" w:hAnsi="Arial" w:cs="Arial"/>
          <w:bCs/>
          <w:color w:val="auto"/>
          <w:sz w:val="22"/>
          <w:szCs w:val="22"/>
        </w:rPr>
      </w:pPr>
    </w:p>
    <w:p w:rsidR="00FD46B4" w:rsidRPr="001F0DF7" w:rsidRDefault="00FD46B4" w:rsidP="00FD46B4">
      <w:pPr>
        <w:pStyle w:val="Default"/>
        <w:jc w:val="both"/>
        <w:rPr>
          <w:rFonts w:ascii="Arial" w:hAnsi="Arial" w:cs="Arial"/>
          <w:b/>
          <w:bCs/>
          <w:sz w:val="22"/>
          <w:szCs w:val="22"/>
          <w:u w:val="single"/>
        </w:rPr>
      </w:pPr>
      <w:r w:rsidRPr="001F0DF7">
        <w:rPr>
          <w:rFonts w:ascii="Arial" w:hAnsi="Arial" w:cs="Arial"/>
          <w:b/>
          <w:bCs/>
          <w:sz w:val="22"/>
          <w:szCs w:val="22"/>
          <w:u w:val="single"/>
        </w:rPr>
        <w:lastRenderedPageBreak/>
        <w:t>Registration of interests</w:t>
      </w:r>
    </w:p>
    <w:p w:rsidR="00FD46B4" w:rsidRPr="001F0DF7" w:rsidRDefault="00FD46B4" w:rsidP="00FD46B4">
      <w:pPr>
        <w:pStyle w:val="Default"/>
        <w:jc w:val="both"/>
        <w:rPr>
          <w:rFonts w:ascii="Arial" w:hAnsi="Arial" w:cs="Arial"/>
          <w:bCs/>
          <w:sz w:val="22"/>
          <w:szCs w:val="22"/>
          <w:u w:val="single"/>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Within 28 days of this Code being adopted by the Council, or the member’s election or the co-opted member’s appointment (where that is later), he/she shall register with the Monitoring Officer the interests which fall within the categories set out in Appendices A and B. </w:t>
      </w:r>
    </w:p>
    <w:p w:rsidR="00FD46B4" w:rsidRPr="001F0DF7" w:rsidRDefault="00FD46B4" w:rsidP="00FD46B4">
      <w:pPr>
        <w:pStyle w:val="Default"/>
        <w:ind w:left="426"/>
        <w:jc w:val="both"/>
        <w:rPr>
          <w:rFonts w:ascii="Arial" w:hAnsi="Arial" w:cs="Arial"/>
          <w:bCs/>
          <w:sz w:val="22"/>
          <w:szCs w:val="22"/>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Upon the re-election of a member or the re-appointment of a co-opted member, he/she shall within 28 days re-register with the Monitoring Officer any interests in Appendices A and B. </w:t>
      </w:r>
    </w:p>
    <w:p w:rsidR="00FD46B4" w:rsidRPr="001F0DF7" w:rsidRDefault="00FD46B4" w:rsidP="00FD46B4">
      <w:pPr>
        <w:pStyle w:val="ListParagraph"/>
        <w:rPr>
          <w:rFonts w:ascii="Arial" w:hAnsi="Arial" w:cs="Arial"/>
          <w:bCs/>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A member shall register with the Monitoring Officer any change to interests or new interests in Appendices A and B within 28 days of becoming aware of it. </w:t>
      </w:r>
    </w:p>
    <w:p w:rsidR="00FD46B4" w:rsidRPr="001F0DF7" w:rsidRDefault="00FD46B4" w:rsidP="00FD46B4">
      <w:pPr>
        <w:pStyle w:val="ListParagraph"/>
        <w:rPr>
          <w:rFonts w:ascii="Arial" w:hAnsi="Arial" w:cs="Arial"/>
          <w:bCs/>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A member need only register the existence but not the details of any interest which the Monitoring Officer agrees is a ‘sensitive interest’. A sensitive interest is one which, if disclosed on a public register, could lead the member or a person connected with the member to be subject to violence or intimidation.</w:t>
      </w:r>
    </w:p>
    <w:p w:rsidR="00FD46B4" w:rsidRPr="001F0DF7" w:rsidRDefault="00FD46B4" w:rsidP="00FD46B4">
      <w:pPr>
        <w:pStyle w:val="Default"/>
        <w:jc w:val="both"/>
        <w:rPr>
          <w:rFonts w:ascii="Arial" w:hAnsi="Arial" w:cs="Arial"/>
          <w:b/>
          <w:bCs/>
          <w:color w:val="auto"/>
          <w:sz w:val="22"/>
          <w:szCs w:val="22"/>
        </w:rPr>
      </w:pPr>
    </w:p>
    <w:p w:rsidR="00FD46B4" w:rsidRPr="001F0DF7" w:rsidRDefault="00512C6F" w:rsidP="00FD46B4">
      <w:pPr>
        <w:pStyle w:val="Default"/>
        <w:jc w:val="both"/>
        <w:rPr>
          <w:rFonts w:ascii="Arial" w:hAnsi="Arial" w:cs="Arial"/>
          <w:b/>
          <w:bCs/>
          <w:sz w:val="22"/>
          <w:szCs w:val="22"/>
          <w:u w:val="single"/>
        </w:rPr>
      </w:pPr>
      <w:r w:rsidRPr="001F0DF7">
        <w:rPr>
          <w:rFonts w:ascii="Arial" w:hAnsi="Arial" w:cs="Arial"/>
          <w:b/>
          <w:bCs/>
          <w:sz w:val="22"/>
          <w:szCs w:val="22"/>
          <w:u w:val="single"/>
        </w:rPr>
        <w:t>Declaration of interests at meetings</w:t>
      </w:r>
    </w:p>
    <w:p w:rsidR="00FD46B4" w:rsidRPr="001F0DF7" w:rsidRDefault="00FD46B4" w:rsidP="00FD46B4">
      <w:pPr>
        <w:pStyle w:val="Default"/>
        <w:jc w:val="both"/>
        <w:rPr>
          <w:rFonts w:ascii="Arial" w:hAnsi="Arial" w:cs="Arial"/>
          <w:bCs/>
          <w:sz w:val="22"/>
          <w:szCs w:val="22"/>
          <w:u w:val="single"/>
        </w:rPr>
      </w:pPr>
    </w:p>
    <w:p w:rsidR="00FD46B4" w:rsidRPr="001F0DF7" w:rsidRDefault="00512C6F" w:rsidP="00FD46B4">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Where a matter arises at a meeting which relates to an interest in Appendix A the member shall: </w:t>
      </w:r>
    </w:p>
    <w:p w:rsidR="00FD46B4" w:rsidRPr="001F0DF7" w:rsidRDefault="00FD46B4" w:rsidP="00FD46B4">
      <w:pPr>
        <w:pStyle w:val="Default"/>
        <w:jc w:val="both"/>
        <w:rPr>
          <w:rFonts w:ascii="Arial" w:hAnsi="Arial" w:cs="Arial"/>
          <w:bCs/>
          <w:sz w:val="22"/>
          <w:szCs w:val="22"/>
        </w:rPr>
      </w:pPr>
    </w:p>
    <w:p w:rsidR="00FD46B4" w:rsidRPr="001F0DF7" w:rsidRDefault="00FD46B4" w:rsidP="00FD46B4">
      <w:pPr>
        <w:pStyle w:val="Default"/>
        <w:numPr>
          <w:ilvl w:val="0"/>
          <w:numId w:val="10"/>
        </w:numPr>
        <w:ind w:left="851" w:hanging="425"/>
        <w:jc w:val="both"/>
        <w:rPr>
          <w:rFonts w:ascii="Arial" w:hAnsi="Arial" w:cs="Arial"/>
          <w:bCs/>
          <w:sz w:val="22"/>
          <w:szCs w:val="22"/>
        </w:rPr>
      </w:pPr>
      <w:r w:rsidRPr="001F0DF7">
        <w:rPr>
          <w:rFonts w:ascii="Arial" w:hAnsi="Arial" w:cs="Arial"/>
          <w:bCs/>
          <w:sz w:val="22"/>
          <w:szCs w:val="22"/>
        </w:rPr>
        <w:t xml:space="preserve">declare what his/her interest is; </w:t>
      </w:r>
    </w:p>
    <w:p w:rsidR="00FD46B4" w:rsidRPr="001F0DF7" w:rsidRDefault="00FD46B4" w:rsidP="00FD46B4">
      <w:pPr>
        <w:pStyle w:val="Default"/>
        <w:numPr>
          <w:ilvl w:val="0"/>
          <w:numId w:val="10"/>
        </w:numPr>
        <w:ind w:left="851" w:hanging="425"/>
        <w:jc w:val="both"/>
        <w:rPr>
          <w:rFonts w:ascii="Arial" w:hAnsi="Arial" w:cs="Arial"/>
          <w:bCs/>
          <w:sz w:val="22"/>
          <w:szCs w:val="22"/>
        </w:rPr>
      </w:pPr>
      <w:r w:rsidRPr="001F0DF7">
        <w:rPr>
          <w:rFonts w:ascii="Arial" w:hAnsi="Arial" w:cs="Arial"/>
          <w:bCs/>
          <w:sz w:val="22"/>
          <w:szCs w:val="22"/>
        </w:rPr>
        <w:t>not participate in a discussion or vote on the matter;</w:t>
      </w:r>
    </w:p>
    <w:p w:rsidR="00FD46B4" w:rsidRPr="001F0DF7" w:rsidRDefault="00FD46B4" w:rsidP="00FD46B4">
      <w:pPr>
        <w:pStyle w:val="Default"/>
        <w:numPr>
          <w:ilvl w:val="0"/>
          <w:numId w:val="10"/>
        </w:numPr>
        <w:ind w:left="851" w:hanging="425"/>
        <w:jc w:val="both"/>
        <w:rPr>
          <w:rFonts w:ascii="Arial" w:hAnsi="Arial" w:cs="Arial"/>
          <w:bCs/>
          <w:sz w:val="22"/>
          <w:szCs w:val="22"/>
        </w:rPr>
      </w:pPr>
      <w:r w:rsidRPr="001F0DF7">
        <w:rPr>
          <w:rFonts w:ascii="Arial" w:hAnsi="Arial" w:cs="Arial"/>
          <w:bCs/>
          <w:sz w:val="22"/>
          <w:szCs w:val="22"/>
        </w:rPr>
        <w:t xml:space="preserve">leave the room while the matter is discussed and voted upon. </w:t>
      </w:r>
    </w:p>
    <w:p w:rsidR="00FD46B4" w:rsidRPr="001F0DF7" w:rsidRDefault="00FD46B4" w:rsidP="00FD46B4">
      <w:pPr>
        <w:pStyle w:val="Default"/>
        <w:jc w:val="both"/>
        <w:rPr>
          <w:rFonts w:ascii="Arial" w:hAnsi="Arial" w:cs="Arial"/>
          <w:bCs/>
          <w:sz w:val="22"/>
          <w:szCs w:val="22"/>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Subject to paragraph 11, where a matter arises at a meeting which relates to an interest in Appendix A which is a sensitive interest, the member shall disclose he/she has an interest but not the nature of it. </w:t>
      </w:r>
    </w:p>
    <w:p w:rsidR="00FD46B4" w:rsidRPr="001F0DF7" w:rsidRDefault="00FD46B4" w:rsidP="00FD46B4">
      <w:pPr>
        <w:pStyle w:val="Default"/>
        <w:ind w:left="426"/>
        <w:jc w:val="both"/>
        <w:rPr>
          <w:rFonts w:ascii="Arial" w:hAnsi="Arial" w:cs="Arial"/>
          <w:bCs/>
          <w:sz w:val="22"/>
          <w:szCs w:val="22"/>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Where a matter arises at a meeting which relates to an interest in Appendix B, the member: </w:t>
      </w:r>
    </w:p>
    <w:p w:rsidR="00FD46B4" w:rsidRPr="001F0DF7" w:rsidRDefault="00FD46B4" w:rsidP="00FD46B4">
      <w:pPr>
        <w:pStyle w:val="Default"/>
        <w:jc w:val="both"/>
        <w:rPr>
          <w:rFonts w:ascii="Arial" w:hAnsi="Arial" w:cs="Arial"/>
          <w:bCs/>
          <w:sz w:val="22"/>
          <w:szCs w:val="22"/>
        </w:rPr>
      </w:pPr>
    </w:p>
    <w:p w:rsidR="00FD46B4" w:rsidRPr="001F0DF7" w:rsidRDefault="00FD46B4" w:rsidP="00FD46B4">
      <w:pPr>
        <w:pStyle w:val="Default"/>
        <w:numPr>
          <w:ilvl w:val="0"/>
          <w:numId w:val="12"/>
        </w:numPr>
        <w:ind w:left="851" w:hanging="425"/>
        <w:jc w:val="both"/>
        <w:rPr>
          <w:rFonts w:ascii="Arial" w:hAnsi="Arial" w:cs="Arial"/>
          <w:bCs/>
          <w:sz w:val="22"/>
          <w:szCs w:val="22"/>
        </w:rPr>
      </w:pPr>
      <w:r w:rsidRPr="001F0DF7">
        <w:rPr>
          <w:rFonts w:ascii="Arial" w:hAnsi="Arial" w:cs="Arial"/>
          <w:bCs/>
          <w:sz w:val="22"/>
          <w:szCs w:val="22"/>
        </w:rPr>
        <w:t xml:space="preserve">shall declare what his/her interest is; </w:t>
      </w:r>
    </w:p>
    <w:p w:rsidR="00FD46B4" w:rsidRPr="001F0DF7" w:rsidRDefault="00FD46B4" w:rsidP="00FD46B4">
      <w:pPr>
        <w:pStyle w:val="Default"/>
        <w:numPr>
          <w:ilvl w:val="0"/>
          <w:numId w:val="12"/>
        </w:numPr>
        <w:ind w:left="851" w:hanging="425"/>
        <w:jc w:val="both"/>
        <w:rPr>
          <w:rFonts w:ascii="Arial" w:hAnsi="Arial" w:cs="Arial"/>
          <w:bCs/>
          <w:sz w:val="22"/>
          <w:szCs w:val="22"/>
        </w:rPr>
      </w:pPr>
      <w:r w:rsidRPr="001F0DF7">
        <w:rPr>
          <w:rFonts w:ascii="Arial" w:hAnsi="Arial" w:cs="Arial"/>
          <w:bCs/>
          <w:sz w:val="22"/>
          <w:szCs w:val="22"/>
        </w:rPr>
        <w:t xml:space="preserve">may speak on the matter only if members of the public are also allowed to speak at the meeting; </w:t>
      </w:r>
    </w:p>
    <w:p w:rsidR="00FD46B4" w:rsidRPr="001F0DF7" w:rsidRDefault="00FD46B4" w:rsidP="00FD46B4">
      <w:pPr>
        <w:pStyle w:val="Default"/>
        <w:numPr>
          <w:ilvl w:val="0"/>
          <w:numId w:val="12"/>
        </w:numPr>
        <w:ind w:left="851" w:hanging="425"/>
        <w:jc w:val="both"/>
        <w:rPr>
          <w:rFonts w:ascii="Arial" w:hAnsi="Arial" w:cs="Arial"/>
          <w:bCs/>
          <w:sz w:val="22"/>
          <w:szCs w:val="22"/>
        </w:rPr>
      </w:pPr>
      <w:r w:rsidRPr="001F0DF7">
        <w:rPr>
          <w:rFonts w:ascii="Arial" w:hAnsi="Arial" w:cs="Arial"/>
          <w:bCs/>
          <w:sz w:val="22"/>
          <w:szCs w:val="22"/>
        </w:rPr>
        <w:t xml:space="preserve">shall not vote on the matter. </w:t>
      </w:r>
    </w:p>
    <w:p w:rsidR="00FD46B4" w:rsidRPr="001F0DF7" w:rsidRDefault="00FD46B4" w:rsidP="00FD46B4">
      <w:pPr>
        <w:pStyle w:val="Default"/>
        <w:ind w:left="426"/>
        <w:jc w:val="both"/>
        <w:rPr>
          <w:rFonts w:ascii="Arial" w:hAnsi="Arial" w:cs="Arial"/>
          <w:bCs/>
          <w:sz w:val="22"/>
          <w:szCs w:val="22"/>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Subject to paragraph 13, where a matter arises at a meeting which relates to an interest in Appendix B which is a sensitive interest, the member shall disclose he/she has an interest but not the nature of it. </w:t>
      </w:r>
    </w:p>
    <w:p w:rsidR="00FD46B4" w:rsidRPr="001F0DF7" w:rsidRDefault="00FD46B4" w:rsidP="00FD46B4">
      <w:pPr>
        <w:pStyle w:val="Default"/>
        <w:ind w:left="426"/>
        <w:jc w:val="both"/>
        <w:rPr>
          <w:rFonts w:ascii="Arial" w:hAnsi="Arial" w:cs="Arial"/>
          <w:bCs/>
          <w:sz w:val="22"/>
          <w:szCs w:val="22"/>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Where a matter arises at a meeting which relates to a financial interest of a friend, relative or close associate (other than an interest in Appendix A), the member: </w:t>
      </w:r>
    </w:p>
    <w:p w:rsidR="00FD46B4" w:rsidRPr="001F0DF7" w:rsidRDefault="00FD46B4" w:rsidP="00FD46B4">
      <w:pPr>
        <w:pStyle w:val="Default"/>
        <w:jc w:val="both"/>
        <w:rPr>
          <w:rFonts w:ascii="Arial" w:hAnsi="Arial" w:cs="Arial"/>
          <w:bCs/>
          <w:color w:val="auto"/>
          <w:sz w:val="22"/>
          <w:szCs w:val="22"/>
        </w:rPr>
      </w:pPr>
    </w:p>
    <w:p w:rsidR="00FD46B4" w:rsidRPr="001F0DF7" w:rsidRDefault="00512C6F" w:rsidP="00FD46B4">
      <w:pPr>
        <w:pStyle w:val="Default"/>
        <w:numPr>
          <w:ilvl w:val="0"/>
          <w:numId w:val="13"/>
        </w:numPr>
        <w:ind w:left="851" w:hanging="425"/>
        <w:jc w:val="both"/>
        <w:rPr>
          <w:rFonts w:ascii="Arial" w:hAnsi="Arial" w:cs="Arial"/>
          <w:bCs/>
          <w:sz w:val="22"/>
          <w:szCs w:val="22"/>
        </w:rPr>
      </w:pPr>
      <w:r w:rsidRPr="001F0DF7">
        <w:rPr>
          <w:rFonts w:ascii="Arial" w:hAnsi="Arial" w:cs="Arial"/>
          <w:bCs/>
          <w:sz w:val="22"/>
          <w:szCs w:val="22"/>
        </w:rPr>
        <w:t>shall disclose the nature of the interest</w:t>
      </w:r>
      <w:r w:rsidR="00FD46B4" w:rsidRPr="001F0DF7">
        <w:rPr>
          <w:rFonts w:ascii="Arial" w:hAnsi="Arial" w:cs="Arial"/>
          <w:bCs/>
          <w:sz w:val="22"/>
          <w:szCs w:val="22"/>
        </w:rPr>
        <w:t>;</w:t>
      </w:r>
      <w:r w:rsidRPr="001F0DF7">
        <w:rPr>
          <w:rFonts w:ascii="Arial" w:hAnsi="Arial" w:cs="Arial"/>
          <w:bCs/>
          <w:sz w:val="22"/>
          <w:szCs w:val="22"/>
        </w:rPr>
        <w:t xml:space="preserve"> </w:t>
      </w:r>
    </w:p>
    <w:p w:rsidR="00FD46B4" w:rsidRPr="001F0DF7" w:rsidRDefault="00512C6F" w:rsidP="00FD46B4">
      <w:pPr>
        <w:pStyle w:val="Default"/>
        <w:numPr>
          <w:ilvl w:val="0"/>
          <w:numId w:val="13"/>
        </w:numPr>
        <w:ind w:left="851" w:hanging="425"/>
        <w:jc w:val="both"/>
        <w:rPr>
          <w:rFonts w:ascii="Arial" w:hAnsi="Arial" w:cs="Arial"/>
          <w:bCs/>
          <w:sz w:val="22"/>
          <w:szCs w:val="22"/>
        </w:rPr>
      </w:pPr>
      <w:r w:rsidRPr="001F0DF7">
        <w:rPr>
          <w:rFonts w:ascii="Arial" w:hAnsi="Arial" w:cs="Arial"/>
          <w:bCs/>
          <w:sz w:val="22"/>
          <w:szCs w:val="22"/>
        </w:rPr>
        <w:t xml:space="preserve">may speak on the matter only if members of the public are also </w:t>
      </w:r>
      <w:r w:rsidR="00FD46B4" w:rsidRPr="001F0DF7">
        <w:rPr>
          <w:rFonts w:ascii="Arial" w:hAnsi="Arial" w:cs="Arial"/>
          <w:bCs/>
          <w:sz w:val="22"/>
          <w:szCs w:val="22"/>
        </w:rPr>
        <w:t>allowed to speak at the meeting;</w:t>
      </w:r>
    </w:p>
    <w:p w:rsidR="00512C6F" w:rsidRPr="001F0DF7" w:rsidRDefault="00512C6F" w:rsidP="00FD46B4">
      <w:pPr>
        <w:pStyle w:val="Default"/>
        <w:numPr>
          <w:ilvl w:val="0"/>
          <w:numId w:val="13"/>
        </w:numPr>
        <w:ind w:left="851" w:hanging="425"/>
        <w:jc w:val="both"/>
        <w:rPr>
          <w:rFonts w:ascii="Arial" w:hAnsi="Arial" w:cs="Arial"/>
          <w:bCs/>
          <w:sz w:val="22"/>
          <w:szCs w:val="22"/>
        </w:rPr>
      </w:pPr>
      <w:r w:rsidRPr="001F0DF7">
        <w:rPr>
          <w:rFonts w:ascii="Arial" w:hAnsi="Arial" w:cs="Arial"/>
          <w:bCs/>
          <w:sz w:val="22"/>
          <w:szCs w:val="22"/>
        </w:rPr>
        <w:t xml:space="preserve">shall not vote on the matter. </w:t>
      </w:r>
    </w:p>
    <w:p w:rsidR="00FD46B4" w:rsidRPr="001F0DF7" w:rsidRDefault="00FD46B4" w:rsidP="00512C6F">
      <w:pPr>
        <w:pStyle w:val="Default"/>
        <w:jc w:val="both"/>
        <w:rPr>
          <w:rFonts w:ascii="Arial" w:hAnsi="Arial" w:cs="Arial"/>
          <w:bCs/>
          <w:sz w:val="22"/>
          <w:szCs w:val="22"/>
        </w:rPr>
      </w:pPr>
    </w:p>
    <w:p w:rsidR="00512C6F" w:rsidRPr="001F0DF7" w:rsidRDefault="00512C6F" w:rsidP="00FD46B4">
      <w:pPr>
        <w:pStyle w:val="Default"/>
        <w:ind w:firstLine="426"/>
        <w:jc w:val="both"/>
        <w:rPr>
          <w:rFonts w:ascii="Arial" w:hAnsi="Arial" w:cs="Arial"/>
          <w:bCs/>
          <w:sz w:val="22"/>
          <w:szCs w:val="22"/>
        </w:rPr>
      </w:pPr>
      <w:r w:rsidRPr="001F0DF7">
        <w:rPr>
          <w:rFonts w:ascii="Arial" w:hAnsi="Arial" w:cs="Arial"/>
          <w:bCs/>
          <w:sz w:val="22"/>
          <w:szCs w:val="22"/>
        </w:rPr>
        <w:t xml:space="preserve">If it is a ‘sensitive interest’ the member shall declare the interest but not the </w:t>
      </w:r>
    </w:p>
    <w:p w:rsidR="00FD46B4" w:rsidRPr="001F0DF7" w:rsidRDefault="00512C6F" w:rsidP="00FD46B4">
      <w:pPr>
        <w:pStyle w:val="Default"/>
        <w:ind w:firstLine="426"/>
        <w:jc w:val="both"/>
        <w:rPr>
          <w:rFonts w:ascii="Arial" w:hAnsi="Arial" w:cs="Arial"/>
          <w:bCs/>
          <w:sz w:val="22"/>
          <w:szCs w:val="22"/>
        </w:rPr>
      </w:pPr>
      <w:r w:rsidRPr="001F0DF7">
        <w:rPr>
          <w:rFonts w:ascii="Arial" w:hAnsi="Arial" w:cs="Arial"/>
          <w:bCs/>
          <w:sz w:val="22"/>
          <w:szCs w:val="22"/>
        </w:rPr>
        <w:t xml:space="preserve">nature of the interest. </w:t>
      </w:r>
    </w:p>
    <w:p w:rsidR="00FD46B4" w:rsidRPr="001F0DF7" w:rsidRDefault="00FD46B4" w:rsidP="00512C6F">
      <w:pPr>
        <w:pStyle w:val="Default"/>
        <w:jc w:val="both"/>
        <w:rPr>
          <w:rFonts w:ascii="Arial" w:hAnsi="Arial" w:cs="Arial"/>
          <w:bCs/>
          <w:sz w:val="22"/>
          <w:szCs w:val="22"/>
        </w:rPr>
      </w:pPr>
    </w:p>
    <w:p w:rsidR="00FD46B4"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If a Council function can be discharged by the member acting alone, and he/she is aware that they have an interest in Appendices A or B, he/she shall not deal with that matter except to enable the matter to be dealt with by someone else. </w:t>
      </w:r>
    </w:p>
    <w:p w:rsidR="001F0DF7" w:rsidRDefault="001F0DF7" w:rsidP="001F0DF7">
      <w:pPr>
        <w:pStyle w:val="Default"/>
        <w:jc w:val="both"/>
        <w:rPr>
          <w:rFonts w:ascii="Arial" w:hAnsi="Arial" w:cs="Arial"/>
          <w:bCs/>
          <w:sz w:val="22"/>
          <w:szCs w:val="22"/>
        </w:rPr>
      </w:pPr>
    </w:p>
    <w:p w:rsidR="001F0DF7" w:rsidRPr="001F0DF7" w:rsidRDefault="001F0DF7" w:rsidP="001F0DF7">
      <w:pPr>
        <w:pStyle w:val="Default"/>
        <w:jc w:val="both"/>
        <w:rPr>
          <w:rFonts w:ascii="Arial" w:hAnsi="Arial" w:cs="Arial"/>
          <w:bCs/>
          <w:sz w:val="22"/>
          <w:szCs w:val="22"/>
        </w:rPr>
      </w:pPr>
    </w:p>
    <w:p w:rsidR="00FD46B4" w:rsidRPr="001F0DF7" w:rsidRDefault="00FD46B4" w:rsidP="00FD46B4">
      <w:pPr>
        <w:pStyle w:val="Default"/>
        <w:jc w:val="both"/>
        <w:rPr>
          <w:rFonts w:ascii="Arial" w:hAnsi="Arial" w:cs="Arial"/>
          <w:bCs/>
          <w:sz w:val="22"/>
          <w:szCs w:val="22"/>
        </w:rPr>
      </w:pPr>
    </w:p>
    <w:p w:rsidR="00FD46B4" w:rsidRDefault="00512C6F" w:rsidP="00FD46B4">
      <w:pPr>
        <w:pStyle w:val="Default"/>
        <w:jc w:val="both"/>
        <w:rPr>
          <w:rFonts w:ascii="Arial" w:hAnsi="Arial" w:cs="Arial"/>
          <w:b/>
          <w:bCs/>
          <w:sz w:val="22"/>
          <w:szCs w:val="22"/>
          <w:u w:val="single"/>
        </w:rPr>
      </w:pPr>
      <w:r w:rsidRPr="001F0DF7">
        <w:rPr>
          <w:rFonts w:ascii="Arial" w:hAnsi="Arial" w:cs="Arial"/>
          <w:b/>
          <w:bCs/>
          <w:sz w:val="22"/>
          <w:szCs w:val="22"/>
          <w:u w:val="single"/>
        </w:rPr>
        <w:lastRenderedPageBreak/>
        <w:t xml:space="preserve">Dispensations </w:t>
      </w:r>
    </w:p>
    <w:p w:rsidR="001F0DF7" w:rsidRPr="001F0DF7" w:rsidRDefault="001F0DF7" w:rsidP="00FD46B4">
      <w:pPr>
        <w:pStyle w:val="Default"/>
        <w:jc w:val="both"/>
        <w:rPr>
          <w:rFonts w:ascii="Arial" w:hAnsi="Arial" w:cs="Arial"/>
          <w:bCs/>
          <w:sz w:val="22"/>
          <w:szCs w:val="22"/>
          <w:u w:val="single"/>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On a written request made to the Council’s clerk, the Council may grant a member a dispensation to participate in a discussion and vote on a matter at a meeting even if he/she has an interest in Appendices A and B if the Council believes that: </w:t>
      </w:r>
    </w:p>
    <w:p w:rsidR="00FD46B4" w:rsidRPr="001F0DF7" w:rsidRDefault="00FD46B4" w:rsidP="00FD46B4">
      <w:pPr>
        <w:pStyle w:val="Default"/>
        <w:ind w:left="426"/>
        <w:jc w:val="both"/>
        <w:rPr>
          <w:rFonts w:ascii="Arial" w:hAnsi="Arial" w:cs="Arial"/>
          <w:bCs/>
          <w:sz w:val="22"/>
          <w:szCs w:val="22"/>
        </w:rPr>
      </w:pPr>
    </w:p>
    <w:p w:rsidR="00FD46B4" w:rsidRPr="001F0DF7" w:rsidRDefault="00512C6F" w:rsidP="00512C6F">
      <w:pPr>
        <w:pStyle w:val="Default"/>
        <w:numPr>
          <w:ilvl w:val="1"/>
          <w:numId w:val="7"/>
        </w:numPr>
        <w:ind w:left="851" w:hanging="425"/>
        <w:jc w:val="both"/>
        <w:rPr>
          <w:rFonts w:ascii="Arial" w:hAnsi="Arial" w:cs="Arial"/>
          <w:bCs/>
          <w:sz w:val="22"/>
          <w:szCs w:val="22"/>
        </w:rPr>
      </w:pPr>
      <w:r w:rsidRPr="001F0DF7">
        <w:rPr>
          <w:rFonts w:ascii="Arial" w:hAnsi="Arial" w:cs="Arial"/>
          <w:bCs/>
          <w:sz w:val="22"/>
          <w:szCs w:val="22"/>
        </w:rPr>
        <w:t>the number of members otherwise prohibited from taking part in the meeting would impede the transaction of the business</w:t>
      </w:r>
      <w:r w:rsidR="00FD46B4" w:rsidRPr="001F0DF7">
        <w:rPr>
          <w:rFonts w:ascii="Arial" w:hAnsi="Arial" w:cs="Arial"/>
          <w:bCs/>
          <w:sz w:val="22"/>
          <w:szCs w:val="22"/>
        </w:rPr>
        <w:t xml:space="preserve">; </w:t>
      </w:r>
    </w:p>
    <w:p w:rsidR="00FD46B4" w:rsidRPr="001F0DF7" w:rsidRDefault="00512C6F" w:rsidP="00512C6F">
      <w:pPr>
        <w:pStyle w:val="Default"/>
        <w:numPr>
          <w:ilvl w:val="1"/>
          <w:numId w:val="7"/>
        </w:numPr>
        <w:ind w:left="851" w:hanging="425"/>
        <w:jc w:val="both"/>
        <w:rPr>
          <w:rFonts w:ascii="Arial" w:hAnsi="Arial" w:cs="Arial"/>
          <w:bCs/>
          <w:sz w:val="22"/>
          <w:szCs w:val="22"/>
        </w:rPr>
      </w:pPr>
      <w:r w:rsidRPr="001F0DF7">
        <w:rPr>
          <w:rFonts w:ascii="Arial" w:hAnsi="Arial" w:cs="Arial"/>
          <w:bCs/>
          <w:sz w:val="22"/>
          <w:szCs w:val="22"/>
        </w:rPr>
        <w:t>it is in the interests of the inhabitants in the Council’s area to allow the member to take part</w:t>
      </w:r>
      <w:r w:rsidR="00FD46B4" w:rsidRPr="001F0DF7">
        <w:rPr>
          <w:rFonts w:ascii="Arial" w:hAnsi="Arial" w:cs="Arial"/>
          <w:bCs/>
          <w:sz w:val="22"/>
          <w:szCs w:val="22"/>
        </w:rPr>
        <w:t>; or</w:t>
      </w:r>
    </w:p>
    <w:p w:rsidR="00FD46B4" w:rsidRPr="001F0DF7" w:rsidRDefault="00512C6F" w:rsidP="00512C6F">
      <w:pPr>
        <w:pStyle w:val="Default"/>
        <w:numPr>
          <w:ilvl w:val="1"/>
          <w:numId w:val="7"/>
        </w:numPr>
        <w:ind w:left="851" w:hanging="425"/>
        <w:jc w:val="both"/>
        <w:rPr>
          <w:rFonts w:ascii="Arial" w:hAnsi="Arial" w:cs="Arial"/>
          <w:bCs/>
          <w:sz w:val="22"/>
          <w:szCs w:val="22"/>
        </w:rPr>
      </w:pPr>
      <w:r w:rsidRPr="001F0DF7">
        <w:rPr>
          <w:rFonts w:ascii="Arial" w:hAnsi="Arial" w:cs="Arial"/>
          <w:bCs/>
          <w:sz w:val="22"/>
          <w:szCs w:val="22"/>
        </w:rPr>
        <w:t xml:space="preserve">it is otherwise appropriate to grant a dispensation. </w:t>
      </w:r>
    </w:p>
    <w:p w:rsidR="00FD46B4" w:rsidRPr="001F0DF7" w:rsidRDefault="00FD46B4" w:rsidP="00FD46B4">
      <w:pPr>
        <w:pStyle w:val="Default"/>
        <w:jc w:val="both"/>
        <w:rPr>
          <w:rFonts w:ascii="Arial" w:hAnsi="Arial" w:cs="Arial"/>
          <w:b/>
          <w:bCs/>
          <w:sz w:val="22"/>
          <w:szCs w:val="22"/>
        </w:rPr>
      </w:pPr>
    </w:p>
    <w:p w:rsidR="00FD46B4" w:rsidRDefault="00512C6F" w:rsidP="00FD46B4">
      <w:pPr>
        <w:pStyle w:val="Default"/>
        <w:jc w:val="both"/>
        <w:rPr>
          <w:rFonts w:ascii="Arial" w:hAnsi="Arial" w:cs="Arial"/>
          <w:b/>
          <w:bCs/>
          <w:sz w:val="22"/>
          <w:szCs w:val="22"/>
          <w:u w:val="single"/>
        </w:rPr>
      </w:pPr>
      <w:r w:rsidRPr="001F0DF7">
        <w:rPr>
          <w:rFonts w:ascii="Arial" w:hAnsi="Arial" w:cs="Arial"/>
          <w:b/>
          <w:bCs/>
          <w:sz w:val="22"/>
          <w:szCs w:val="22"/>
          <w:u w:val="single"/>
        </w:rPr>
        <w:t xml:space="preserve">Promotion and maintenance of standards </w:t>
      </w:r>
    </w:p>
    <w:p w:rsidR="001F0DF7" w:rsidRPr="001F0DF7" w:rsidRDefault="001F0DF7" w:rsidP="00FD46B4">
      <w:pPr>
        <w:pStyle w:val="Default"/>
        <w:jc w:val="both"/>
        <w:rPr>
          <w:rFonts w:ascii="Arial" w:hAnsi="Arial" w:cs="Arial"/>
          <w:bCs/>
          <w:sz w:val="22"/>
          <w:szCs w:val="22"/>
          <w:u w:val="single"/>
        </w:rPr>
      </w:pPr>
    </w:p>
    <w:p w:rsidR="00FD46B4" w:rsidRPr="001F0DF7" w:rsidRDefault="00512C6F" w:rsidP="00512C6F">
      <w:pPr>
        <w:pStyle w:val="Default"/>
        <w:numPr>
          <w:ilvl w:val="0"/>
          <w:numId w:val="7"/>
        </w:numPr>
        <w:ind w:left="426" w:hanging="426"/>
        <w:jc w:val="both"/>
        <w:rPr>
          <w:rFonts w:ascii="Arial" w:hAnsi="Arial" w:cs="Arial"/>
          <w:bCs/>
          <w:sz w:val="22"/>
          <w:szCs w:val="22"/>
        </w:rPr>
      </w:pPr>
      <w:r w:rsidRPr="001F0DF7">
        <w:rPr>
          <w:rFonts w:ascii="Arial" w:hAnsi="Arial" w:cs="Arial"/>
          <w:bCs/>
          <w:sz w:val="22"/>
          <w:szCs w:val="22"/>
        </w:rPr>
        <w:t xml:space="preserve">A member shall: </w:t>
      </w:r>
    </w:p>
    <w:p w:rsidR="00FD46B4" w:rsidRPr="001F0DF7" w:rsidRDefault="00FD46B4" w:rsidP="00FD46B4">
      <w:pPr>
        <w:pStyle w:val="Default"/>
        <w:ind w:left="426"/>
        <w:jc w:val="both"/>
        <w:rPr>
          <w:rFonts w:ascii="Arial" w:hAnsi="Arial" w:cs="Arial"/>
          <w:bCs/>
          <w:sz w:val="22"/>
          <w:szCs w:val="22"/>
        </w:rPr>
      </w:pPr>
    </w:p>
    <w:p w:rsidR="00FD46B4" w:rsidRPr="001F0DF7" w:rsidRDefault="00512C6F" w:rsidP="00512C6F">
      <w:pPr>
        <w:pStyle w:val="Default"/>
        <w:numPr>
          <w:ilvl w:val="1"/>
          <w:numId w:val="7"/>
        </w:numPr>
        <w:ind w:left="851" w:hanging="425"/>
        <w:jc w:val="both"/>
        <w:rPr>
          <w:rFonts w:ascii="Arial" w:hAnsi="Arial" w:cs="Arial"/>
          <w:bCs/>
          <w:sz w:val="22"/>
          <w:szCs w:val="22"/>
        </w:rPr>
      </w:pPr>
      <w:r w:rsidRPr="001F0DF7">
        <w:rPr>
          <w:rFonts w:ascii="Arial" w:hAnsi="Arial" w:cs="Arial"/>
          <w:bCs/>
          <w:sz w:val="22"/>
          <w:szCs w:val="22"/>
        </w:rPr>
        <w:t>familiarise him/herself with the Council’s Code of Conduct and any other policies or standing orders of the Council which relate to members’ conduct</w:t>
      </w:r>
      <w:r w:rsidR="001F0DF7" w:rsidRPr="001F0DF7">
        <w:rPr>
          <w:rFonts w:ascii="Arial" w:hAnsi="Arial" w:cs="Arial"/>
          <w:bCs/>
          <w:sz w:val="22"/>
          <w:szCs w:val="22"/>
        </w:rPr>
        <w:t>.</w:t>
      </w:r>
    </w:p>
    <w:p w:rsidR="001F0DF7" w:rsidRPr="001F0DF7" w:rsidRDefault="00512C6F" w:rsidP="00512C6F">
      <w:pPr>
        <w:pStyle w:val="Default"/>
        <w:numPr>
          <w:ilvl w:val="1"/>
          <w:numId w:val="7"/>
        </w:numPr>
        <w:ind w:left="851" w:hanging="425"/>
        <w:jc w:val="both"/>
        <w:rPr>
          <w:rFonts w:ascii="Arial" w:hAnsi="Arial" w:cs="Arial"/>
          <w:bCs/>
          <w:sz w:val="22"/>
          <w:szCs w:val="22"/>
        </w:rPr>
      </w:pPr>
      <w:r w:rsidRPr="001F0DF7">
        <w:rPr>
          <w:rFonts w:ascii="Arial" w:hAnsi="Arial" w:cs="Arial"/>
          <w:bCs/>
          <w:sz w:val="22"/>
          <w:szCs w:val="22"/>
        </w:rPr>
        <w:t>support the Council in the promotion of high standards, and in ensuring access by the public to the Council’s records regarding the registration and declarations of members’ interests</w:t>
      </w:r>
      <w:r w:rsidR="001F0DF7" w:rsidRPr="001F0DF7">
        <w:rPr>
          <w:rFonts w:ascii="Arial" w:hAnsi="Arial" w:cs="Arial"/>
          <w:bCs/>
          <w:sz w:val="22"/>
          <w:szCs w:val="22"/>
        </w:rPr>
        <w:t>.</w:t>
      </w:r>
    </w:p>
    <w:p w:rsidR="00512C6F" w:rsidRPr="001F0DF7" w:rsidRDefault="00512C6F" w:rsidP="00512C6F">
      <w:pPr>
        <w:pStyle w:val="Default"/>
        <w:numPr>
          <w:ilvl w:val="1"/>
          <w:numId w:val="7"/>
        </w:numPr>
        <w:ind w:left="851" w:hanging="425"/>
        <w:jc w:val="both"/>
        <w:rPr>
          <w:rFonts w:ascii="Arial" w:hAnsi="Arial" w:cs="Arial"/>
          <w:bCs/>
          <w:sz w:val="22"/>
          <w:szCs w:val="22"/>
        </w:rPr>
      </w:pPr>
      <w:r w:rsidRPr="001F0DF7">
        <w:rPr>
          <w:rFonts w:ascii="Arial" w:hAnsi="Arial" w:cs="Arial"/>
          <w:bCs/>
          <w:sz w:val="22"/>
          <w:szCs w:val="22"/>
        </w:rPr>
        <w:t xml:space="preserve">ensure that the Council seeks guidance as appropriate, from the Council’s Monitoring Officer, before it makes any material alterations to its Code of Conduct or to any other policies or standing orders of the Council which relate to members’ conduct. </w:t>
      </w:r>
    </w:p>
    <w:p w:rsidR="00512C6F" w:rsidRPr="001F0DF7" w:rsidRDefault="00512C6F" w:rsidP="00512C6F">
      <w:pPr>
        <w:pStyle w:val="Default"/>
        <w:jc w:val="both"/>
        <w:rPr>
          <w:rFonts w:ascii="Arial" w:hAnsi="Arial" w:cs="Arial"/>
          <w:bCs/>
          <w:sz w:val="22"/>
          <w:szCs w:val="22"/>
        </w:rPr>
      </w:pPr>
    </w:p>
    <w:p w:rsidR="001F0DF7" w:rsidRPr="001F0DF7" w:rsidRDefault="001F0DF7">
      <w:pPr>
        <w:rPr>
          <w:rFonts w:ascii="Arial" w:hAnsi="Arial" w:cs="Arial"/>
          <w:b/>
          <w:bCs/>
          <w:color w:val="000000"/>
        </w:rPr>
      </w:pPr>
      <w:r w:rsidRPr="001F0DF7">
        <w:rPr>
          <w:rFonts w:ascii="Arial" w:hAnsi="Arial" w:cs="Arial"/>
          <w:b/>
          <w:bCs/>
        </w:rPr>
        <w:br w:type="page"/>
      </w:r>
    </w:p>
    <w:p w:rsidR="00512C6F" w:rsidRPr="001F0DF7" w:rsidRDefault="00512C6F" w:rsidP="00512C6F">
      <w:pPr>
        <w:pStyle w:val="Default"/>
        <w:jc w:val="both"/>
        <w:rPr>
          <w:rFonts w:ascii="Arial" w:hAnsi="Arial" w:cs="Arial"/>
          <w:b/>
          <w:bCs/>
          <w:sz w:val="22"/>
          <w:szCs w:val="22"/>
        </w:rPr>
      </w:pPr>
      <w:r w:rsidRPr="001F0DF7">
        <w:rPr>
          <w:rFonts w:ascii="Arial" w:hAnsi="Arial" w:cs="Arial"/>
          <w:b/>
          <w:bCs/>
          <w:sz w:val="22"/>
          <w:szCs w:val="22"/>
        </w:rPr>
        <w:lastRenderedPageBreak/>
        <w:t xml:space="preserve">Appendix A: Disclosable Pecuniary Interests </w:t>
      </w:r>
    </w:p>
    <w:p w:rsidR="001F0DF7" w:rsidRPr="001F0DF7" w:rsidRDefault="001F0DF7" w:rsidP="00512C6F">
      <w:pPr>
        <w:pStyle w:val="Default"/>
        <w:jc w:val="both"/>
        <w:rPr>
          <w:rFonts w:ascii="Arial" w:hAnsi="Arial" w:cs="Arial"/>
          <w:bCs/>
          <w:sz w:val="22"/>
          <w:szCs w:val="22"/>
        </w:rPr>
      </w:pPr>
      <w:r w:rsidRPr="001F0DF7">
        <w:rPr>
          <w:rFonts w:ascii="Arial" w:hAnsi="Arial" w:cs="Arial"/>
          <w:bCs/>
          <w:sz w:val="22"/>
          <w:szCs w:val="22"/>
        </w:rPr>
        <w:t>Interests defined by regulations made under section 30(3) of the Localism Act 2011 and described in the table below. They include interests which are held by: the member; his/her spouse or civil partner; a person with whom he/she is living as husband and wife; or a person with whom he/she is living as if they are civil partners, and the member is aware that the other person has the interest.</w:t>
      </w:r>
    </w:p>
    <w:p w:rsidR="001F0DF7" w:rsidRPr="001F0DF7" w:rsidRDefault="001F0DF7" w:rsidP="00512C6F">
      <w:pPr>
        <w:pStyle w:val="Default"/>
        <w:jc w:val="both"/>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0"/>
        <w:gridCol w:w="6"/>
        <w:gridCol w:w="7655"/>
      </w:tblGrid>
      <w:tr w:rsidR="00512C6F" w:rsidRPr="001F0DF7" w:rsidTr="001F0DF7">
        <w:trPr>
          <w:trHeight w:val="90"/>
        </w:trPr>
        <w:tc>
          <w:tcPr>
            <w:tcW w:w="2376" w:type="dxa"/>
            <w:gridSpan w:val="2"/>
          </w:tcPr>
          <w:p w:rsidR="00512C6F" w:rsidRPr="001F0DF7" w:rsidRDefault="00512C6F" w:rsidP="00512C6F">
            <w:pPr>
              <w:pStyle w:val="Default"/>
              <w:jc w:val="both"/>
              <w:rPr>
                <w:rFonts w:ascii="Arial" w:hAnsi="Arial" w:cs="Arial"/>
                <w:bCs/>
                <w:sz w:val="22"/>
                <w:szCs w:val="22"/>
              </w:rPr>
            </w:pPr>
            <w:r w:rsidRPr="001F0DF7">
              <w:rPr>
                <w:rFonts w:ascii="Arial" w:hAnsi="Arial" w:cs="Arial"/>
                <w:b/>
                <w:bCs/>
                <w:i/>
                <w:iCs/>
                <w:sz w:val="22"/>
                <w:szCs w:val="22"/>
              </w:rPr>
              <w:t xml:space="preserve">Subject </w:t>
            </w:r>
          </w:p>
        </w:tc>
        <w:tc>
          <w:tcPr>
            <w:tcW w:w="7655" w:type="dxa"/>
          </w:tcPr>
          <w:p w:rsidR="00512C6F" w:rsidRPr="001F0DF7" w:rsidRDefault="00512C6F" w:rsidP="00512C6F">
            <w:pPr>
              <w:pStyle w:val="Default"/>
              <w:jc w:val="both"/>
              <w:rPr>
                <w:rFonts w:ascii="Arial" w:hAnsi="Arial" w:cs="Arial"/>
                <w:bCs/>
                <w:sz w:val="22"/>
                <w:szCs w:val="22"/>
              </w:rPr>
            </w:pPr>
            <w:r w:rsidRPr="001F0DF7">
              <w:rPr>
                <w:rFonts w:ascii="Arial" w:hAnsi="Arial" w:cs="Arial"/>
                <w:b/>
                <w:bCs/>
                <w:i/>
                <w:iCs/>
                <w:sz w:val="22"/>
                <w:szCs w:val="22"/>
              </w:rPr>
              <w:t xml:space="preserve">Description </w:t>
            </w:r>
          </w:p>
        </w:tc>
      </w:tr>
      <w:tr w:rsidR="00512C6F" w:rsidRPr="001F0DF7" w:rsidTr="001F0DF7">
        <w:trPr>
          <w:trHeight w:val="306"/>
        </w:trPr>
        <w:tc>
          <w:tcPr>
            <w:tcW w:w="2376" w:type="dxa"/>
            <w:gridSpan w:val="2"/>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Employment, office, trade, profession or vocation </w:t>
            </w:r>
          </w:p>
        </w:tc>
        <w:tc>
          <w:tcPr>
            <w:tcW w:w="7655" w:type="dxa"/>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Any employment, office, trade, profession or vocation carried on for profit or gain. </w:t>
            </w:r>
          </w:p>
        </w:tc>
      </w:tr>
      <w:tr w:rsidR="00512C6F" w:rsidRPr="001F0DF7" w:rsidTr="001F0DF7">
        <w:trPr>
          <w:trHeight w:val="416"/>
        </w:trPr>
        <w:tc>
          <w:tcPr>
            <w:tcW w:w="2376" w:type="dxa"/>
            <w:gridSpan w:val="2"/>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Sponsorship </w:t>
            </w:r>
          </w:p>
        </w:tc>
        <w:tc>
          <w:tcPr>
            <w:tcW w:w="7655" w:type="dxa"/>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Any payment or provision of any other financial benefit (other than from the Council) made to the member during the 12 month period ending on the latest date referred to in paragraph 6 above for expenses incurred by him/her in carrying out his/her duties as a member, or towards his/her election expenses. </w:t>
            </w:r>
          </w:p>
        </w:tc>
      </w:tr>
      <w:tr w:rsidR="00512C6F" w:rsidRPr="001F0DF7" w:rsidTr="001F0DF7">
        <w:trPr>
          <w:trHeight w:val="200"/>
        </w:trPr>
        <w:tc>
          <w:tcPr>
            <w:tcW w:w="10031" w:type="dxa"/>
            <w:gridSpan w:val="3"/>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This includes any payment or financial benefit from a trade union within the meaning of the Trade Union and Labour Relations (Consolidation) Act 1992. </w:t>
            </w:r>
          </w:p>
        </w:tc>
      </w:tr>
      <w:tr w:rsidR="00512C6F" w:rsidRPr="001F0DF7" w:rsidTr="001F0DF7">
        <w:trPr>
          <w:trHeight w:val="416"/>
        </w:trPr>
        <w:tc>
          <w:tcPr>
            <w:tcW w:w="2376" w:type="dxa"/>
            <w:gridSpan w:val="2"/>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Contracts </w:t>
            </w:r>
          </w:p>
        </w:tc>
        <w:tc>
          <w:tcPr>
            <w:tcW w:w="7655" w:type="dxa"/>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Any contract made between the member or between his/her spouse or civil partner or the person with whom the member is living as if they were spouses/civil partners (or a body in which such a person is a partner in a firm, a director of an incorporated body or holds the beneficial interest in securities*) and the Council — </w:t>
            </w:r>
          </w:p>
        </w:tc>
      </w:tr>
      <w:tr w:rsidR="001F0DF7" w:rsidRPr="001F0DF7" w:rsidTr="001F0DF7">
        <w:trPr>
          <w:trHeight w:val="90"/>
        </w:trPr>
        <w:tc>
          <w:tcPr>
            <w:tcW w:w="2370" w:type="dxa"/>
          </w:tcPr>
          <w:p w:rsidR="001F0DF7" w:rsidRPr="001F0DF7" w:rsidRDefault="001F0DF7" w:rsidP="00512C6F">
            <w:pPr>
              <w:pStyle w:val="Default"/>
              <w:jc w:val="both"/>
              <w:rPr>
                <w:rFonts w:ascii="Arial" w:hAnsi="Arial" w:cs="Arial"/>
                <w:bCs/>
                <w:sz w:val="22"/>
                <w:szCs w:val="22"/>
              </w:rPr>
            </w:pPr>
          </w:p>
        </w:tc>
        <w:tc>
          <w:tcPr>
            <w:tcW w:w="7661" w:type="dxa"/>
            <w:gridSpan w:val="2"/>
          </w:tcPr>
          <w:p w:rsidR="001F0DF7" w:rsidRPr="001F0DF7" w:rsidRDefault="001F0DF7" w:rsidP="00512C6F">
            <w:pPr>
              <w:pStyle w:val="Default"/>
              <w:jc w:val="both"/>
              <w:rPr>
                <w:rFonts w:ascii="Arial" w:hAnsi="Arial" w:cs="Arial"/>
                <w:bCs/>
                <w:sz w:val="22"/>
                <w:szCs w:val="22"/>
              </w:rPr>
            </w:pPr>
            <w:r w:rsidRPr="001F0DF7">
              <w:rPr>
                <w:rFonts w:ascii="Arial" w:hAnsi="Arial" w:cs="Arial"/>
                <w:bCs/>
                <w:sz w:val="22"/>
                <w:szCs w:val="22"/>
              </w:rPr>
              <w:t>(a) under which goods or services are to be provided or works are to be executed; and</w:t>
            </w:r>
          </w:p>
        </w:tc>
      </w:tr>
      <w:tr w:rsidR="001F0DF7" w:rsidRPr="001F0DF7" w:rsidTr="001F0DF7">
        <w:trPr>
          <w:trHeight w:val="90"/>
        </w:trPr>
        <w:tc>
          <w:tcPr>
            <w:tcW w:w="2370" w:type="dxa"/>
          </w:tcPr>
          <w:p w:rsidR="001F0DF7" w:rsidRPr="001F0DF7" w:rsidRDefault="001F0DF7" w:rsidP="00512C6F">
            <w:pPr>
              <w:pStyle w:val="Default"/>
              <w:jc w:val="both"/>
              <w:rPr>
                <w:rFonts w:ascii="Arial" w:hAnsi="Arial" w:cs="Arial"/>
                <w:bCs/>
                <w:sz w:val="22"/>
                <w:szCs w:val="22"/>
              </w:rPr>
            </w:pPr>
          </w:p>
        </w:tc>
        <w:tc>
          <w:tcPr>
            <w:tcW w:w="7661" w:type="dxa"/>
            <w:gridSpan w:val="2"/>
          </w:tcPr>
          <w:p w:rsidR="001F0DF7" w:rsidRPr="001F0DF7" w:rsidRDefault="001F0DF7" w:rsidP="00512C6F">
            <w:pPr>
              <w:pStyle w:val="Default"/>
              <w:jc w:val="both"/>
              <w:rPr>
                <w:rFonts w:ascii="Arial" w:hAnsi="Arial" w:cs="Arial"/>
                <w:bCs/>
                <w:sz w:val="22"/>
                <w:szCs w:val="22"/>
              </w:rPr>
            </w:pPr>
            <w:r w:rsidRPr="001F0DF7">
              <w:rPr>
                <w:rFonts w:ascii="Arial" w:hAnsi="Arial" w:cs="Arial"/>
                <w:bCs/>
                <w:sz w:val="22"/>
                <w:szCs w:val="22"/>
              </w:rPr>
              <w:t>(b) which has not been fully discharged.</w:t>
            </w:r>
          </w:p>
        </w:tc>
      </w:tr>
      <w:tr w:rsidR="00512C6F" w:rsidRPr="001F0DF7" w:rsidTr="001F0DF7">
        <w:trPr>
          <w:trHeight w:val="90"/>
        </w:trPr>
        <w:tc>
          <w:tcPr>
            <w:tcW w:w="2376" w:type="dxa"/>
            <w:gridSpan w:val="2"/>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Land </w:t>
            </w:r>
          </w:p>
        </w:tc>
        <w:tc>
          <w:tcPr>
            <w:tcW w:w="7655" w:type="dxa"/>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Any beneficial interest in land which is within the area of the Council. </w:t>
            </w:r>
          </w:p>
        </w:tc>
      </w:tr>
      <w:tr w:rsidR="00512C6F" w:rsidRPr="001F0DF7" w:rsidTr="001F0DF7">
        <w:trPr>
          <w:trHeight w:val="200"/>
        </w:trPr>
        <w:tc>
          <w:tcPr>
            <w:tcW w:w="2376" w:type="dxa"/>
            <w:gridSpan w:val="2"/>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Licences </w:t>
            </w:r>
          </w:p>
        </w:tc>
        <w:tc>
          <w:tcPr>
            <w:tcW w:w="7655" w:type="dxa"/>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Any licence (alone or jointly with others) to occupy land in the area of the relevant authority for a month or longer. </w:t>
            </w:r>
          </w:p>
        </w:tc>
      </w:tr>
      <w:tr w:rsidR="00512C6F" w:rsidRPr="001F0DF7" w:rsidTr="001F0DF7">
        <w:trPr>
          <w:trHeight w:val="90"/>
        </w:trPr>
        <w:tc>
          <w:tcPr>
            <w:tcW w:w="2376" w:type="dxa"/>
            <w:gridSpan w:val="2"/>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Corporate tenancies </w:t>
            </w:r>
          </w:p>
        </w:tc>
        <w:tc>
          <w:tcPr>
            <w:tcW w:w="7655" w:type="dxa"/>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Any tenancy where (to the member’s knowledge)— </w:t>
            </w:r>
          </w:p>
        </w:tc>
      </w:tr>
      <w:tr w:rsidR="001F0DF7" w:rsidRPr="001F0DF7" w:rsidTr="001F0DF7">
        <w:trPr>
          <w:trHeight w:val="90"/>
        </w:trPr>
        <w:tc>
          <w:tcPr>
            <w:tcW w:w="2370" w:type="dxa"/>
          </w:tcPr>
          <w:p w:rsidR="001F0DF7" w:rsidRPr="001F0DF7" w:rsidRDefault="001F0DF7" w:rsidP="00512C6F">
            <w:pPr>
              <w:pStyle w:val="Default"/>
              <w:jc w:val="both"/>
              <w:rPr>
                <w:rFonts w:ascii="Arial" w:hAnsi="Arial" w:cs="Arial"/>
                <w:bCs/>
                <w:sz w:val="22"/>
                <w:szCs w:val="22"/>
              </w:rPr>
            </w:pPr>
          </w:p>
        </w:tc>
        <w:tc>
          <w:tcPr>
            <w:tcW w:w="7661" w:type="dxa"/>
            <w:gridSpan w:val="2"/>
          </w:tcPr>
          <w:p w:rsidR="001F0DF7" w:rsidRPr="001F0DF7" w:rsidRDefault="001F0DF7" w:rsidP="00512C6F">
            <w:pPr>
              <w:pStyle w:val="Default"/>
              <w:jc w:val="both"/>
              <w:rPr>
                <w:rFonts w:ascii="Arial" w:hAnsi="Arial" w:cs="Arial"/>
                <w:bCs/>
                <w:sz w:val="22"/>
                <w:szCs w:val="22"/>
              </w:rPr>
            </w:pPr>
            <w:r w:rsidRPr="001F0DF7">
              <w:rPr>
                <w:rFonts w:ascii="Arial" w:hAnsi="Arial" w:cs="Arial"/>
                <w:bCs/>
                <w:sz w:val="22"/>
                <w:szCs w:val="22"/>
              </w:rPr>
              <w:t>(a) the landlord is the Council; and</w:t>
            </w:r>
          </w:p>
        </w:tc>
      </w:tr>
      <w:tr w:rsidR="001F0DF7" w:rsidRPr="001F0DF7" w:rsidTr="001F0DF7">
        <w:trPr>
          <w:trHeight w:val="200"/>
        </w:trPr>
        <w:tc>
          <w:tcPr>
            <w:tcW w:w="2370" w:type="dxa"/>
          </w:tcPr>
          <w:p w:rsidR="001F0DF7" w:rsidRPr="001F0DF7" w:rsidRDefault="001F0DF7" w:rsidP="00512C6F">
            <w:pPr>
              <w:pStyle w:val="Default"/>
              <w:jc w:val="both"/>
              <w:rPr>
                <w:rFonts w:ascii="Arial" w:hAnsi="Arial" w:cs="Arial"/>
                <w:bCs/>
                <w:sz w:val="22"/>
                <w:szCs w:val="22"/>
              </w:rPr>
            </w:pPr>
          </w:p>
        </w:tc>
        <w:tc>
          <w:tcPr>
            <w:tcW w:w="7661" w:type="dxa"/>
            <w:gridSpan w:val="2"/>
          </w:tcPr>
          <w:p w:rsidR="001F0DF7" w:rsidRPr="001F0DF7" w:rsidRDefault="001F0DF7" w:rsidP="00512C6F">
            <w:pPr>
              <w:pStyle w:val="Default"/>
              <w:jc w:val="both"/>
              <w:rPr>
                <w:rFonts w:ascii="Arial" w:hAnsi="Arial" w:cs="Arial"/>
                <w:bCs/>
                <w:sz w:val="22"/>
                <w:szCs w:val="22"/>
              </w:rPr>
            </w:pPr>
            <w:r w:rsidRPr="001F0DF7">
              <w:rPr>
                <w:rFonts w:ascii="Arial" w:hAnsi="Arial" w:cs="Arial"/>
                <w:bCs/>
                <w:sz w:val="22"/>
                <w:szCs w:val="22"/>
              </w:rPr>
              <w:t>(b) the tenant is a body in which the member, or his/her spouse or civil partner/ the person with whom the member is living as if they were spouses/civil partners has a beneficial interest.</w:t>
            </w:r>
          </w:p>
        </w:tc>
      </w:tr>
      <w:tr w:rsidR="00512C6F" w:rsidRPr="001F0DF7" w:rsidTr="001F0DF7">
        <w:trPr>
          <w:trHeight w:val="90"/>
        </w:trPr>
        <w:tc>
          <w:tcPr>
            <w:tcW w:w="2376" w:type="dxa"/>
            <w:gridSpan w:val="2"/>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Securities </w:t>
            </w:r>
          </w:p>
        </w:tc>
        <w:tc>
          <w:tcPr>
            <w:tcW w:w="7655" w:type="dxa"/>
          </w:tcPr>
          <w:p w:rsidR="00512C6F" w:rsidRPr="001F0DF7" w:rsidRDefault="00512C6F" w:rsidP="00512C6F">
            <w:pPr>
              <w:pStyle w:val="Default"/>
              <w:jc w:val="both"/>
              <w:rPr>
                <w:rFonts w:ascii="Arial" w:hAnsi="Arial" w:cs="Arial"/>
                <w:bCs/>
                <w:sz w:val="22"/>
                <w:szCs w:val="22"/>
              </w:rPr>
            </w:pPr>
            <w:r w:rsidRPr="001F0DF7">
              <w:rPr>
                <w:rFonts w:ascii="Arial" w:hAnsi="Arial" w:cs="Arial"/>
                <w:bCs/>
                <w:sz w:val="22"/>
                <w:szCs w:val="22"/>
              </w:rPr>
              <w:t xml:space="preserve">Any beneficial interest in securities of a body where— </w:t>
            </w:r>
          </w:p>
        </w:tc>
      </w:tr>
      <w:tr w:rsidR="001F0DF7" w:rsidRPr="001F0DF7" w:rsidTr="001F0DF7">
        <w:trPr>
          <w:trHeight w:val="200"/>
        </w:trPr>
        <w:tc>
          <w:tcPr>
            <w:tcW w:w="2370" w:type="dxa"/>
          </w:tcPr>
          <w:p w:rsidR="001F0DF7" w:rsidRPr="001F0DF7" w:rsidRDefault="001F0DF7" w:rsidP="00512C6F">
            <w:pPr>
              <w:pStyle w:val="Default"/>
              <w:jc w:val="both"/>
              <w:rPr>
                <w:rFonts w:ascii="Arial" w:hAnsi="Arial" w:cs="Arial"/>
                <w:bCs/>
                <w:sz w:val="22"/>
                <w:szCs w:val="22"/>
              </w:rPr>
            </w:pPr>
          </w:p>
        </w:tc>
        <w:tc>
          <w:tcPr>
            <w:tcW w:w="7661" w:type="dxa"/>
            <w:gridSpan w:val="2"/>
          </w:tcPr>
          <w:p w:rsidR="001F0DF7" w:rsidRPr="001F0DF7" w:rsidRDefault="001F0DF7" w:rsidP="00512C6F">
            <w:pPr>
              <w:pStyle w:val="Default"/>
              <w:jc w:val="both"/>
              <w:rPr>
                <w:rFonts w:ascii="Arial" w:hAnsi="Arial" w:cs="Arial"/>
                <w:bCs/>
                <w:sz w:val="22"/>
                <w:szCs w:val="22"/>
              </w:rPr>
            </w:pPr>
            <w:r w:rsidRPr="001F0DF7">
              <w:rPr>
                <w:rFonts w:ascii="Arial" w:hAnsi="Arial" w:cs="Arial"/>
                <w:bCs/>
                <w:sz w:val="22"/>
                <w:szCs w:val="22"/>
              </w:rPr>
              <w:t>(a) that body (to the member’s knowledge) has a place of business or land in the area of the Council; and</w:t>
            </w:r>
          </w:p>
        </w:tc>
      </w:tr>
      <w:tr w:rsidR="001F0DF7" w:rsidRPr="001F0DF7" w:rsidTr="001F0DF7">
        <w:trPr>
          <w:trHeight w:val="90"/>
        </w:trPr>
        <w:tc>
          <w:tcPr>
            <w:tcW w:w="2370" w:type="dxa"/>
          </w:tcPr>
          <w:p w:rsidR="001F0DF7" w:rsidRPr="001F0DF7" w:rsidRDefault="001F0DF7" w:rsidP="00512C6F">
            <w:pPr>
              <w:pStyle w:val="Default"/>
              <w:jc w:val="both"/>
              <w:rPr>
                <w:rFonts w:ascii="Arial" w:hAnsi="Arial" w:cs="Arial"/>
                <w:bCs/>
                <w:sz w:val="22"/>
                <w:szCs w:val="22"/>
              </w:rPr>
            </w:pPr>
          </w:p>
        </w:tc>
        <w:tc>
          <w:tcPr>
            <w:tcW w:w="7661" w:type="dxa"/>
            <w:gridSpan w:val="2"/>
          </w:tcPr>
          <w:p w:rsidR="001F0DF7" w:rsidRPr="001F0DF7" w:rsidRDefault="001F0DF7" w:rsidP="001F0DF7">
            <w:pPr>
              <w:pStyle w:val="Default"/>
              <w:jc w:val="both"/>
              <w:rPr>
                <w:rFonts w:ascii="Arial" w:hAnsi="Arial" w:cs="Arial"/>
                <w:bCs/>
                <w:sz w:val="22"/>
                <w:szCs w:val="22"/>
              </w:rPr>
            </w:pPr>
            <w:r w:rsidRPr="001F0DF7">
              <w:rPr>
                <w:rFonts w:ascii="Arial" w:hAnsi="Arial" w:cs="Arial"/>
                <w:bCs/>
                <w:sz w:val="22"/>
                <w:szCs w:val="22"/>
              </w:rPr>
              <w:t>(b) either—</w:t>
            </w:r>
          </w:p>
        </w:tc>
      </w:tr>
      <w:tr w:rsidR="001F0DF7" w:rsidRPr="001F0DF7" w:rsidTr="001F0DF7">
        <w:trPr>
          <w:trHeight w:val="200"/>
        </w:trPr>
        <w:tc>
          <w:tcPr>
            <w:tcW w:w="2370" w:type="dxa"/>
          </w:tcPr>
          <w:p w:rsidR="001F0DF7" w:rsidRPr="001F0DF7" w:rsidRDefault="001F0DF7" w:rsidP="00512C6F">
            <w:pPr>
              <w:pStyle w:val="Default"/>
              <w:jc w:val="both"/>
              <w:rPr>
                <w:rFonts w:ascii="Arial" w:hAnsi="Arial" w:cs="Arial"/>
                <w:bCs/>
                <w:sz w:val="22"/>
                <w:szCs w:val="22"/>
              </w:rPr>
            </w:pPr>
          </w:p>
        </w:tc>
        <w:tc>
          <w:tcPr>
            <w:tcW w:w="7661" w:type="dxa"/>
            <w:gridSpan w:val="2"/>
          </w:tcPr>
          <w:p w:rsidR="001F0DF7" w:rsidRPr="001F0DF7" w:rsidRDefault="001F0DF7" w:rsidP="00512C6F">
            <w:pPr>
              <w:pStyle w:val="Default"/>
              <w:jc w:val="both"/>
              <w:rPr>
                <w:rFonts w:ascii="Arial" w:hAnsi="Arial" w:cs="Arial"/>
                <w:bCs/>
                <w:sz w:val="22"/>
                <w:szCs w:val="22"/>
              </w:rPr>
            </w:pPr>
            <w:r w:rsidRPr="001F0DF7">
              <w:rPr>
                <w:rFonts w:ascii="Arial" w:hAnsi="Arial" w:cs="Arial"/>
                <w:bCs/>
                <w:sz w:val="22"/>
                <w:szCs w:val="22"/>
              </w:rPr>
              <w:t>(i) the total nominal value of the securities* exceeds £25,000 or one hundredth of the total issued share capital of that body; or</w:t>
            </w:r>
          </w:p>
        </w:tc>
      </w:tr>
      <w:tr w:rsidR="001F0DF7" w:rsidRPr="001F0DF7" w:rsidTr="001F0DF7">
        <w:trPr>
          <w:trHeight w:val="310"/>
        </w:trPr>
        <w:tc>
          <w:tcPr>
            <w:tcW w:w="2370" w:type="dxa"/>
          </w:tcPr>
          <w:p w:rsidR="001F0DF7" w:rsidRPr="001F0DF7" w:rsidRDefault="001F0DF7" w:rsidP="00512C6F">
            <w:pPr>
              <w:pStyle w:val="Default"/>
              <w:jc w:val="both"/>
              <w:rPr>
                <w:rFonts w:ascii="Arial" w:hAnsi="Arial" w:cs="Arial"/>
                <w:bCs/>
                <w:sz w:val="22"/>
                <w:szCs w:val="22"/>
              </w:rPr>
            </w:pPr>
          </w:p>
        </w:tc>
        <w:tc>
          <w:tcPr>
            <w:tcW w:w="7661" w:type="dxa"/>
            <w:gridSpan w:val="2"/>
          </w:tcPr>
          <w:p w:rsidR="001F0DF7" w:rsidRPr="001F0DF7" w:rsidRDefault="001F0DF7" w:rsidP="00512C6F">
            <w:pPr>
              <w:pStyle w:val="Default"/>
              <w:jc w:val="both"/>
              <w:rPr>
                <w:rFonts w:ascii="Arial" w:hAnsi="Arial" w:cs="Arial"/>
                <w:bCs/>
                <w:sz w:val="22"/>
                <w:szCs w:val="22"/>
              </w:rPr>
            </w:pPr>
            <w:r w:rsidRPr="001F0DF7">
              <w:rPr>
                <w:rFonts w:ascii="Arial" w:hAnsi="Arial" w:cs="Arial"/>
                <w:bCs/>
                <w:sz w:val="22"/>
                <w:szCs w:val="22"/>
              </w:rPr>
              <w:t>(ii) if the share capital of that body is of more than one class, the total nominal value of the shares of any one class in which the relevant person has a beneficial interest exceeds one hundredth of the total issued share capital of that class.</w:t>
            </w:r>
          </w:p>
        </w:tc>
      </w:tr>
    </w:tbl>
    <w:p w:rsidR="001F0DF7" w:rsidRPr="001F0DF7" w:rsidRDefault="001F0DF7">
      <w:pPr>
        <w:rPr>
          <w:rFonts w:ascii="Arial" w:hAnsi="Arial" w:cs="Arial"/>
          <w:bCs/>
        </w:rPr>
      </w:pPr>
      <w:r w:rsidRPr="001F0DF7">
        <w:rPr>
          <w:rFonts w:ascii="Arial" w:hAnsi="Arial" w:cs="Arial"/>
          <w:bCs/>
        </w:rPr>
        <w:br w:type="page"/>
      </w:r>
    </w:p>
    <w:p w:rsidR="001F0DF7" w:rsidRPr="001F0DF7" w:rsidRDefault="001F0DF7" w:rsidP="001F0DF7">
      <w:pPr>
        <w:pStyle w:val="Default"/>
        <w:jc w:val="both"/>
        <w:rPr>
          <w:rFonts w:ascii="Arial" w:hAnsi="Arial" w:cs="Arial"/>
          <w:b/>
          <w:bCs/>
          <w:sz w:val="22"/>
          <w:szCs w:val="22"/>
        </w:rPr>
      </w:pPr>
      <w:r w:rsidRPr="001F0DF7">
        <w:rPr>
          <w:rFonts w:ascii="Arial" w:hAnsi="Arial" w:cs="Arial"/>
          <w:b/>
          <w:bCs/>
          <w:sz w:val="22"/>
          <w:szCs w:val="22"/>
        </w:rPr>
        <w:lastRenderedPageBreak/>
        <w:t>Appendix B</w:t>
      </w:r>
    </w:p>
    <w:p w:rsidR="001F0DF7" w:rsidRPr="001F0DF7" w:rsidRDefault="001F0DF7" w:rsidP="001F0DF7">
      <w:pPr>
        <w:pStyle w:val="Default"/>
        <w:jc w:val="both"/>
        <w:rPr>
          <w:rFonts w:ascii="Arial" w:hAnsi="Arial" w:cs="Arial"/>
          <w:bCs/>
          <w:sz w:val="22"/>
          <w:szCs w:val="22"/>
        </w:rPr>
      </w:pPr>
      <w:r w:rsidRPr="001F0DF7">
        <w:rPr>
          <w:rFonts w:ascii="Arial" w:hAnsi="Arial" w:cs="Arial"/>
          <w:bCs/>
          <w:sz w:val="22"/>
          <w:szCs w:val="22"/>
        </w:rPr>
        <w:t>An interest which relates to or is likely to affect:</w:t>
      </w:r>
    </w:p>
    <w:p w:rsidR="001F0DF7" w:rsidRPr="001F0DF7" w:rsidRDefault="001F0DF7" w:rsidP="001F0DF7">
      <w:pPr>
        <w:pStyle w:val="Default"/>
        <w:jc w:val="both"/>
        <w:rPr>
          <w:rFonts w:ascii="Arial" w:hAnsi="Arial" w:cs="Arial"/>
          <w:bCs/>
          <w:sz w:val="22"/>
          <w:szCs w:val="22"/>
        </w:rPr>
      </w:pPr>
    </w:p>
    <w:p w:rsidR="001F0DF7" w:rsidRPr="001F0DF7" w:rsidRDefault="001F0DF7" w:rsidP="001F0DF7">
      <w:pPr>
        <w:pStyle w:val="Default"/>
        <w:numPr>
          <w:ilvl w:val="0"/>
          <w:numId w:val="14"/>
        </w:numPr>
        <w:jc w:val="both"/>
        <w:rPr>
          <w:rFonts w:ascii="Arial" w:hAnsi="Arial" w:cs="Arial"/>
          <w:bCs/>
          <w:sz w:val="22"/>
          <w:szCs w:val="22"/>
        </w:rPr>
      </w:pPr>
      <w:r w:rsidRPr="001F0DF7">
        <w:rPr>
          <w:rFonts w:ascii="Arial" w:hAnsi="Arial" w:cs="Arial"/>
          <w:bCs/>
          <w:sz w:val="22"/>
          <w:szCs w:val="22"/>
        </w:rPr>
        <w:t xml:space="preserve">any body of which the member is in a position of general control or management and to which he/she is appointed or nominated by the Council; </w:t>
      </w:r>
    </w:p>
    <w:p w:rsidR="001F0DF7" w:rsidRPr="001F0DF7" w:rsidRDefault="001F0DF7" w:rsidP="001F0DF7">
      <w:pPr>
        <w:pStyle w:val="Default"/>
        <w:ind w:left="1080"/>
        <w:jc w:val="both"/>
        <w:rPr>
          <w:rFonts w:ascii="Arial" w:hAnsi="Arial" w:cs="Arial"/>
          <w:bCs/>
          <w:sz w:val="22"/>
          <w:szCs w:val="22"/>
        </w:rPr>
      </w:pPr>
    </w:p>
    <w:p w:rsidR="001F0DF7" w:rsidRPr="001F0DF7" w:rsidRDefault="001F0DF7" w:rsidP="001F0DF7">
      <w:pPr>
        <w:pStyle w:val="Default"/>
        <w:numPr>
          <w:ilvl w:val="0"/>
          <w:numId w:val="14"/>
        </w:numPr>
        <w:jc w:val="both"/>
        <w:rPr>
          <w:rFonts w:ascii="Arial" w:hAnsi="Arial" w:cs="Arial"/>
          <w:bCs/>
          <w:sz w:val="22"/>
          <w:szCs w:val="22"/>
        </w:rPr>
      </w:pPr>
      <w:r w:rsidRPr="001F0DF7">
        <w:rPr>
          <w:rFonts w:ascii="Arial" w:hAnsi="Arial" w:cs="Arial"/>
          <w:bCs/>
          <w:sz w:val="22"/>
          <w:szCs w:val="22"/>
        </w:rPr>
        <w:t xml:space="preserve">any body – </w:t>
      </w:r>
    </w:p>
    <w:p w:rsidR="001F0DF7" w:rsidRPr="001F0DF7" w:rsidRDefault="001F0DF7" w:rsidP="001F0DF7">
      <w:pPr>
        <w:pStyle w:val="ListParagraph"/>
        <w:numPr>
          <w:ilvl w:val="0"/>
          <w:numId w:val="15"/>
        </w:numPr>
        <w:rPr>
          <w:rFonts w:ascii="Arial" w:hAnsi="Arial" w:cs="Arial"/>
          <w:bCs/>
        </w:rPr>
      </w:pPr>
      <w:r w:rsidRPr="001F0DF7">
        <w:rPr>
          <w:rFonts w:ascii="Arial" w:hAnsi="Arial" w:cs="Arial"/>
          <w:bCs/>
        </w:rPr>
        <w:t xml:space="preserve">exercising functions of a public nature; or </w:t>
      </w:r>
    </w:p>
    <w:p w:rsidR="001F0DF7" w:rsidRPr="001F0DF7" w:rsidRDefault="001F0DF7" w:rsidP="001F0DF7">
      <w:pPr>
        <w:pStyle w:val="ListParagraph"/>
        <w:numPr>
          <w:ilvl w:val="0"/>
          <w:numId w:val="15"/>
        </w:numPr>
        <w:rPr>
          <w:rFonts w:ascii="Arial" w:hAnsi="Arial" w:cs="Arial"/>
          <w:bCs/>
        </w:rPr>
      </w:pPr>
      <w:r w:rsidRPr="001F0DF7">
        <w:rPr>
          <w:rFonts w:ascii="Arial" w:hAnsi="Arial" w:cs="Arial"/>
          <w:bCs/>
        </w:rPr>
        <w:t xml:space="preserve">directed to charitable purposes; or </w:t>
      </w:r>
    </w:p>
    <w:p w:rsidR="001F0DF7" w:rsidRPr="001F0DF7" w:rsidRDefault="001F0DF7" w:rsidP="001F0DF7">
      <w:pPr>
        <w:pStyle w:val="ListParagraph"/>
        <w:numPr>
          <w:ilvl w:val="0"/>
          <w:numId w:val="15"/>
        </w:numPr>
        <w:rPr>
          <w:rFonts w:ascii="Arial" w:hAnsi="Arial" w:cs="Arial"/>
          <w:bCs/>
        </w:rPr>
      </w:pPr>
      <w:r w:rsidRPr="001F0DF7">
        <w:rPr>
          <w:rFonts w:ascii="Arial" w:hAnsi="Arial" w:cs="Arial"/>
          <w:bCs/>
        </w:rPr>
        <w:t>one of whose principal purposes includes the influence of public opinion or policy (including any political party or trade union) of which the member of the Council is a member or in a position of general control or management;</w:t>
      </w:r>
    </w:p>
    <w:p w:rsidR="001F0DF7" w:rsidRPr="001F0DF7" w:rsidRDefault="001F0DF7" w:rsidP="001F0DF7">
      <w:pPr>
        <w:pStyle w:val="Default"/>
        <w:numPr>
          <w:ilvl w:val="0"/>
          <w:numId w:val="14"/>
        </w:numPr>
        <w:jc w:val="both"/>
        <w:rPr>
          <w:rFonts w:ascii="Arial" w:hAnsi="Arial" w:cs="Arial"/>
          <w:bCs/>
          <w:sz w:val="22"/>
          <w:szCs w:val="22"/>
        </w:rPr>
      </w:pPr>
      <w:r w:rsidRPr="001F0DF7">
        <w:rPr>
          <w:rFonts w:ascii="Arial" w:hAnsi="Arial" w:cs="Arial"/>
          <w:bCs/>
          <w:sz w:val="22"/>
          <w:szCs w:val="22"/>
        </w:rPr>
        <w:t xml:space="preserve">any person from whom the member has received within the previous three years gifts or hospitality worth more than an estimated value of £50 which the member has received by virtue of his or her office.  </w:t>
      </w:r>
    </w:p>
    <w:p w:rsidR="003C5E93" w:rsidRDefault="003C5E93" w:rsidP="00D14023">
      <w:pPr>
        <w:pStyle w:val="Default"/>
        <w:jc w:val="both"/>
        <w:rPr>
          <w:rFonts w:ascii="Arial" w:hAnsi="Arial" w:cs="Arial"/>
          <w:bCs/>
          <w:color w:val="auto"/>
          <w:sz w:val="22"/>
          <w:szCs w:val="40"/>
        </w:rPr>
      </w:pPr>
    </w:p>
    <w:sectPr w:rsidR="003C5E93" w:rsidSect="00EE0606">
      <w:headerReference w:type="default" r:id="rId8"/>
      <w:footerReference w:type="default" r:id="rId9"/>
      <w:pgSz w:w="11904" w:h="17338"/>
      <w:pgMar w:top="973" w:right="883" w:bottom="561" w:left="1205" w:header="720" w:footer="454"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16B" w:rsidRDefault="0050716B" w:rsidP="003C5E93">
      <w:pPr>
        <w:spacing w:after="0" w:line="240" w:lineRule="auto"/>
      </w:pPr>
      <w:r>
        <w:separator/>
      </w:r>
    </w:p>
  </w:endnote>
  <w:endnote w:type="continuationSeparator" w:id="0">
    <w:p w:rsidR="0050716B" w:rsidRDefault="0050716B" w:rsidP="003C5E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rPr>
      <w:id w:val="4549233"/>
      <w:docPartObj>
        <w:docPartGallery w:val="Page Numbers (Bottom of Page)"/>
        <w:docPartUnique/>
      </w:docPartObj>
    </w:sdtPr>
    <w:sdtContent>
      <w:sdt>
        <w:sdtPr>
          <w:rPr>
            <w:rFonts w:ascii="Arial" w:hAnsi="Arial" w:cs="Arial"/>
            <w:sz w:val="14"/>
          </w:rPr>
          <w:id w:val="565050523"/>
          <w:docPartObj>
            <w:docPartGallery w:val="Page Numbers (Top of Page)"/>
            <w:docPartUnique/>
          </w:docPartObj>
        </w:sdtPr>
        <w:sdtContent>
          <w:p w:rsidR="00EE0606" w:rsidRDefault="00EE0606" w:rsidP="00EE0606">
            <w:pPr>
              <w:pStyle w:val="Footer"/>
              <w:rPr>
                <w:rFonts w:ascii="Arial" w:hAnsi="Arial" w:cs="Arial"/>
                <w:sz w:val="14"/>
              </w:rPr>
            </w:pP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t>______________________________________________________________________________________________________________________________</w:t>
            </w:r>
          </w:p>
          <w:p w:rsidR="00D14023" w:rsidRPr="00EE0606" w:rsidRDefault="00EE0606" w:rsidP="00EE0606">
            <w:pPr>
              <w:pStyle w:val="Footer"/>
              <w:rPr>
                <w:rFonts w:ascii="Arial" w:hAnsi="Arial" w:cs="Arial"/>
                <w:sz w:val="14"/>
              </w:rPr>
            </w:pPr>
            <w:r w:rsidRPr="00EE0606">
              <w:rPr>
                <w:rFonts w:ascii="Arial" w:hAnsi="Arial" w:cs="Arial"/>
                <w:sz w:val="14"/>
              </w:rPr>
              <w:t xml:space="preserve">TOGSTON PARISH COUNCIL </w:t>
            </w:r>
            <w:r w:rsidR="001F0DF7">
              <w:rPr>
                <w:rFonts w:ascii="Arial" w:hAnsi="Arial" w:cs="Arial"/>
                <w:sz w:val="14"/>
              </w:rPr>
              <w:t>CODE OF CONDUCT</w:t>
            </w:r>
            <w:r w:rsidRPr="00EE0606">
              <w:rPr>
                <w:rFonts w:ascii="Arial" w:hAnsi="Arial" w:cs="Arial"/>
                <w:sz w:val="14"/>
              </w:rPr>
              <w:t xml:space="preserve"> JULY 2021       </w:t>
            </w:r>
            <w:r w:rsidRPr="00EE0606">
              <w:rPr>
                <w:rFonts w:ascii="Arial" w:hAnsi="Arial" w:cs="Arial"/>
                <w:sz w:val="14"/>
              </w:rPr>
              <w:tab/>
            </w:r>
            <w:r w:rsidRPr="00EE0606">
              <w:rPr>
                <w:rFonts w:ascii="Arial" w:hAnsi="Arial" w:cs="Arial"/>
                <w:sz w:val="14"/>
              </w:rPr>
              <w:tab/>
              <w:t xml:space="preserve">          </w:t>
            </w:r>
            <w:r>
              <w:rPr>
                <w:rFonts w:ascii="Arial" w:hAnsi="Arial" w:cs="Arial"/>
                <w:sz w:val="14"/>
              </w:rPr>
              <w:t xml:space="preserve">                     </w:t>
            </w:r>
            <w:r w:rsidR="00D14023" w:rsidRPr="00EE0606">
              <w:rPr>
                <w:rFonts w:ascii="Arial" w:hAnsi="Arial" w:cs="Arial"/>
                <w:sz w:val="14"/>
              </w:rPr>
              <w:t xml:space="preserve">Page </w:t>
            </w:r>
            <w:r w:rsidR="00AB2BA7" w:rsidRPr="00EE0606">
              <w:rPr>
                <w:rFonts w:ascii="Arial" w:hAnsi="Arial" w:cs="Arial"/>
                <w:b/>
                <w:sz w:val="16"/>
                <w:szCs w:val="24"/>
              </w:rPr>
              <w:fldChar w:fldCharType="begin"/>
            </w:r>
            <w:r w:rsidR="00D14023" w:rsidRPr="00EE0606">
              <w:rPr>
                <w:rFonts w:ascii="Arial" w:hAnsi="Arial" w:cs="Arial"/>
                <w:b/>
                <w:sz w:val="14"/>
              </w:rPr>
              <w:instrText xml:space="preserve"> PAGE </w:instrText>
            </w:r>
            <w:r w:rsidR="00AB2BA7" w:rsidRPr="00EE0606">
              <w:rPr>
                <w:rFonts w:ascii="Arial" w:hAnsi="Arial" w:cs="Arial"/>
                <w:b/>
                <w:sz w:val="16"/>
                <w:szCs w:val="24"/>
              </w:rPr>
              <w:fldChar w:fldCharType="separate"/>
            </w:r>
            <w:r w:rsidR="00F437F9">
              <w:rPr>
                <w:rFonts w:ascii="Arial" w:hAnsi="Arial" w:cs="Arial"/>
                <w:b/>
                <w:noProof/>
                <w:sz w:val="14"/>
              </w:rPr>
              <w:t>1</w:t>
            </w:r>
            <w:r w:rsidR="00AB2BA7" w:rsidRPr="00EE0606">
              <w:rPr>
                <w:rFonts w:ascii="Arial" w:hAnsi="Arial" w:cs="Arial"/>
                <w:b/>
                <w:sz w:val="16"/>
                <w:szCs w:val="24"/>
              </w:rPr>
              <w:fldChar w:fldCharType="end"/>
            </w:r>
            <w:r w:rsidR="00D14023" w:rsidRPr="00EE0606">
              <w:rPr>
                <w:rFonts w:ascii="Arial" w:hAnsi="Arial" w:cs="Arial"/>
                <w:sz w:val="14"/>
              </w:rPr>
              <w:t xml:space="preserve"> of </w:t>
            </w:r>
            <w:r w:rsidR="00AB2BA7" w:rsidRPr="00EE0606">
              <w:rPr>
                <w:rFonts w:ascii="Arial" w:hAnsi="Arial" w:cs="Arial"/>
                <w:b/>
                <w:sz w:val="16"/>
                <w:szCs w:val="24"/>
              </w:rPr>
              <w:fldChar w:fldCharType="begin"/>
            </w:r>
            <w:r w:rsidR="00D14023" w:rsidRPr="00EE0606">
              <w:rPr>
                <w:rFonts w:ascii="Arial" w:hAnsi="Arial" w:cs="Arial"/>
                <w:b/>
                <w:sz w:val="14"/>
              </w:rPr>
              <w:instrText xml:space="preserve"> NUMPAGES  </w:instrText>
            </w:r>
            <w:r w:rsidR="00AB2BA7" w:rsidRPr="00EE0606">
              <w:rPr>
                <w:rFonts w:ascii="Arial" w:hAnsi="Arial" w:cs="Arial"/>
                <w:b/>
                <w:sz w:val="16"/>
                <w:szCs w:val="24"/>
              </w:rPr>
              <w:fldChar w:fldCharType="separate"/>
            </w:r>
            <w:r w:rsidR="00F437F9">
              <w:rPr>
                <w:rFonts w:ascii="Arial" w:hAnsi="Arial" w:cs="Arial"/>
                <w:b/>
                <w:noProof/>
                <w:sz w:val="14"/>
              </w:rPr>
              <w:t>2</w:t>
            </w:r>
            <w:r w:rsidR="00AB2BA7" w:rsidRPr="00EE0606">
              <w:rPr>
                <w:rFonts w:ascii="Arial" w:hAnsi="Arial" w:cs="Arial"/>
                <w:b/>
                <w:sz w:val="16"/>
                <w:szCs w:val="24"/>
              </w:rPr>
              <w:fldChar w:fldCharType="end"/>
            </w:r>
          </w:p>
        </w:sdtContent>
      </w:sdt>
    </w:sdtContent>
  </w:sdt>
  <w:p w:rsidR="00D14023" w:rsidRDefault="00D140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16B" w:rsidRDefault="0050716B" w:rsidP="003C5E93">
      <w:pPr>
        <w:spacing w:after="0" w:line="240" w:lineRule="auto"/>
      </w:pPr>
      <w:r>
        <w:separator/>
      </w:r>
    </w:p>
  </w:footnote>
  <w:footnote w:type="continuationSeparator" w:id="0">
    <w:p w:rsidR="0050716B" w:rsidRDefault="0050716B" w:rsidP="003C5E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E93" w:rsidRDefault="003C5E93" w:rsidP="003C5E93">
    <w:pPr>
      <w:tabs>
        <w:tab w:val="left" w:pos="5760"/>
      </w:tabs>
      <w:spacing w:line="240" w:lineRule="atLeast"/>
    </w:pPr>
    <w:r>
      <w:rPr>
        <w:rFonts w:ascii="Arial Black" w:hAnsi="Arial Black" w:cs="Arial"/>
        <w:b/>
        <w:sz w:val="28"/>
        <w:szCs w:val="28"/>
      </w:rPr>
      <w:t>TOGSTON PARISH COUNCIL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C34CA"/>
    <w:multiLevelType w:val="hybridMultilevel"/>
    <w:tmpl w:val="C8DAFD0C"/>
    <w:lvl w:ilvl="0" w:tplc="08090019">
      <w:start w:val="1"/>
      <w:numFmt w:val="lowerLetter"/>
      <w:lvlText w:val="%1."/>
      <w:lvlJc w:val="left"/>
      <w:pPr>
        <w:ind w:left="1146" w:hanging="720"/>
      </w:pPr>
      <w:rPr>
        <w:rFonts w:hint="default"/>
        <w:color w:val="auto"/>
        <w:sz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nsid w:val="138D4D0E"/>
    <w:multiLevelType w:val="multilevel"/>
    <w:tmpl w:val="ABFC75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83925"/>
    <w:multiLevelType w:val="hybridMultilevel"/>
    <w:tmpl w:val="081C797A"/>
    <w:lvl w:ilvl="0" w:tplc="08090019">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9557CBA"/>
    <w:multiLevelType w:val="hybridMultilevel"/>
    <w:tmpl w:val="76062E92"/>
    <w:lvl w:ilvl="0" w:tplc="B9360148">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1A642AB9"/>
    <w:multiLevelType w:val="hybridMultilevel"/>
    <w:tmpl w:val="ABFC75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E211D9"/>
    <w:multiLevelType w:val="multilevel"/>
    <w:tmpl w:val="FE2A581C"/>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86029B5"/>
    <w:multiLevelType w:val="hybridMultilevel"/>
    <w:tmpl w:val="8940D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215E24"/>
    <w:multiLevelType w:val="hybridMultilevel"/>
    <w:tmpl w:val="E1C4CA02"/>
    <w:lvl w:ilvl="0" w:tplc="6532C78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3BBE3703"/>
    <w:multiLevelType w:val="hybridMultilevel"/>
    <w:tmpl w:val="E30AA316"/>
    <w:lvl w:ilvl="0" w:tplc="4AD8B6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B125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3B3178"/>
    <w:multiLevelType w:val="hybridMultilevel"/>
    <w:tmpl w:val="7374B308"/>
    <w:lvl w:ilvl="0" w:tplc="667E74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7D2AC1"/>
    <w:multiLevelType w:val="hybridMultilevel"/>
    <w:tmpl w:val="59740A7A"/>
    <w:lvl w:ilvl="0" w:tplc="56BA6DF2">
      <w:start w:val="1"/>
      <w:numFmt w:val="lowerRoman"/>
      <w:lvlText w:val="(%1)"/>
      <w:lvlJc w:val="left"/>
      <w:pPr>
        <w:ind w:left="1146" w:hanging="720"/>
      </w:pPr>
      <w:rPr>
        <w:rFonts w:hint="default"/>
        <w:color w:val="auto"/>
        <w:sz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nsid w:val="6A311851"/>
    <w:multiLevelType w:val="multilevel"/>
    <w:tmpl w:val="778A5FF0"/>
    <w:lvl w:ilvl="0">
      <w:start w:val="1"/>
      <w:numFmt w:val="decimal"/>
      <w:pStyle w:val="Heading1"/>
      <w:lvlText w:val="%1."/>
      <w:lvlJc w:val="left"/>
      <w:pPr>
        <w:ind w:left="360" w:hanging="360"/>
      </w:pPr>
      <w:rPr>
        <w:rFonts w:hint="default"/>
        <w:sz w:val="22"/>
      </w:rPr>
    </w:lvl>
    <w:lvl w:ilvl="1">
      <w:start w:val="1"/>
      <w:numFmt w:val="decimal"/>
      <w:pStyle w:val="BodyText"/>
      <w:lvlText w:val="%1.%2."/>
      <w:lvlJc w:val="left"/>
      <w:pPr>
        <w:ind w:left="1142" w:hanging="432"/>
      </w:pPr>
      <w:rPr>
        <w:rFonts w:ascii="Arial" w:hAnsi="Arial" w:cs="Arial" w:hint="default"/>
        <w:b w:val="0"/>
        <w:color w:val="auto"/>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E254D40"/>
    <w:multiLevelType w:val="hybridMultilevel"/>
    <w:tmpl w:val="9AEE3E28"/>
    <w:lvl w:ilvl="0" w:tplc="8B1668B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6"/>
  </w:num>
  <w:num w:numId="2">
    <w:abstractNumId w:val="10"/>
  </w:num>
  <w:num w:numId="3">
    <w:abstractNumId w:val="5"/>
  </w:num>
  <w:num w:numId="4">
    <w:abstractNumId w:val="9"/>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7"/>
  </w:num>
  <w:num w:numId="10">
    <w:abstractNumId w:val="3"/>
  </w:num>
  <w:num w:numId="11">
    <w:abstractNumId w:val="11"/>
  </w:num>
  <w:num w:numId="12">
    <w:abstractNumId w:val="2"/>
  </w:num>
  <w:num w:numId="13">
    <w:abstractNumId w:val="0"/>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C5E93"/>
    <w:rsid w:val="00107D3A"/>
    <w:rsid w:val="001D0154"/>
    <w:rsid w:val="001F0DF7"/>
    <w:rsid w:val="003C5E93"/>
    <w:rsid w:val="003D21E9"/>
    <w:rsid w:val="0050716B"/>
    <w:rsid w:val="00512C6F"/>
    <w:rsid w:val="0063432F"/>
    <w:rsid w:val="007B06E7"/>
    <w:rsid w:val="00902CFF"/>
    <w:rsid w:val="009F6931"/>
    <w:rsid w:val="00AB2BA7"/>
    <w:rsid w:val="00BE1EBB"/>
    <w:rsid w:val="00CC3C17"/>
    <w:rsid w:val="00D14023"/>
    <w:rsid w:val="00EE0606"/>
    <w:rsid w:val="00F35E46"/>
    <w:rsid w:val="00F437F9"/>
    <w:rsid w:val="00FD46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154"/>
  </w:style>
  <w:style w:type="paragraph" w:styleId="Heading1">
    <w:name w:val="heading 1"/>
    <w:basedOn w:val="Normal"/>
    <w:next w:val="Normal"/>
    <w:link w:val="Heading1Char"/>
    <w:uiPriority w:val="9"/>
    <w:qFormat/>
    <w:rsid w:val="003C5E93"/>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5E93"/>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5E93"/>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5E93"/>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5E93"/>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5E93"/>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5E93"/>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5E93"/>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5E93"/>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5E93"/>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nhideWhenUsed/>
    <w:rsid w:val="003C5E93"/>
    <w:pPr>
      <w:tabs>
        <w:tab w:val="center" w:pos="4513"/>
        <w:tab w:val="right" w:pos="9026"/>
      </w:tabs>
      <w:spacing w:after="0" w:line="240" w:lineRule="auto"/>
    </w:pPr>
  </w:style>
  <w:style w:type="character" w:customStyle="1" w:styleId="HeaderChar">
    <w:name w:val="Header Char"/>
    <w:basedOn w:val="DefaultParagraphFont"/>
    <w:link w:val="Header"/>
    <w:rsid w:val="003C5E93"/>
  </w:style>
  <w:style w:type="paragraph" w:styleId="Footer">
    <w:name w:val="footer"/>
    <w:basedOn w:val="Normal"/>
    <w:link w:val="FooterChar"/>
    <w:uiPriority w:val="99"/>
    <w:unhideWhenUsed/>
    <w:rsid w:val="003C5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E93"/>
  </w:style>
  <w:style w:type="character" w:customStyle="1" w:styleId="Heading1Char">
    <w:name w:val="Heading 1 Char"/>
    <w:basedOn w:val="DefaultParagraphFont"/>
    <w:link w:val="Heading1"/>
    <w:uiPriority w:val="9"/>
    <w:rsid w:val="003C5E9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C5E93"/>
    <w:pPr>
      <w:outlineLvl w:val="9"/>
    </w:pPr>
    <w:rPr>
      <w:lang w:val="en-US"/>
    </w:rPr>
  </w:style>
  <w:style w:type="paragraph" w:styleId="BalloonText">
    <w:name w:val="Balloon Text"/>
    <w:basedOn w:val="Normal"/>
    <w:link w:val="BalloonTextChar"/>
    <w:uiPriority w:val="99"/>
    <w:semiHidden/>
    <w:unhideWhenUsed/>
    <w:rsid w:val="003C5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E93"/>
    <w:rPr>
      <w:rFonts w:ascii="Tahoma" w:hAnsi="Tahoma" w:cs="Tahoma"/>
      <w:sz w:val="16"/>
      <w:szCs w:val="16"/>
    </w:rPr>
  </w:style>
  <w:style w:type="character" w:customStyle="1" w:styleId="Heading2Char">
    <w:name w:val="Heading 2 Char"/>
    <w:basedOn w:val="DefaultParagraphFont"/>
    <w:link w:val="Heading2"/>
    <w:uiPriority w:val="9"/>
    <w:rsid w:val="003C5E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C5E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5E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C5E9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5E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5E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5E9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5E93"/>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3C5E93"/>
    <w:pPr>
      <w:spacing w:after="100"/>
    </w:pPr>
  </w:style>
  <w:style w:type="character" w:styleId="Hyperlink">
    <w:name w:val="Hyperlink"/>
    <w:basedOn w:val="DefaultParagraphFont"/>
    <w:uiPriority w:val="99"/>
    <w:unhideWhenUsed/>
    <w:rsid w:val="003C5E93"/>
    <w:rPr>
      <w:color w:val="0000FF" w:themeColor="hyperlink"/>
      <w:u w:val="single"/>
    </w:rPr>
  </w:style>
  <w:style w:type="paragraph" w:styleId="TOC2">
    <w:name w:val="toc 2"/>
    <w:basedOn w:val="Normal"/>
    <w:next w:val="Normal"/>
    <w:autoRedefine/>
    <w:uiPriority w:val="39"/>
    <w:unhideWhenUsed/>
    <w:qFormat/>
    <w:rsid w:val="003C5E93"/>
    <w:pPr>
      <w:spacing w:after="100"/>
      <w:ind w:left="220"/>
    </w:pPr>
  </w:style>
  <w:style w:type="paragraph" w:styleId="TOC3">
    <w:name w:val="toc 3"/>
    <w:basedOn w:val="Normal"/>
    <w:next w:val="Normal"/>
    <w:autoRedefine/>
    <w:uiPriority w:val="39"/>
    <w:semiHidden/>
    <w:unhideWhenUsed/>
    <w:qFormat/>
    <w:rsid w:val="00D14023"/>
    <w:pPr>
      <w:spacing w:after="100"/>
      <w:ind w:left="440"/>
    </w:pPr>
    <w:rPr>
      <w:rFonts w:eastAsiaTheme="minorEastAsia"/>
      <w:lang w:val="en-US"/>
    </w:rPr>
  </w:style>
  <w:style w:type="paragraph" w:styleId="BodyText">
    <w:name w:val="Body Text"/>
    <w:basedOn w:val="Normal"/>
    <w:link w:val="BodyTextChar"/>
    <w:uiPriority w:val="99"/>
    <w:unhideWhenUsed/>
    <w:rsid w:val="00D14023"/>
    <w:pPr>
      <w:numPr>
        <w:ilvl w:val="1"/>
        <w:numId w:val="5"/>
      </w:numPr>
      <w:spacing w:after="120"/>
    </w:pPr>
  </w:style>
  <w:style w:type="character" w:customStyle="1" w:styleId="BodyTextChar">
    <w:name w:val="Body Text Char"/>
    <w:basedOn w:val="DefaultParagraphFont"/>
    <w:link w:val="BodyText"/>
    <w:uiPriority w:val="99"/>
    <w:rsid w:val="00D14023"/>
  </w:style>
  <w:style w:type="paragraph" w:styleId="ListParagraph">
    <w:name w:val="List Paragraph"/>
    <w:basedOn w:val="Normal"/>
    <w:uiPriority w:val="34"/>
    <w:qFormat/>
    <w:rsid w:val="00FD46B4"/>
    <w:pPr>
      <w:ind w:left="720"/>
      <w:contextualSpacing/>
    </w:pPr>
  </w:style>
</w:styles>
</file>

<file path=word/webSettings.xml><?xml version="1.0" encoding="utf-8"?>
<w:webSettings xmlns:r="http://schemas.openxmlformats.org/officeDocument/2006/relationships" xmlns:w="http://schemas.openxmlformats.org/wordprocessingml/2006/main">
  <w:divs>
    <w:div w:id="160284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40417-99B3-4EAF-9A01-D2C2271F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JenR</dc:creator>
  <cp:keywords/>
  <dc:description/>
  <cp:lastModifiedBy>JenR</cp:lastModifiedBy>
  <cp:revision>4</cp:revision>
  <cp:lastPrinted>2021-07-06T13:08:00Z</cp:lastPrinted>
  <dcterms:created xsi:type="dcterms:W3CDTF">2021-07-06T12:47:00Z</dcterms:created>
  <dcterms:modified xsi:type="dcterms:W3CDTF">2021-07-06T13:30:00Z</dcterms:modified>
</cp:coreProperties>
</file>