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B9" w:rsidRDefault="000F18B9" w:rsidP="000F18B9">
      <w:pPr>
        <w:pStyle w:val="Title"/>
        <w:rPr>
          <w:rFonts w:ascii="Arial" w:hAnsi="Arial"/>
        </w:rPr>
      </w:pPr>
      <w:r>
        <w:rPr>
          <w:rFonts w:ascii="Arial" w:hAnsi="Arial"/>
        </w:rPr>
        <w:t>HAZLERIGG PARISH COUNCIL</w:t>
      </w:r>
    </w:p>
    <w:p w:rsidR="000F18B9" w:rsidRDefault="000F18B9" w:rsidP="000F18B9">
      <w:pPr>
        <w:pStyle w:val="Title"/>
        <w:jc w:val="left"/>
        <w:rPr>
          <w:rFonts w:ascii="Arial" w:hAnsi="Arial"/>
        </w:rPr>
      </w:pPr>
    </w:p>
    <w:p w:rsidR="000F18B9" w:rsidRDefault="000F18B9" w:rsidP="000F18B9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Minutes of the meeting of the Parish Council held on </w:t>
      </w:r>
    </w:p>
    <w:p w:rsidR="000F18B9" w:rsidRDefault="000F18B9" w:rsidP="000F18B9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Thursday 25 February 2021 </w:t>
      </w:r>
    </w:p>
    <w:p w:rsidR="000F18B9" w:rsidRDefault="000F18B9" w:rsidP="000F18B9">
      <w:pPr>
        <w:jc w:val="center"/>
        <w:rPr>
          <w:rFonts w:ascii="Arial" w:hAnsi="Arial"/>
        </w:rPr>
      </w:pPr>
      <w:r>
        <w:rPr>
          <w:rFonts w:ascii="Arial" w:hAnsi="Arial"/>
        </w:rPr>
        <w:t>via Zoom</w:t>
      </w:r>
    </w:p>
    <w:p w:rsidR="000F18B9" w:rsidRDefault="000F18B9" w:rsidP="000F18B9">
      <w:pPr>
        <w:jc w:val="center"/>
        <w:rPr>
          <w:rFonts w:ascii="Arial" w:hAnsi="Arial"/>
        </w:rPr>
      </w:pPr>
    </w:p>
    <w:p w:rsidR="000F18B9" w:rsidRDefault="000F18B9" w:rsidP="000F18B9">
      <w:pPr>
        <w:tabs>
          <w:tab w:val="left" w:pos="567"/>
          <w:tab w:val="left" w:pos="1701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>Present:     Councillor Locke (Chair)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F18B9" w:rsidRDefault="000F18B9" w:rsidP="000F18B9">
      <w:pPr>
        <w:tabs>
          <w:tab w:val="left" w:pos="567"/>
          <w:tab w:val="left" w:pos="1701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                   Councillors Fairley, Garbett, and Younghusband </w:t>
      </w:r>
    </w:p>
    <w:p w:rsidR="000F18B9" w:rsidRDefault="000F18B9" w:rsidP="000F18B9">
      <w:pPr>
        <w:tabs>
          <w:tab w:val="left" w:pos="567"/>
          <w:tab w:val="left" w:pos="1701"/>
        </w:tabs>
        <w:ind w:left="1440" w:hanging="1440"/>
        <w:rPr>
          <w:rFonts w:ascii="Arial" w:hAnsi="Arial"/>
        </w:rPr>
      </w:pPr>
    </w:p>
    <w:p w:rsidR="000F18B9" w:rsidRDefault="000F18B9" w:rsidP="000F18B9">
      <w:pPr>
        <w:pStyle w:val="Header"/>
        <w:tabs>
          <w:tab w:val="left" w:pos="567"/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>In attendance:      I Humphries – Clerk</w:t>
      </w:r>
    </w:p>
    <w:p w:rsidR="0072754A" w:rsidRDefault="0072754A" w:rsidP="000F18B9">
      <w:pPr>
        <w:pStyle w:val="Header"/>
        <w:tabs>
          <w:tab w:val="left" w:pos="567"/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Cllr Lower    – Newcastle City Council</w:t>
      </w:r>
    </w:p>
    <w:p w:rsidR="000F18B9" w:rsidRDefault="000F18B9" w:rsidP="000F18B9">
      <w:pPr>
        <w:pStyle w:val="Header"/>
        <w:tabs>
          <w:tab w:val="left" w:pos="567"/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0F18B9" w:rsidRDefault="000F18B9" w:rsidP="000F18B9">
      <w:pPr>
        <w:pStyle w:val="Header"/>
        <w:tabs>
          <w:tab w:val="left" w:pos="567"/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342"/>
      </w:tblGrid>
      <w:tr w:rsidR="000F18B9" w:rsidTr="000F18B9">
        <w:tc>
          <w:tcPr>
            <w:tcW w:w="562" w:type="dxa"/>
            <w:hideMark/>
          </w:tcPr>
          <w:p w:rsidR="000F18B9" w:rsidRDefault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                 </w:t>
            </w:r>
          </w:p>
        </w:tc>
        <w:tc>
          <w:tcPr>
            <w:tcW w:w="8454" w:type="dxa"/>
          </w:tcPr>
          <w:p w:rsidR="000F18B9" w:rsidRDefault="000F18B9">
            <w:pPr>
              <w:rPr>
                <w:rFonts w:ascii="Arial" w:hAnsi="Arial" w:cs="Arial"/>
                <w:b/>
              </w:rPr>
            </w:pPr>
          </w:p>
        </w:tc>
      </w:tr>
      <w:tr w:rsidR="000F18B9" w:rsidTr="000F18B9">
        <w:tc>
          <w:tcPr>
            <w:tcW w:w="562" w:type="dxa"/>
            <w:hideMark/>
          </w:tcPr>
          <w:p w:rsidR="000F18B9" w:rsidRDefault="000F18B9" w:rsidP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117.</w:t>
            </w:r>
          </w:p>
        </w:tc>
        <w:tc>
          <w:tcPr>
            <w:tcW w:w="8454" w:type="dxa"/>
            <w:hideMark/>
          </w:tcPr>
          <w:p w:rsidR="000F18B9" w:rsidRDefault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Apologies for Absence</w:t>
            </w:r>
          </w:p>
        </w:tc>
      </w:tr>
      <w:tr w:rsidR="000F18B9" w:rsidTr="000F18B9">
        <w:trPr>
          <w:trHeight w:val="2006"/>
        </w:trPr>
        <w:tc>
          <w:tcPr>
            <w:tcW w:w="562" w:type="dxa"/>
          </w:tcPr>
          <w:p w:rsidR="000F18B9" w:rsidRDefault="000F18B9">
            <w:pPr>
              <w:rPr>
                <w:rFonts w:ascii="Arial" w:hAnsi="Arial" w:cs="Arial"/>
              </w:rPr>
            </w:pPr>
          </w:p>
          <w:p w:rsidR="000F18B9" w:rsidRDefault="000F18B9">
            <w:pPr>
              <w:rPr>
                <w:rFonts w:ascii="Arial" w:hAnsi="Arial" w:cs="Arial"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118.</w:t>
            </w: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119.</w:t>
            </w:r>
          </w:p>
          <w:p w:rsidR="000F18B9" w:rsidRDefault="000F18B9">
            <w:pPr>
              <w:rPr>
                <w:rFonts w:ascii="Arial" w:hAnsi="Arial" w:cs="Arial"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120.</w:t>
            </w: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121.</w:t>
            </w: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265D">
              <w:rPr>
                <w:rFonts w:ascii="Arial" w:hAnsi="Arial" w:cs="Arial"/>
                <w:b/>
              </w:rPr>
              <w:t>22</w:t>
            </w:r>
            <w:r>
              <w:rPr>
                <w:rFonts w:ascii="Arial" w:hAnsi="Arial" w:cs="Arial"/>
                <w:b/>
              </w:rPr>
              <w:t>.</w:t>
            </w: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265D">
              <w:rPr>
                <w:rFonts w:ascii="Arial" w:hAnsi="Arial" w:cs="Arial"/>
                <w:b/>
              </w:rPr>
              <w:t>23</w:t>
            </w:r>
            <w:r>
              <w:rPr>
                <w:rFonts w:ascii="Arial" w:hAnsi="Arial" w:cs="Arial"/>
                <w:b/>
              </w:rPr>
              <w:t>.</w:t>
            </w: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812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124</w:t>
            </w:r>
            <w:r w:rsidR="000F18B9">
              <w:rPr>
                <w:rFonts w:ascii="Arial" w:hAnsi="Arial" w:cs="Arial"/>
                <w:b/>
              </w:rPr>
              <w:t>.</w:t>
            </w: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72754A" w:rsidRDefault="0072754A">
            <w:pPr>
              <w:rPr>
                <w:rFonts w:ascii="Arial" w:hAnsi="Arial" w:cs="Arial"/>
                <w:b/>
              </w:rPr>
            </w:pPr>
          </w:p>
          <w:p w:rsidR="0072754A" w:rsidRDefault="0072754A">
            <w:pPr>
              <w:rPr>
                <w:rFonts w:ascii="Arial" w:hAnsi="Arial" w:cs="Arial"/>
                <w:b/>
              </w:rPr>
            </w:pPr>
          </w:p>
          <w:p w:rsidR="0072754A" w:rsidRDefault="0072754A">
            <w:pPr>
              <w:rPr>
                <w:rFonts w:ascii="Arial" w:hAnsi="Arial" w:cs="Arial"/>
                <w:b/>
              </w:rPr>
            </w:pPr>
          </w:p>
          <w:p w:rsidR="0072754A" w:rsidRDefault="0072754A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2754A">
              <w:rPr>
                <w:rFonts w:ascii="Arial" w:hAnsi="Arial" w:cs="Arial"/>
                <w:b/>
              </w:rPr>
              <w:t>25</w:t>
            </w:r>
            <w:r>
              <w:rPr>
                <w:rFonts w:ascii="Arial" w:hAnsi="Arial" w:cs="Arial"/>
                <w:b/>
              </w:rPr>
              <w:t xml:space="preserve">.   </w:t>
            </w: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D763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</w:t>
            </w:r>
            <w:r w:rsidR="007D5C7E">
              <w:rPr>
                <w:rFonts w:ascii="Arial" w:hAnsi="Arial" w:cs="Arial"/>
                <w:b/>
              </w:rPr>
              <w:t>.</w:t>
            </w: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7D5C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127.</w:t>
            </w: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</w:tc>
        <w:tc>
          <w:tcPr>
            <w:tcW w:w="8454" w:type="dxa"/>
          </w:tcPr>
          <w:p w:rsidR="000F18B9" w:rsidRDefault="000F18B9">
            <w:pPr>
              <w:tabs>
                <w:tab w:val="left" w:pos="567"/>
                <w:tab w:val="left" w:pos="1701"/>
              </w:tabs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Apologies for absence were received from councillors Ewens and Johnston</w:t>
            </w:r>
          </w:p>
          <w:p w:rsidR="000F18B9" w:rsidRDefault="000F18B9">
            <w:pPr>
              <w:tabs>
                <w:tab w:val="left" w:pos="567"/>
                <w:tab w:val="left" w:pos="1701"/>
              </w:tabs>
              <w:ind w:left="1440" w:hanging="1440"/>
              <w:rPr>
                <w:rFonts w:ascii="Arial" w:hAnsi="Arial" w:cs="Arial"/>
              </w:rPr>
            </w:pPr>
          </w:p>
          <w:p w:rsidR="000F18B9" w:rsidRDefault="000F18B9">
            <w:pPr>
              <w:tabs>
                <w:tab w:val="left" w:pos="567"/>
                <w:tab w:val="left" w:pos="1701"/>
              </w:tabs>
              <w:ind w:left="144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Minutes</w:t>
            </w:r>
          </w:p>
          <w:p w:rsidR="000F18B9" w:rsidRDefault="000F1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minutes of the meeting held on 28 January 2021 were confirmed as a correct record to be signed by the Chair when appropriate.</w:t>
            </w:r>
          </w:p>
          <w:p w:rsidR="000F18B9" w:rsidRDefault="000F18B9">
            <w:pPr>
              <w:rPr>
                <w:rFonts w:ascii="Arial" w:hAnsi="Arial" w:cs="Arial"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Matters  arising</w:t>
            </w:r>
            <w:proofErr w:type="gramEnd"/>
            <w:r>
              <w:rPr>
                <w:rFonts w:ascii="Arial" w:hAnsi="Arial" w:cs="Arial"/>
                <w:b/>
              </w:rPr>
              <w:t xml:space="preserve"> from the previous meeting</w:t>
            </w:r>
          </w:p>
          <w:p w:rsidR="000F18B9" w:rsidRPr="000F18B9" w:rsidRDefault="000F18B9" w:rsidP="001105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Members noted there may be potential for further tree planting before the autumn.</w:t>
            </w:r>
          </w:p>
          <w:p w:rsidR="000F18B9" w:rsidRDefault="000F18B9" w:rsidP="001105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F18B9">
              <w:rPr>
                <w:rFonts w:ascii="Arial" w:hAnsi="Arial" w:cs="Arial"/>
              </w:rPr>
              <w:t>YHN had agreed to take action regarding the garage site on Ferguson Crescent</w:t>
            </w:r>
          </w:p>
          <w:p w:rsidR="000F18B9" w:rsidRPr="000F18B9" w:rsidRDefault="000F18B9" w:rsidP="000F18B9">
            <w:pPr>
              <w:pStyle w:val="ListParagraph"/>
              <w:rPr>
                <w:rFonts w:ascii="Arial" w:hAnsi="Arial" w:cs="Arial"/>
                <w:b/>
              </w:rPr>
            </w:pPr>
          </w:p>
          <w:p w:rsidR="000F18B9" w:rsidRPr="000F18B9" w:rsidRDefault="000F18B9" w:rsidP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Issues raised by members of the public</w:t>
            </w:r>
          </w:p>
          <w:p w:rsidR="000F18B9" w:rsidRDefault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Progress was being made regarding flooding in the nature reserve</w:t>
            </w:r>
            <w:r w:rsidR="0081265D">
              <w:rPr>
                <w:rFonts w:ascii="Arial" w:hAnsi="Arial" w:cs="Arial"/>
              </w:rPr>
              <w:t>.</w:t>
            </w:r>
          </w:p>
          <w:p w:rsidR="000F18B9" w:rsidRDefault="000F18B9">
            <w:pPr>
              <w:rPr>
                <w:rFonts w:ascii="Arial" w:hAnsi="Arial" w:cs="Arial"/>
              </w:rPr>
            </w:pPr>
          </w:p>
          <w:p w:rsidR="0081265D" w:rsidRDefault="00812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CPRE</w:t>
            </w:r>
          </w:p>
          <w:p w:rsidR="0081265D" w:rsidRPr="0081265D" w:rsidRDefault="00812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Having considered what could be achieved by membership, set against the costs, it was agreed that membership of CPRE should not be pursued.</w:t>
            </w:r>
          </w:p>
          <w:p w:rsidR="0081265D" w:rsidRDefault="0081265D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Havannah Nature Reserve</w:t>
            </w:r>
          </w:p>
          <w:p w:rsidR="000F18B9" w:rsidRDefault="00812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reported earlier, work was progressing at pace and a regular activity report was to be requested</w:t>
            </w:r>
            <w:r w:rsidR="000F18B9">
              <w:rPr>
                <w:rFonts w:ascii="Arial" w:hAnsi="Arial" w:cs="Arial"/>
              </w:rPr>
              <w:t>.</w:t>
            </w: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81265D" w:rsidRDefault="00812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Community Allotment Garden</w:t>
            </w:r>
          </w:p>
          <w:p w:rsidR="0081265D" w:rsidRPr="0081265D" w:rsidRDefault="00812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fence was now in place. The land within was to be levelled for the shed and poly</w:t>
            </w:r>
            <w:r w:rsidR="007D5C7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tunnel.</w:t>
            </w:r>
          </w:p>
          <w:p w:rsidR="0081265D" w:rsidRDefault="0081265D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Climate Emergency</w:t>
            </w:r>
          </w:p>
          <w:p w:rsidR="0081265D" w:rsidRDefault="00812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was agreed that the focus of activity would be in areas for nature</w:t>
            </w:r>
            <w:r w:rsidR="000F18B9">
              <w:rPr>
                <w:rFonts w:ascii="Arial" w:hAnsi="Arial" w:cs="Arial"/>
              </w:rPr>
              <w:t>.</w:t>
            </w:r>
            <w:r w:rsidR="007275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It was noted that highways England were seeking to undertake tree planting at High Ridge</w:t>
            </w:r>
            <w:r w:rsidR="0072754A">
              <w:rPr>
                <w:rFonts w:ascii="Arial" w:hAnsi="Arial" w:cs="Arial"/>
              </w:rPr>
              <w:t>. Plug plants had been ordered for planting boxes.</w:t>
            </w:r>
          </w:p>
          <w:p w:rsidR="000F18B9" w:rsidRDefault="000F18B9">
            <w:pPr>
              <w:rPr>
                <w:rFonts w:ascii="Arial" w:hAnsi="Arial" w:cs="Arial"/>
              </w:rPr>
            </w:pPr>
          </w:p>
          <w:p w:rsidR="0072754A" w:rsidRDefault="0072754A">
            <w:pPr>
              <w:rPr>
                <w:rFonts w:ascii="Arial" w:hAnsi="Arial" w:cs="Arial"/>
                <w:b/>
              </w:rPr>
            </w:pPr>
          </w:p>
          <w:p w:rsidR="0072754A" w:rsidRDefault="0072754A">
            <w:pPr>
              <w:rPr>
                <w:rFonts w:ascii="Arial" w:hAnsi="Arial" w:cs="Arial"/>
                <w:b/>
              </w:rPr>
            </w:pPr>
          </w:p>
          <w:p w:rsidR="0072754A" w:rsidRDefault="0072754A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Environment, Highways and Planning Issues</w:t>
            </w:r>
          </w:p>
          <w:p w:rsidR="0072754A" w:rsidRPr="0072754A" w:rsidRDefault="000F18B9" w:rsidP="00CE6A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72754A">
              <w:rPr>
                <w:rFonts w:ascii="Arial" w:hAnsi="Arial" w:cs="Arial"/>
              </w:rPr>
              <w:t xml:space="preserve">Concern </w:t>
            </w:r>
            <w:r w:rsidR="0072754A" w:rsidRPr="0072754A">
              <w:rPr>
                <w:rFonts w:ascii="Arial" w:hAnsi="Arial" w:cs="Arial"/>
              </w:rPr>
              <w:t xml:space="preserve">was expressed regarding the continued fly-tipping at the allotments. </w:t>
            </w:r>
            <w:r w:rsidR="0072754A">
              <w:rPr>
                <w:rFonts w:ascii="Arial" w:hAnsi="Arial" w:cs="Arial"/>
              </w:rPr>
              <w:t>i</w:t>
            </w:r>
            <w:r w:rsidR="0072754A" w:rsidRPr="0072754A">
              <w:rPr>
                <w:rFonts w:ascii="Arial" w:hAnsi="Arial" w:cs="Arial"/>
              </w:rPr>
              <w:t>t was suggested that gates at the allotments on Strawberry Terrace would help.</w:t>
            </w:r>
          </w:p>
          <w:p w:rsidR="0072754A" w:rsidRPr="00D76324" w:rsidRDefault="0072754A" w:rsidP="00CE6A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Issues with Elliot</w:t>
            </w:r>
            <w:r w:rsidR="002C091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walk hedgerow were ongoing.</w:t>
            </w:r>
          </w:p>
          <w:p w:rsidR="00D76324" w:rsidRPr="00D76324" w:rsidRDefault="00D76324" w:rsidP="00CE6A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Brunton Quarry – it was understood Highways England were objecting to the access road.</w:t>
            </w:r>
          </w:p>
          <w:p w:rsidR="00D76324" w:rsidRPr="00D76324" w:rsidRDefault="00D76324" w:rsidP="00CE6A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It was agreed there was scope for more trees in the village.</w:t>
            </w:r>
          </w:p>
          <w:p w:rsidR="00D76324" w:rsidRPr="00D76324" w:rsidRDefault="00D76324" w:rsidP="00CE6A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Work to Link Road was to be undertaken from 4 May and would be closed for 2 days.</w:t>
            </w:r>
          </w:p>
          <w:p w:rsidR="00D76324" w:rsidRPr="00D76324" w:rsidRDefault="00D76324" w:rsidP="00CE6A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Traffic calming was being considered, including new 30 mph from the new housing development, replacing the zebra crossing with traffic lights and flashing repeater signs.</w:t>
            </w:r>
          </w:p>
          <w:p w:rsidR="00D76324" w:rsidRPr="00D76324" w:rsidRDefault="00D76324" w:rsidP="00CE6A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There had been no interest from the public </w:t>
            </w:r>
            <w:bookmarkStart w:id="0" w:name="_GoBack"/>
            <w:bookmarkEnd w:id="0"/>
            <w:r>
              <w:rPr>
                <w:rFonts w:ascii="Arial" w:hAnsi="Arial" w:cs="Arial"/>
              </w:rPr>
              <w:t>to undertake litter picking.</w:t>
            </w:r>
          </w:p>
          <w:p w:rsidR="00D76324" w:rsidRPr="00D76324" w:rsidRDefault="00D76324" w:rsidP="00CE6A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The recycling scheme was successful.</w:t>
            </w:r>
          </w:p>
          <w:p w:rsidR="00D76324" w:rsidRPr="0072754A" w:rsidRDefault="00D76324" w:rsidP="00CE6A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Members questioned the frequency of the grass cutting in the village. Councillor Lower undertook to provide details of the Kingston Park wild flower sites.</w:t>
            </w: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D76324" w:rsidRDefault="00D76324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Financial Matters</w:t>
            </w:r>
          </w:p>
          <w:p w:rsidR="000F18B9" w:rsidRDefault="000F18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Members approved </w:t>
            </w:r>
            <w:r w:rsidR="007D5C7E">
              <w:rPr>
                <w:rFonts w:ascii="Arial" w:hAnsi="Arial" w:cs="Arial"/>
              </w:rPr>
              <w:t>payments for salary and HMRC.</w:t>
            </w:r>
          </w:p>
          <w:p w:rsidR="000F18B9" w:rsidRDefault="000F18B9">
            <w:pPr>
              <w:rPr>
                <w:rFonts w:ascii="Arial" w:hAnsi="Arial" w:cs="Arial"/>
                <w:b/>
              </w:rPr>
            </w:pPr>
          </w:p>
          <w:p w:rsidR="000F18B9" w:rsidRDefault="000F18B9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Issues raised by Members</w:t>
            </w:r>
          </w:p>
          <w:p w:rsidR="000F18B9" w:rsidRDefault="007D5C7E" w:rsidP="007D5C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Members offered their appreciation of the work undertaken at </w:t>
            </w:r>
            <w:proofErr w:type="gramStart"/>
            <w:r>
              <w:rPr>
                <w:rFonts w:ascii="Arial" w:hAnsi="Arial" w:cs="Arial"/>
              </w:rPr>
              <w:t>the  Community</w:t>
            </w:r>
            <w:proofErr w:type="gramEnd"/>
            <w:r>
              <w:rPr>
                <w:rFonts w:ascii="Arial" w:hAnsi="Arial" w:cs="Arial"/>
              </w:rPr>
              <w:t xml:space="preserve"> Centre, providing a foodbank and other support to the local community during the pandemic.</w:t>
            </w:r>
          </w:p>
          <w:p w:rsidR="000F18B9" w:rsidRDefault="000F18B9">
            <w:pPr>
              <w:pStyle w:val="ListParagraph"/>
              <w:ind w:hanging="686"/>
              <w:rPr>
                <w:rFonts w:ascii="Arial" w:hAnsi="Arial" w:cs="Arial"/>
              </w:rPr>
            </w:pPr>
          </w:p>
          <w:p w:rsidR="000F18B9" w:rsidRDefault="000F18B9">
            <w:pPr>
              <w:pStyle w:val="ListParagraph"/>
              <w:ind w:hanging="686"/>
              <w:rPr>
                <w:rFonts w:ascii="Arial" w:hAnsi="Arial" w:cs="Arial"/>
              </w:rPr>
            </w:pPr>
          </w:p>
          <w:p w:rsidR="000F18B9" w:rsidRDefault="000F18B9">
            <w:pPr>
              <w:pStyle w:val="ListParagraph"/>
              <w:ind w:hanging="68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next meeting</w:t>
            </w:r>
          </w:p>
          <w:p w:rsidR="000F18B9" w:rsidRDefault="000F18B9" w:rsidP="007D5C7E">
            <w:pPr>
              <w:pStyle w:val="ListParagraph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 </w:t>
            </w:r>
            <w:r w:rsidR="007D5C7E">
              <w:rPr>
                <w:rFonts w:ascii="Arial" w:hAnsi="Arial" w:cs="Arial"/>
              </w:rPr>
              <w:t>March</w:t>
            </w:r>
            <w:r>
              <w:rPr>
                <w:rFonts w:ascii="Arial" w:hAnsi="Arial" w:cs="Arial"/>
              </w:rPr>
              <w:t xml:space="preserve"> 2021 at 7.00pm. via Zoom</w:t>
            </w:r>
          </w:p>
        </w:tc>
      </w:tr>
    </w:tbl>
    <w:p w:rsidR="00EC0750" w:rsidRDefault="00EC0750"/>
    <w:sectPr w:rsidR="00EC0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06C2F"/>
    <w:multiLevelType w:val="hybridMultilevel"/>
    <w:tmpl w:val="396EB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B5D4A"/>
    <w:multiLevelType w:val="hybridMultilevel"/>
    <w:tmpl w:val="6062126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5CD82243"/>
    <w:multiLevelType w:val="hybridMultilevel"/>
    <w:tmpl w:val="42041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B9"/>
    <w:rsid w:val="000F18B9"/>
    <w:rsid w:val="002C091B"/>
    <w:rsid w:val="0072754A"/>
    <w:rsid w:val="007D5C7E"/>
    <w:rsid w:val="0081265D"/>
    <w:rsid w:val="00D76324"/>
    <w:rsid w:val="00EC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C68F"/>
  <w15:chartTrackingRefBased/>
  <w15:docId w15:val="{87C971C7-E6D0-4EC7-8C38-2B65323B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0F18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F18B9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0F18B9"/>
    <w:pPr>
      <w:tabs>
        <w:tab w:val="left" w:pos="0"/>
        <w:tab w:val="left" w:pos="567"/>
      </w:tabs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F18B9"/>
    <w:rPr>
      <w:rFonts w:ascii="Times New Roman" w:eastAsia="Times New Roman" w:hAnsi="Times New Roman" w:cs="Times New Roman"/>
      <w:b/>
      <w:sz w:val="40"/>
      <w:szCs w:val="20"/>
    </w:rPr>
  </w:style>
  <w:style w:type="paragraph" w:styleId="ListParagraph">
    <w:name w:val="List Paragraph"/>
    <w:basedOn w:val="Normal"/>
    <w:uiPriority w:val="34"/>
    <w:qFormat/>
    <w:rsid w:val="000F18B9"/>
    <w:pPr>
      <w:ind w:left="720"/>
      <w:contextualSpacing/>
    </w:pPr>
  </w:style>
  <w:style w:type="table" w:styleId="TableGrid">
    <w:name w:val="Table Grid"/>
    <w:basedOn w:val="TableNormal"/>
    <w:uiPriority w:val="39"/>
    <w:rsid w:val="000F18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Gosforth Parish Council</dc:creator>
  <cp:keywords/>
  <dc:description/>
  <cp:lastModifiedBy>North Gosforth Parish Council</cp:lastModifiedBy>
  <cp:revision>3</cp:revision>
  <dcterms:created xsi:type="dcterms:W3CDTF">2021-03-18T09:04:00Z</dcterms:created>
  <dcterms:modified xsi:type="dcterms:W3CDTF">2021-05-27T14:00:00Z</dcterms:modified>
</cp:coreProperties>
</file>