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6AD" w14:textId="6C76DAF8" w:rsidR="00C00019" w:rsidRDefault="00C00019"/>
    <w:p w14:paraId="26BB3DE1" w14:textId="784195DC" w:rsidR="007D7225" w:rsidRDefault="007D7225"/>
    <w:p w14:paraId="071F10D0" w14:textId="502FE12B" w:rsidR="007D7225" w:rsidRPr="00A06C19" w:rsidRDefault="00A06C19">
      <w:pPr>
        <w:rPr>
          <w:u w:val="single"/>
        </w:rPr>
      </w:pPr>
      <w:r w:rsidRPr="00A06C19">
        <w:rPr>
          <w:u w:val="single"/>
        </w:rPr>
        <w:t xml:space="preserve">FINANCIAL REPORT </w:t>
      </w:r>
      <w:r w:rsidR="006C718E">
        <w:rPr>
          <w:u w:val="single"/>
        </w:rPr>
        <w:t>2021-2022</w:t>
      </w:r>
    </w:p>
    <w:p w14:paraId="4350C4A2" w14:textId="0C944CE7" w:rsidR="00A06C19" w:rsidRDefault="00A06C19"/>
    <w:p w14:paraId="3056E96C" w14:textId="0645EEB3" w:rsidR="00A06C19" w:rsidRDefault="00A06C19" w:rsidP="00A06C19">
      <w:pPr>
        <w:pStyle w:val="ListParagraph"/>
        <w:numPr>
          <w:ilvl w:val="0"/>
          <w:numId w:val="1"/>
        </w:numPr>
      </w:pPr>
      <w:r>
        <w:t xml:space="preserve">The precept this year </w:t>
      </w:r>
      <w:r w:rsidR="00182CA4">
        <w:t>has remained the same at £2670</w:t>
      </w:r>
      <w:r w:rsidR="00181862">
        <w:t xml:space="preserve"> but has been increased for 22-23 to £2750.</w:t>
      </w:r>
    </w:p>
    <w:p w14:paraId="43E2FEAD" w14:textId="69F8566F" w:rsidR="00181862" w:rsidRDefault="00181862" w:rsidP="00A06C19">
      <w:pPr>
        <w:pStyle w:val="ListParagraph"/>
        <w:numPr>
          <w:ilvl w:val="0"/>
          <w:numId w:val="1"/>
        </w:numPr>
      </w:pPr>
      <w:r>
        <w:t>A service of the speeds was undertaken at a cost of £350.</w:t>
      </w:r>
    </w:p>
    <w:p w14:paraId="01248371" w14:textId="4379AEDF" w:rsidR="00181862" w:rsidRDefault="00181862" w:rsidP="00A06C19">
      <w:pPr>
        <w:pStyle w:val="ListParagraph"/>
        <w:numPr>
          <w:ilvl w:val="0"/>
          <w:numId w:val="1"/>
        </w:numPr>
      </w:pPr>
      <w:r>
        <w:t>VAT of £73.33 was received.</w:t>
      </w:r>
      <w:r w:rsidR="006C718E">
        <w:t xml:space="preserve"> This was £70 from this financial year and £3.33 from 2019.</w:t>
      </w:r>
    </w:p>
    <w:p w14:paraId="0FAC8F0B" w14:textId="0F7F8186" w:rsidR="00181862" w:rsidRDefault="00181862" w:rsidP="00A06C19">
      <w:pPr>
        <w:pStyle w:val="ListParagraph"/>
        <w:numPr>
          <w:ilvl w:val="0"/>
          <w:numId w:val="1"/>
        </w:numPr>
      </w:pPr>
      <w:r>
        <w:t>The national pay increase of 1.75% for the clerk was not confirmed until March 2022. The back pay will be added to the next pay in September.</w:t>
      </w:r>
    </w:p>
    <w:p w14:paraId="2998A89B" w14:textId="7B3CA543" w:rsidR="00181862" w:rsidRDefault="00181862" w:rsidP="00A06C19">
      <w:pPr>
        <w:pStyle w:val="ListParagraph"/>
        <w:numPr>
          <w:ilvl w:val="0"/>
          <w:numId w:val="1"/>
        </w:numPr>
      </w:pPr>
      <w:r>
        <w:t>There are now monthly bank charges of £8 per month with £1 per cheque. The clerk will pay some invoices directly, when appropriate, and claim the reimbursement.</w:t>
      </w:r>
    </w:p>
    <w:p w14:paraId="609CF7DE" w14:textId="52DFBB00" w:rsidR="00181862" w:rsidRDefault="00181862" w:rsidP="00A06C19">
      <w:pPr>
        <w:pStyle w:val="ListParagraph"/>
        <w:numPr>
          <w:ilvl w:val="0"/>
          <w:numId w:val="1"/>
        </w:numPr>
      </w:pPr>
      <w:r>
        <w:t>The insurance is over 3 years but has increased slightly to account for the war memorial.</w:t>
      </w:r>
    </w:p>
    <w:p w14:paraId="6C15E3E3" w14:textId="28AA4A59" w:rsidR="00181862" w:rsidRDefault="00181862" w:rsidP="00A06C19">
      <w:pPr>
        <w:pStyle w:val="ListParagraph"/>
        <w:numPr>
          <w:ilvl w:val="0"/>
          <w:numId w:val="1"/>
        </w:numPr>
      </w:pPr>
      <w:r>
        <w:t>Two payments to ICO of £35 were made in the year. It is normally collected in March so there should just be one per annum in future.</w:t>
      </w:r>
    </w:p>
    <w:p w14:paraId="27F30E6D" w14:textId="57A5261A" w:rsidR="006C718E" w:rsidRDefault="006C718E" w:rsidP="00A06C19">
      <w:pPr>
        <w:pStyle w:val="ListParagraph"/>
        <w:numPr>
          <w:ilvl w:val="0"/>
          <w:numId w:val="1"/>
        </w:numPr>
      </w:pPr>
      <w:r>
        <w:t>£50 to both GNSS and The Duke of Edinburgh Award were paid in this year.</w:t>
      </w:r>
    </w:p>
    <w:p w14:paraId="0D51774E" w14:textId="77777777" w:rsidR="00A06C19" w:rsidRDefault="00A06C19"/>
    <w:sectPr w:rsidR="00A06C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00AD" w14:textId="77777777" w:rsidR="009A60F5" w:rsidRDefault="009A60F5" w:rsidP="00A502C7">
      <w:pPr>
        <w:spacing w:after="0" w:line="240" w:lineRule="auto"/>
      </w:pPr>
      <w:r>
        <w:separator/>
      </w:r>
    </w:p>
  </w:endnote>
  <w:endnote w:type="continuationSeparator" w:id="0">
    <w:p w14:paraId="7FDCAC98" w14:textId="77777777" w:rsidR="009A60F5" w:rsidRDefault="009A60F5" w:rsidP="00A5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Parish Clerk: Mrs Susan Saunders CiLCA</w:t>
    </w:r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Scotchcoulthard,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517F" w14:textId="77777777" w:rsidR="009A60F5" w:rsidRDefault="009A60F5" w:rsidP="00A502C7">
      <w:pPr>
        <w:spacing w:after="0" w:line="240" w:lineRule="auto"/>
      </w:pPr>
      <w:r>
        <w:separator/>
      </w:r>
    </w:p>
  </w:footnote>
  <w:footnote w:type="continuationSeparator" w:id="0">
    <w:p w14:paraId="26129961" w14:textId="77777777" w:rsidR="009A60F5" w:rsidRDefault="009A60F5" w:rsidP="00A5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36FF"/>
    <w:multiLevelType w:val="hybridMultilevel"/>
    <w:tmpl w:val="0154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7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181862"/>
    <w:rsid w:val="00182CA4"/>
    <w:rsid w:val="003747E4"/>
    <w:rsid w:val="00437A47"/>
    <w:rsid w:val="00695447"/>
    <w:rsid w:val="006C718E"/>
    <w:rsid w:val="007D7225"/>
    <w:rsid w:val="009A60F5"/>
    <w:rsid w:val="009D0FA8"/>
    <w:rsid w:val="00A06C19"/>
    <w:rsid w:val="00A502C7"/>
    <w:rsid w:val="00C00019"/>
    <w:rsid w:val="00D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3</cp:revision>
  <cp:lastPrinted>2019-05-14T14:47:00Z</cp:lastPrinted>
  <dcterms:created xsi:type="dcterms:W3CDTF">2021-04-29T09:19:00Z</dcterms:created>
  <dcterms:modified xsi:type="dcterms:W3CDTF">2022-05-10T08:33:00Z</dcterms:modified>
</cp:coreProperties>
</file>