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112F45">
      <w:pPr>
        <w:tabs>
          <w:tab w:val="left" w:pos="709"/>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1C04036E" w:rsidR="00112F45" w:rsidRPr="00515664"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890AAA" w:rsidRPr="00515664">
        <w:rPr>
          <w:sz w:val="18"/>
          <w:szCs w:val="18"/>
        </w:rPr>
        <w:t>4</w:t>
      </w:r>
      <w:r w:rsidR="00890AAA" w:rsidRPr="00515664">
        <w:rPr>
          <w:sz w:val="18"/>
          <w:szCs w:val="18"/>
          <w:vertAlign w:val="superscript"/>
        </w:rPr>
        <w:t>th</w:t>
      </w:r>
      <w:r w:rsidR="00890AAA" w:rsidRPr="00515664">
        <w:rPr>
          <w:sz w:val="18"/>
          <w:szCs w:val="18"/>
        </w:rPr>
        <w:t xml:space="preserve"> May</w:t>
      </w:r>
      <w:r w:rsidR="007A6DE2" w:rsidRPr="00515664">
        <w:rPr>
          <w:sz w:val="18"/>
          <w:szCs w:val="18"/>
        </w:rPr>
        <w:t xml:space="preserve"> 2022</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4676F677"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346FA9" w:rsidRPr="00515664">
        <w:rPr>
          <w:bCs/>
          <w:sz w:val="18"/>
          <w:szCs w:val="18"/>
        </w:rPr>
        <w:t>Immediately after the Annual Village and Annual Parish Council meetings (6.45</w:t>
      </w:r>
      <w:r w:rsidRPr="00515664">
        <w:rPr>
          <w:bCs/>
          <w:sz w:val="18"/>
          <w:szCs w:val="18"/>
        </w:rPr>
        <w:t xml:space="preserve"> pm</w:t>
      </w:r>
      <w:r w:rsidR="00346FA9" w:rsidRPr="00515664">
        <w:rPr>
          <w:bCs/>
          <w:sz w:val="18"/>
          <w:szCs w:val="18"/>
        </w:rPr>
        <w:t>)</w:t>
      </w:r>
    </w:p>
    <w:p w14:paraId="73197283" w14:textId="3A56D6F2"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835759" w:rsidRPr="00515664">
        <w:rPr>
          <w:sz w:val="18"/>
          <w:szCs w:val="18"/>
        </w:rPr>
        <w:t xml:space="preserve">Gillian Apthorpe (GA), </w:t>
      </w:r>
      <w:r w:rsidRPr="00515664">
        <w:rPr>
          <w:sz w:val="18"/>
          <w:szCs w:val="18"/>
        </w:rPr>
        <w:t>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r w:rsidR="00DB01BE" w:rsidRPr="00515664">
        <w:rPr>
          <w:sz w:val="18"/>
          <w:szCs w:val="18"/>
        </w:rPr>
        <w:t>Dave Wellden (DW)</w:t>
      </w:r>
    </w:p>
    <w:p w14:paraId="324B0FB1" w14:textId="51C8ACDC" w:rsidR="00112F45" w:rsidRPr="00515664"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3F7B47" w:rsidRPr="00515664">
        <w:rPr>
          <w:sz w:val="18"/>
          <w:szCs w:val="18"/>
        </w:rPr>
        <w:t xml:space="preserve">County Cllr Trevor Thorne, </w:t>
      </w:r>
      <w:r w:rsidR="00731CF7" w:rsidRPr="00515664">
        <w:rPr>
          <w:sz w:val="18"/>
          <w:szCs w:val="18"/>
        </w:rPr>
        <w:t>Clerk</w:t>
      </w:r>
    </w:p>
    <w:p w14:paraId="3BD6CFF7" w14:textId="77777777" w:rsidR="00890AAA" w:rsidRPr="00515664" w:rsidRDefault="00890AAA" w:rsidP="00890AAA">
      <w:pPr>
        <w:tabs>
          <w:tab w:val="left" w:pos="493"/>
        </w:tabs>
        <w:kinsoku w:val="0"/>
        <w:overflowPunct w:val="0"/>
        <w:spacing w:before="1" w:line="219" w:lineRule="exact"/>
        <w:rPr>
          <w:i/>
          <w:iCs/>
          <w:sz w:val="18"/>
          <w:szCs w:val="18"/>
        </w:rPr>
      </w:pPr>
    </w:p>
    <w:p w14:paraId="184E8253" w14:textId="16EA76A8" w:rsidR="00890AAA" w:rsidRPr="00515664" w:rsidRDefault="00112F45" w:rsidP="00890AAA">
      <w:pPr>
        <w:tabs>
          <w:tab w:val="left" w:pos="493"/>
        </w:tabs>
        <w:kinsoku w:val="0"/>
        <w:overflowPunct w:val="0"/>
        <w:spacing w:before="1" w:line="219" w:lineRule="exact"/>
        <w:rPr>
          <w:i/>
          <w:iCs/>
          <w:sz w:val="18"/>
          <w:szCs w:val="18"/>
        </w:rPr>
      </w:pPr>
      <w:r w:rsidRPr="00515664">
        <w:rPr>
          <w:i/>
          <w:iCs/>
          <w:sz w:val="18"/>
          <w:szCs w:val="18"/>
        </w:rPr>
        <w:t>The meeting opened at 7.</w:t>
      </w:r>
      <w:r w:rsidR="00890AAA" w:rsidRPr="00515664">
        <w:rPr>
          <w:i/>
          <w:iCs/>
          <w:sz w:val="18"/>
          <w:szCs w:val="18"/>
        </w:rPr>
        <w:t>3</w:t>
      </w:r>
      <w:r w:rsidR="007A6DE2" w:rsidRPr="00515664">
        <w:rPr>
          <w:i/>
          <w:iCs/>
          <w:sz w:val="18"/>
          <w:szCs w:val="18"/>
        </w:rPr>
        <w:t>6</w:t>
      </w:r>
      <w:r w:rsidR="00DB01BE" w:rsidRPr="00515664">
        <w:rPr>
          <w:i/>
          <w:iCs/>
          <w:sz w:val="18"/>
          <w:szCs w:val="18"/>
        </w:rPr>
        <w:t xml:space="preserve"> </w:t>
      </w:r>
      <w:r w:rsidRPr="00515664">
        <w:rPr>
          <w:i/>
          <w:iCs/>
          <w:sz w:val="18"/>
          <w:szCs w:val="18"/>
        </w:rPr>
        <w:t>p.m.</w:t>
      </w:r>
    </w:p>
    <w:p w14:paraId="04A5B5C6" w14:textId="5CF75A42" w:rsidR="00112F45" w:rsidRPr="00515664" w:rsidRDefault="00112F45" w:rsidP="00112F45">
      <w:pPr>
        <w:tabs>
          <w:tab w:val="left" w:pos="493"/>
        </w:tabs>
        <w:kinsoku w:val="0"/>
        <w:overflowPunct w:val="0"/>
        <w:spacing w:before="1" w:line="219" w:lineRule="exact"/>
        <w:ind w:left="131"/>
        <w:rPr>
          <w:sz w:val="18"/>
          <w:szCs w:val="18"/>
        </w:rPr>
      </w:pPr>
      <w:r w:rsidRPr="00515664">
        <w:rPr>
          <w:sz w:val="18"/>
          <w:szCs w:val="18"/>
        </w:rPr>
        <w:tab/>
      </w:r>
    </w:p>
    <w:p w14:paraId="47BC6D6A" w14:textId="6A8A5F11"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8"/>
          <w:szCs w:val="18"/>
        </w:rPr>
      </w:pPr>
      <w:r w:rsidRPr="00515664">
        <w:rPr>
          <w:b/>
          <w:sz w:val="18"/>
          <w:szCs w:val="18"/>
        </w:rPr>
        <w:t xml:space="preserve">Apologies for Absence – </w:t>
      </w:r>
      <w:r w:rsidR="00403C8E" w:rsidRPr="00403C8E">
        <w:rPr>
          <w:bCs/>
          <w:sz w:val="18"/>
          <w:szCs w:val="18"/>
        </w:rPr>
        <w:t>Councillor A Davis’s letter of resignation was read out,</w:t>
      </w:r>
      <w:r w:rsidR="00403C8E">
        <w:rPr>
          <w:bCs/>
          <w:sz w:val="18"/>
          <w:szCs w:val="18"/>
        </w:rPr>
        <w:t xml:space="preserve"> No other apologies were received. </w:t>
      </w:r>
    </w:p>
    <w:p w14:paraId="22BE611D" w14:textId="77777777"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8"/>
          <w:szCs w:val="18"/>
        </w:rPr>
      </w:pPr>
      <w:r w:rsidRPr="00515664">
        <w:rPr>
          <w:b/>
          <w:sz w:val="18"/>
          <w:szCs w:val="18"/>
        </w:rPr>
        <w:t>Table Urgent Business to be discussed in 18 below</w:t>
      </w:r>
      <w:r w:rsidRPr="00515664">
        <w:rPr>
          <w:sz w:val="18"/>
          <w:szCs w:val="18"/>
        </w:rPr>
        <w:t xml:space="preserve"> </w:t>
      </w:r>
    </w:p>
    <w:p w14:paraId="7CA054B2" w14:textId="62E5856F"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u w:val="single"/>
        </w:rPr>
      </w:pPr>
      <w:r w:rsidRPr="00515664">
        <w:rPr>
          <w:sz w:val="18"/>
          <w:szCs w:val="18"/>
          <w:u w:val="single"/>
        </w:rPr>
        <w:t>Electric Vehicle Charger</w:t>
      </w:r>
    </w:p>
    <w:p w14:paraId="1A3CD7E1" w14:textId="364939BC" w:rsidR="00890AAA" w:rsidRPr="00515664" w:rsidRDefault="00890AAA"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u w:val="single"/>
        </w:rPr>
      </w:pPr>
      <w:bookmarkStart w:id="0" w:name="_Hlk103348616"/>
      <w:r w:rsidRPr="00515664">
        <w:rPr>
          <w:sz w:val="18"/>
          <w:szCs w:val="18"/>
          <w:u w:val="single"/>
        </w:rPr>
        <w:t>Bus Shelter Electricity</w:t>
      </w:r>
    </w:p>
    <w:bookmarkEnd w:id="0"/>
    <w:p w14:paraId="2DDE3597" w14:textId="0AEF45A0"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8"/>
          <w:szCs w:val="18"/>
        </w:rPr>
      </w:pPr>
      <w:r w:rsidRPr="00515664">
        <w:rPr>
          <w:b/>
          <w:sz w:val="18"/>
          <w:szCs w:val="18"/>
        </w:rPr>
        <w:t xml:space="preserve">Declaration of Interests - </w:t>
      </w:r>
      <w:r w:rsidRPr="00515664">
        <w:rPr>
          <w:bCs/>
          <w:sz w:val="18"/>
          <w:szCs w:val="18"/>
        </w:rPr>
        <w:t xml:space="preserve">None </w:t>
      </w:r>
    </w:p>
    <w:p w14:paraId="40BA9E53" w14:textId="1A3BE6AF"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8"/>
          <w:szCs w:val="18"/>
        </w:rPr>
      </w:pPr>
      <w:r w:rsidRPr="00515664">
        <w:rPr>
          <w:b/>
          <w:sz w:val="18"/>
          <w:szCs w:val="18"/>
        </w:rPr>
        <w:t xml:space="preserve">Gifts &amp; Hospitality - </w:t>
      </w:r>
      <w:r w:rsidRPr="00515664">
        <w:rPr>
          <w:bCs/>
          <w:sz w:val="18"/>
          <w:szCs w:val="18"/>
        </w:rPr>
        <w:t xml:space="preserve">None </w:t>
      </w:r>
    </w:p>
    <w:p w14:paraId="52762FCB" w14:textId="77777777" w:rsidR="00300BC5" w:rsidRPr="00300BC5" w:rsidRDefault="00346FA9" w:rsidP="00300BC5">
      <w:pPr>
        <w:pStyle w:val="ListParagraph"/>
        <w:widowControl/>
        <w:numPr>
          <w:ilvl w:val="0"/>
          <w:numId w:val="1"/>
        </w:numPr>
        <w:autoSpaceDE/>
        <w:autoSpaceDN/>
        <w:adjustRightInd/>
        <w:spacing w:line="240" w:lineRule="auto"/>
        <w:ind w:left="426" w:hanging="426"/>
        <w:contextualSpacing/>
        <w:rPr>
          <w:rFonts w:asciiTheme="minorHAnsi" w:eastAsiaTheme="minorHAnsi" w:hAnsiTheme="minorHAnsi" w:cstheme="minorBidi"/>
          <w:sz w:val="18"/>
          <w:szCs w:val="18"/>
          <w:lang w:eastAsia="en-US"/>
        </w:rPr>
      </w:pPr>
      <w:r w:rsidRPr="00300BC5">
        <w:rPr>
          <w:b/>
          <w:sz w:val="18"/>
          <w:szCs w:val="18"/>
        </w:rPr>
        <w:t xml:space="preserve">Community Police Report- </w:t>
      </w:r>
      <w:bookmarkStart w:id="1" w:name="_Hlk103498638"/>
      <w:r w:rsidR="00300BC5" w:rsidRPr="00300BC5">
        <w:rPr>
          <w:rFonts w:asciiTheme="minorHAnsi" w:eastAsiaTheme="minorHAnsi" w:hAnsiTheme="minorHAnsi" w:cstheme="minorBidi"/>
          <w:sz w:val="18"/>
          <w:szCs w:val="18"/>
          <w:u w:val="single"/>
          <w:lang w:eastAsia="en-US"/>
        </w:rPr>
        <w:t>Crimes Reported:</w:t>
      </w:r>
      <w:r w:rsidR="00300BC5" w:rsidRPr="00300BC5">
        <w:rPr>
          <w:rFonts w:asciiTheme="minorHAnsi" w:eastAsiaTheme="minorHAnsi" w:hAnsiTheme="minorHAnsi" w:cstheme="minorBidi"/>
          <w:sz w:val="18"/>
          <w:szCs w:val="18"/>
          <w:lang w:eastAsia="en-US"/>
        </w:rPr>
        <w:t xml:space="preserve"> There have been no crimes reported in the Longframlington area between 01/02/22 – 04/05/22 which would have a wider community impact. </w:t>
      </w:r>
    </w:p>
    <w:p w14:paraId="1B144D6C" w14:textId="77777777" w:rsidR="00300BC5" w:rsidRPr="00300BC5" w:rsidRDefault="00300BC5" w:rsidP="00300BC5">
      <w:pPr>
        <w:widowControl/>
        <w:autoSpaceDE/>
        <w:autoSpaceDN/>
        <w:adjustRightInd/>
        <w:spacing w:line="259" w:lineRule="auto"/>
        <w:ind w:left="426"/>
        <w:rPr>
          <w:rFonts w:asciiTheme="minorHAnsi" w:eastAsiaTheme="minorHAnsi" w:hAnsiTheme="minorHAnsi" w:cstheme="minorBidi"/>
          <w:sz w:val="18"/>
          <w:szCs w:val="18"/>
          <w:lang w:eastAsia="en-US"/>
        </w:rPr>
      </w:pPr>
      <w:r w:rsidRPr="00300BC5">
        <w:rPr>
          <w:rFonts w:asciiTheme="minorHAnsi" w:eastAsiaTheme="minorHAnsi" w:hAnsiTheme="minorHAnsi" w:cstheme="minorBidi"/>
          <w:sz w:val="18"/>
          <w:szCs w:val="18"/>
          <w:u w:val="single"/>
          <w:lang w:eastAsia="en-US"/>
        </w:rPr>
        <w:t>The significant increase in global fuel prices</w:t>
      </w:r>
      <w:r w:rsidRPr="00300BC5">
        <w:rPr>
          <w:rFonts w:asciiTheme="minorHAnsi" w:eastAsiaTheme="minorHAnsi" w:hAnsiTheme="minorHAnsi" w:cstheme="minorBidi"/>
          <w:sz w:val="18"/>
          <w:szCs w:val="18"/>
          <w:lang w:eastAsia="en-US"/>
        </w:rPr>
        <w:t xml:space="preserve"> is now resulting in consequent increase in fuel thefts. Reports across the country indicate that offenders are becoming more organised and using sophisticated methods to remove large amounts of oil. Northumbria Police are aware and are conducting increased patrols targeting areas where fuel is stored. There is a dedicated trigger plan should a report of fuel theft occur within the area.</w:t>
      </w:r>
    </w:p>
    <w:p w14:paraId="752336EF" w14:textId="6CDD1447" w:rsidR="00300BC5" w:rsidRPr="00300BC5" w:rsidRDefault="00300BC5" w:rsidP="00785C55">
      <w:pPr>
        <w:widowControl/>
        <w:autoSpaceDE/>
        <w:autoSpaceDN/>
        <w:adjustRightInd/>
        <w:spacing w:line="259" w:lineRule="auto"/>
        <w:ind w:left="426"/>
        <w:rPr>
          <w:rFonts w:asciiTheme="minorHAnsi" w:eastAsiaTheme="minorHAnsi" w:hAnsiTheme="minorHAnsi" w:cstheme="minorBidi"/>
          <w:sz w:val="18"/>
          <w:szCs w:val="18"/>
          <w:lang w:eastAsia="en-US"/>
        </w:rPr>
      </w:pPr>
      <w:r w:rsidRPr="00300BC5">
        <w:rPr>
          <w:rFonts w:asciiTheme="minorHAnsi" w:eastAsiaTheme="minorHAnsi" w:hAnsiTheme="minorHAnsi" w:cstheme="minorBidi"/>
          <w:sz w:val="18"/>
          <w:szCs w:val="18"/>
          <w:u w:val="single"/>
          <w:lang w:eastAsia="en-US"/>
        </w:rPr>
        <w:t xml:space="preserve">Anti-social behaviour / Incidents of note: </w:t>
      </w:r>
      <w:r w:rsidRPr="00300BC5">
        <w:rPr>
          <w:rFonts w:asciiTheme="minorHAnsi" w:eastAsiaTheme="minorHAnsi" w:hAnsiTheme="minorHAnsi" w:cstheme="minorBidi"/>
          <w:sz w:val="18"/>
          <w:szCs w:val="18"/>
          <w:lang w:eastAsia="en-US"/>
        </w:rPr>
        <w:t>Residents are encouraged to report any suspicious activity or anti-social behaviour via 101 or web submission. Officers will continue to provide enhanced, visible patrols in the village.</w:t>
      </w:r>
    </w:p>
    <w:p w14:paraId="2D00307E" w14:textId="62FF7851" w:rsidR="00346FA9" w:rsidRPr="00300BC5" w:rsidRDefault="00346FA9" w:rsidP="007354D7">
      <w:pPr>
        <w:pStyle w:val="ListParagraph"/>
        <w:widowControl/>
        <w:numPr>
          <w:ilvl w:val="0"/>
          <w:numId w:val="1"/>
        </w:numPr>
        <w:autoSpaceDE/>
        <w:autoSpaceDN/>
        <w:adjustRightInd/>
        <w:spacing w:line="240" w:lineRule="auto"/>
        <w:ind w:left="426" w:hanging="426"/>
        <w:contextualSpacing/>
        <w:rPr>
          <w:sz w:val="18"/>
          <w:szCs w:val="18"/>
        </w:rPr>
      </w:pPr>
      <w:r w:rsidRPr="00300BC5">
        <w:rPr>
          <w:b/>
          <w:sz w:val="18"/>
          <w:szCs w:val="18"/>
        </w:rPr>
        <w:t xml:space="preserve">County Councillors Report </w:t>
      </w:r>
      <w:bookmarkEnd w:id="1"/>
      <w:r w:rsidR="00965524" w:rsidRPr="00300BC5">
        <w:rPr>
          <w:b/>
          <w:sz w:val="18"/>
          <w:szCs w:val="18"/>
        </w:rPr>
        <w:t>–</w:t>
      </w:r>
      <w:r w:rsidRPr="00300BC5">
        <w:rPr>
          <w:b/>
          <w:sz w:val="18"/>
          <w:szCs w:val="18"/>
        </w:rPr>
        <w:t xml:space="preserve"> </w:t>
      </w:r>
      <w:r w:rsidR="00965524" w:rsidRPr="00300BC5">
        <w:rPr>
          <w:bCs/>
          <w:i/>
          <w:iCs/>
          <w:sz w:val="18"/>
          <w:szCs w:val="18"/>
        </w:rPr>
        <w:t>Item deferred until arrival of Cllr Thorne</w:t>
      </w:r>
    </w:p>
    <w:p w14:paraId="7B512697" w14:textId="5C2299FC"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8"/>
          <w:szCs w:val="18"/>
        </w:rPr>
      </w:pPr>
      <w:r w:rsidRPr="00515664">
        <w:rPr>
          <w:b/>
          <w:sz w:val="18"/>
          <w:szCs w:val="18"/>
        </w:rPr>
        <w:t xml:space="preserve">Minutes of Previous Meeting - </w:t>
      </w:r>
      <w:r w:rsidRPr="00515664">
        <w:rPr>
          <w:sz w:val="18"/>
          <w:szCs w:val="18"/>
        </w:rPr>
        <w:t xml:space="preserve">The minutes of the meeting held on 6th April 2022 were reviewed, unanimously approved as a true record and signed as such. Proposed </w:t>
      </w:r>
      <w:r w:rsidR="00890AAA" w:rsidRPr="00515664">
        <w:rPr>
          <w:sz w:val="18"/>
          <w:szCs w:val="18"/>
        </w:rPr>
        <w:t>GA</w:t>
      </w:r>
      <w:r w:rsidRPr="00515664">
        <w:rPr>
          <w:sz w:val="18"/>
          <w:szCs w:val="18"/>
        </w:rPr>
        <w:t>, Seconded GN, All in Favour</w:t>
      </w:r>
    </w:p>
    <w:p w14:paraId="7342605E" w14:textId="77777777" w:rsidR="00346FA9" w:rsidRPr="00515664" w:rsidRDefault="00346FA9" w:rsidP="00346FA9">
      <w:pPr>
        <w:pStyle w:val="ListParagraph"/>
        <w:spacing w:line="240" w:lineRule="auto"/>
        <w:ind w:left="426" w:hanging="426"/>
        <w:rPr>
          <w:sz w:val="18"/>
          <w:szCs w:val="18"/>
        </w:rPr>
      </w:pPr>
      <w:r w:rsidRPr="00515664">
        <w:rPr>
          <w:b/>
          <w:sz w:val="18"/>
          <w:szCs w:val="18"/>
          <w:u w:val="single"/>
        </w:rPr>
        <w:t>Housekeeping Issues</w:t>
      </w:r>
      <w:r w:rsidRPr="00515664">
        <w:rPr>
          <w:sz w:val="18"/>
          <w:szCs w:val="18"/>
        </w:rPr>
        <w:t xml:space="preserve"> </w:t>
      </w:r>
    </w:p>
    <w:p w14:paraId="5477FD8B" w14:textId="77777777"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8"/>
          <w:szCs w:val="18"/>
        </w:rPr>
      </w:pPr>
      <w:r w:rsidRPr="00515664">
        <w:rPr>
          <w:b/>
          <w:sz w:val="18"/>
          <w:szCs w:val="18"/>
        </w:rPr>
        <w:t xml:space="preserve">Matters Arising out of Minutes </w:t>
      </w:r>
    </w:p>
    <w:p w14:paraId="1A46A008" w14:textId="0381E15C"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CE36E5">
        <w:rPr>
          <w:sz w:val="18"/>
          <w:szCs w:val="18"/>
          <w:u w:val="single"/>
        </w:rPr>
        <w:t>Councillor Vacancies</w:t>
      </w:r>
      <w:r w:rsidRPr="00515664">
        <w:rPr>
          <w:sz w:val="18"/>
          <w:szCs w:val="18"/>
        </w:rPr>
        <w:t>. No applications ha</w:t>
      </w:r>
      <w:r w:rsidR="003A0880" w:rsidRPr="00515664">
        <w:rPr>
          <w:sz w:val="18"/>
          <w:szCs w:val="18"/>
        </w:rPr>
        <w:t>d</w:t>
      </w:r>
      <w:r w:rsidRPr="00515664">
        <w:rPr>
          <w:sz w:val="18"/>
          <w:szCs w:val="18"/>
        </w:rPr>
        <w:t xml:space="preserve"> been received by the Clerk following Nick Heggie’s resignation. Notice </w:t>
      </w:r>
      <w:r w:rsidR="00CE36E5" w:rsidRPr="00515664">
        <w:rPr>
          <w:sz w:val="18"/>
          <w:szCs w:val="18"/>
        </w:rPr>
        <w:t xml:space="preserve">for requests for an election </w:t>
      </w:r>
      <w:r w:rsidRPr="00515664">
        <w:rPr>
          <w:sz w:val="18"/>
          <w:szCs w:val="18"/>
        </w:rPr>
        <w:t xml:space="preserve">of </w:t>
      </w:r>
      <w:r w:rsidR="003A0880" w:rsidRPr="00515664">
        <w:rPr>
          <w:sz w:val="18"/>
          <w:szCs w:val="18"/>
        </w:rPr>
        <w:t>the</w:t>
      </w:r>
      <w:r w:rsidRPr="00515664">
        <w:rPr>
          <w:sz w:val="18"/>
          <w:szCs w:val="18"/>
        </w:rPr>
        <w:t xml:space="preserve"> second councillor vacancy </w:t>
      </w:r>
      <w:r w:rsidR="00C957E3" w:rsidRPr="00515664">
        <w:rPr>
          <w:sz w:val="18"/>
          <w:szCs w:val="18"/>
        </w:rPr>
        <w:t xml:space="preserve">(which </w:t>
      </w:r>
      <w:r w:rsidR="00CE36E5">
        <w:rPr>
          <w:sz w:val="18"/>
          <w:szCs w:val="18"/>
        </w:rPr>
        <w:t>had to be</w:t>
      </w:r>
      <w:r w:rsidR="00C957E3" w:rsidRPr="00515664">
        <w:rPr>
          <w:sz w:val="18"/>
          <w:szCs w:val="18"/>
        </w:rPr>
        <w:t xml:space="preserve"> submitted no later than 17th May 2022, otherwise the vacancy c</w:t>
      </w:r>
      <w:r w:rsidR="00CE36E5">
        <w:rPr>
          <w:sz w:val="18"/>
          <w:szCs w:val="18"/>
        </w:rPr>
        <w:t>ould</w:t>
      </w:r>
      <w:r w:rsidR="00C957E3" w:rsidRPr="00515664">
        <w:rPr>
          <w:sz w:val="18"/>
          <w:szCs w:val="18"/>
        </w:rPr>
        <w:t xml:space="preserve"> be filled by co-option) </w:t>
      </w:r>
      <w:r w:rsidRPr="00515664">
        <w:rPr>
          <w:sz w:val="18"/>
          <w:szCs w:val="18"/>
        </w:rPr>
        <w:t>ha</w:t>
      </w:r>
      <w:r w:rsidR="003A0880" w:rsidRPr="00515664">
        <w:rPr>
          <w:sz w:val="18"/>
          <w:szCs w:val="18"/>
        </w:rPr>
        <w:t>d</w:t>
      </w:r>
      <w:r w:rsidRPr="00515664">
        <w:rPr>
          <w:sz w:val="18"/>
          <w:szCs w:val="18"/>
        </w:rPr>
        <w:t xml:space="preserve"> been posted following the resignation of Alison Davis.</w:t>
      </w:r>
      <w:r w:rsidRPr="00515664">
        <w:rPr>
          <w:i/>
          <w:iCs/>
          <w:sz w:val="18"/>
          <w:szCs w:val="18"/>
        </w:rPr>
        <w:t xml:space="preserve"> </w:t>
      </w:r>
      <w:r w:rsidR="00C957E3" w:rsidRPr="00515664">
        <w:rPr>
          <w:sz w:val="18"/>
          <w:szCs w:val="18"/>
        </w:rPr>
        <w:t>GF had spoken with AD and thanked her for all her efforts during her period of office, particularly her work on the Neighbourhood Plan</w:t>
      </w:r>
      <w:r w:rsidR="004B7829" w:rsidRPr="00515664">
        <w:rPr>
          <w:sz w:val="18"/>
          <w:szCs w:val="18"/>
        </w:rPr>
        <w:t xml:space="preserve"> and said the PC would be keen to welcome her back onto the Council if and when she was able and if a vacancy was available.</w:t>
      </w:r>
    </w:p>
    <w:p w14:paraId="227600EA" w14:textId="18AA9EC2"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Traffic calming measures Rothbury Rd</w:t>
      </w:r>
      <w:r w:rsidRPr="00515664">
        <w:rPr>
          <w:sz w:val="18"/>
          <w:szCs w:val="18"/>
        </w:rPr>
        <w:t>. GF</w:t>
      </w:r>
      <w:r w:rsidR="004B7829" w:rsidRPr="00515664">
        <w:rPr>
          <w:sz w:val="18"/>
          <w:szCs w:val="18"/>
        </w:rPr>
        <w:t xml:space="preserve"> had received no communication or report from NCC. He had </w:t>
      </w:r>
      <w:r w:rsidR="00CE36E5">
        <w:rPr>
          <w:sz w:val="18"/>
          <w:szCs w:val="18"/>
        </w:rPr>
        <w:t xml:space="preserve">therefore </w:t>
      </w:r>
      <w:r w:rsidR="004B7829" w:rsidRPr="00515664">
        <w:rPr>
          <w:sz w:val="18"/>
          <w:szCs w:val="18"/>
        </w:rPr>
        <w:t xml:space="preserve">contacted them to and was told there were no issues raised in </w:t>
      </w:r>
      <w:r w:rsidR="00CE36E5">
        <w:rPr>
          <w:sz w:val="18"/>
          <w:szCs w:val="18"/>
        </w:rPr>
        <w:t xml:space="preserve">the </w:t>
      </w:r>
      <w:r w:rsidR="004B7829" w:rsidRPr="00515664">
        <w:rPr>
          <w:sz w:val="18"/>
          <w:szCs w:val="18"/>
        </w:rPr>
        <w:t>RSA Stage III report. He asked for a copy of the report but to date this was not forthcoming. Members were very unhappy with this inadequate response. It appeared that there was a generic problem across the County Council with officers not responding to requests for help and information</w:t>
      </w:r>
      <w:r w:rsidR="00284AB0" w:rsidRPr="00515664">
        <w:rPr>
          <w:sz w:val="18"/>
          <w:szCs w:val="18"/>
        </w:rPr>
        <w:t>, which had got much worse since the Covid pandemic. Members thanked GF for his efforts.</w:t>
      </w:r>
    </w:p>
    <w:p w14:paraId="240DD8B7" w14:textId="7641DCDB"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Longframlington Emergency Planning</w:t>
      </w:r>
      <w:r w:rsidRPr="00515664">
        <w:rPr>
          <w:sz w:val="18"/>
          <w:szCs w:val="18"/>
        </w:rPr>
        <w:t>. Clerk ha</w:t>
      </w:r>
      <w:r w:rsidR="00CE36E5">
        <w:rPr>
          <w:sz w:val="18"/>
          <w:szCs w:val="18"/>
        </w:rPr>
        <w:t>d</w:t>
      </w:r>
      <w:r w:rsidRPr="00515664">
        <w:rPr>
          <w:sz w:val="18"/>
          <w:szCs w:val="18"/>
        </w:rPr>
        <w:t xml:space="preserve"> written to </w:t>
      </w:r>
      <w:r w:rsidR="00CE36E5">
        <w:rPr>
          <w:sz w:val="18"/>
          <w:szCs w:val="18"/>
        </w:rPr>
        <w:t xml:space="preserve">the </w:t>
      </w:r>
      <w:r w:rsidRPr="00515664">
        <w:rPr>
          <w:sz w:val="18"/>
          <w:szCs w:val="18"/>
        </w:rPr>
        <w:t xml:space="preserve">NCC Emergency Planning team inviting them to attend </w:t>
      </w:r>
      <w:r w:rsidR="00CE36E5">
        <w:rPr>
          <w:sz w:val="18"/>
          <w:szCs w:val="18"/>
        </w:rPr>
        <w:t>the</w:t>
      </w:r>
      <w:r w:rsidRPr="00515664">
        <w:rPr>
          <w:sz w:val="18"/>
          <w:szCs w:val="18"/>
        </w:rPr>
        <w:t xml:space="preserve"> next </w:t>
      </w:r>
      <w:r w:rsidR="00CE36E5">
        <w:rPr>
          <w:sz w:val="18"/>
          <w:szCs w:val="18"/>
        </w:rPr>
        <w:t xml:space="preserve">PC </w:t>
      </w:r>
      <w:r w:rsidRPr="00515664">
        <w:rPr>
          <w:sz w:val="18"/>
          <w:szCs w:val="18"/>
        </w:rPr>
        <w:t>meeting on 1</w:t>
      </w:r>
      <w:r w:rsidRPr="00515664">
        <w:rPr>
          <w:sz w:val="18"/>
          <w:szCs w:val="18"/>
          <w:vertAlign w:val="superscript"/>
        </w:rPr>
        <w:t>st</w:t>
      </w:r>
      <w:r w:rsidRPr="00515664">
        <w:rPr>
          <w:sz w:val="18"/>
          <w:szCs w:val="18"/>
        </w:rPr>
        <w:t xml:space="preserve"> June.</w:t>
      </w:r>
    </w:p>
    <w:p w14:paraId="4C413406" w14:textId="6CDD8895" w:rsidR="00103F01"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FramNews Activities Fair</w:t>
      </w:r>
      <w:r w:rsidRPr="00515664">
        <w:rPr>
          <w:sz w:val="18"/>
          <w:szCs w:val="18"/>
        </w:rPr>
        <w:t>. GA/DW</w:t>
      </w:r>
      <w:r w:rsidR="00284AB0" w:rsidRPr="00515664">
        <w:rPr>
          <w:sz w:val="18"/>
          <w:szCs w:val="18"/>
        </w:rPr>
        <w:t xml:space="preserve"> reported that this had been a good event. There were quite a number of people interested in the work of the </w:t>
      </w:r>
      <w:r w:rsidR="00CE36E5">
        <w:rPr>
          <w:sz w:val="18"/>
          <w:szCs w:val="18"/>
        </w:rPr>
        <w:t>P</w:t>
      </w:r>
      <w:r w:rsidR="00284AB0" w:rsidRPr="00515664">
        <w:rPr>
          <w:sz w:val="18"/>
          <w:szCs w:val="18"/>
        </w:rPr>
        <w:t>arish Council</w:t>
      </w:r>
      <w:r w:rsidR="00CE36E5">
        <w:rPr>
          <w:sz w:val="18"/>
          <w:szCs w:val="18"/>
        </w:rPr>
        <w:t>,</w:t>
      </w:r>
      <w:r w:rsidR="00284AB0" w:rsidRPr="00515664">
        <w:rPr>
          <w:sz w:val="18"/>
          <w:szCs w:val="18"/>
        </w:rPr>
        <w:t xml:space="preserve"> but nearly all were people </w:t>
      </w:r>
      <w:r w:rsidR="00CE36E5">
        <w:rPr>
          <w:sz w:val="18"/>
          <w:szCs w:val="18"/>
        </w:rPr>
        <w:t xml:space="preserve">already </w:t>
      </w:r>
      <w:r w:rsidR="00284AB0" w:rsidRPr="00515664">
        <w:rPr>
          <w:sz w:val="18"/>
          <w:szCs w:val="18"/>
        </w:rPr>
        <w:t xml:space="preserve">known to the Council. There was one person who had identified their interest in supporting the development of the New School and one person who had said they could advise on bus transport. No-one had come forward to say they were interested in becoming a councillor. The members decided that </w:t>
      </w:r>
      <w:r w:rsidR="00103F01" w:rsidRPr="00515664">
        <w:rPr>
          <w:sz w:val="18"/>
          <w:szCs w:val="18"/>
        </w:rPr>
        <w:t>in the light of the response from the village to the proposed projects set out in the Neighbourhood Plan it would prioritise the following two projects</w:t>
      </w:r>
      <w:r w:rsidR="00092159">
        <w:rPr>
          <w:sz w:val="18"/>
          <w:szCs w:val="18"/>
        </w:rPr>
        <w:t xml:space="preserve"> at this time</w:t>
      </w:r>
      <w:r w:rsidR="00103F01" w:rsidRPr="00515664">
        <w:rPr>
          <w:sz w:val="18"/>
          <w:szCs w:val="18"/>
        </w:rPr>
        <w:t>:</w:t>
      </w:r>
    </w:p>
    <w:p w14:paraId="3E78D9D7" w14:textId="77777777" w:rsidR="00103F01" w:rsidRPr="00515664" w:rsidRDefault="00103F01" w:rsidP="00103F01">
      <w:pPr>
        <w:pStyle w:val="ListParagraph"/>
        <w:widowControl/>
        <w:numPr>
          <w:ilvl w:val="2"/>
          <w:numId w:val="1"/>
        </w:numPr>
        <w:autoSpaceDE/>
        <w:autoSpaceDN/>
        <w:adjustRightInd/>
        <w:spacing w:line="240" w:lineRule="auto"/>
        <w:contextualSpacing/>
        <w:rPr>
          <w:sz w:val="18"/>
          <w:szCs w:val="18"/>
        </w:rPr>
      </w:pPr>
      <w:r w:rsidRPr="00515664">
        <w:rPr>
          <w:sz w:val="18"/>
          <w:szCs w:val="18"/>
        </w:rPr>
        <w:t>The proposed new school on the school field site</w:t>
      </w:r>
    </w:p>
    <w:p w14:paraId="200BE7F5" w14:textId="77777777" w:rsidR="00103F01" w:rsidRPr="00515664" w:rsidRDefault="00103F01" w:rsidP="00103F01">
      <w:pPr>
        <w:pStyle w:val="ListParagraph"/>
        <w:widowControl/>
        <w:numPr>
          <w:ilvl w:val="2"/>
          <w:numId w:val="1"/>
        </w:numPr>
        <w:autoSpaceDE/>
        <w:autoSpaceDN/>
        <w:adjustRightInd/>
        <w:spacing w:line="240" w:lineRule="auto"/>
        <w:contextualSpacing/>
        <w:rPr>
          <w:sz w:val="18"/>
          <w:szCs w:val="18"/>
        </w:rPr>
      </w:pPr>
      <w:r w:rsidRPr="00515664">
        <w:rPr>
          <w:sz w:val="18"/>
          <w:szCs w:val="18"/>
        </w:rPr>
        <w:t>Community facility. The development of the Longframlington Emergency Action Plan</w:t>
      </w:r>
    </w:p>
    <w:p w14:paraId="423FB7CD" w14:textId="6411A543" w:rsidR="00346FA9" w:rsidRPr="00515664" w:rsidRDefault="00103F01" w:rsidP="00103F01">
      <w:pPr>
        <w:widowControl/>
        <w:autoSpaceDE/>
        <w:autoSpaceDN/>
        <w:adjustRightInd/>
        <w:ind w:left="426"/>
        <w:contextualSpacing/>
        <w:rPr>
          <w:b/>
          <w:bCs/>
          <w:sz w:val="18"/>
          <w:szCs w:val="18"/>
        </w:rPr>
      </w:pPr>
      <w:r w:rsidRPr="00515664">
        <w:rPr>
          <w:sz w:val="18"/>
          <w:szCs w:val="18"/>
        </w:rPr>
        <w:t>It was agreed</w:t>
      </w:r>
      <w:r w:rsidR="001D113D" w:rsidRPr="00515664">
        <w:rPr>
          <w:sz w:val="18"/>
          <w:szCs w:val="18"/>
        </w:rPr>
        <w:t xml:space="preserve"> </w:t>
      </w:r>
      <w:r w:rsidRPr="00515664">
        <w:rPr>
          <w:sz w:val="18"/>
          <w:szCs w:val="18"/>
        </w:rPr>
        <w:t xml:space="preserve">that other projects would be taken up </w:t>
      </w:r>
      <w:r w:rsidR="001D113D" w:rsidRPr="00515664">
        <w:rPr>
          <w:sz w:val="18"/>
          <w:szCs w:val="18"/>
        </w:rPr>
        <w:t xml:space="preserve">once the above were underway and as and when there were people coming forward to volunteer their services on </w:t>
      </w:r>
      <w:r w:rsidR="00092159">
        <w:rPr>
          <w:sz w:val="18"/>
          <w:szCs w:val="18"/>
        </w:rPr>
        <w:t xml:space="preserve">helping take forward </w:t>
      </w:r>
      <w:r w:rsidR="001D113D" w:rsidRPr="00515664">
        <w:rPr>
          <w:sz w:val="18"/>
          <w:szCs w:val="18"/>
        </w:rPr>
        <w:t>new projects</w:t>
      </w:r>
      <w:r w:rsidR="00092159">
        <w:rPr>
          <w:sz w:val="18"/>
          <w:szCs w:val="18"/>
        </w:rPr>
        <w:t>.</w:t>
      </w:r>
      <w:r w:rsidR="001D113D" w:rsidRPr="00515664">
        <w:rPr>
          <w:sz w:val="18"/>
          <w:szCs w:val="18"/>
        </w:rPr>
        <w:t xml:space="preserve"> It was agreed</w:t>
      </w:r>
      <w:r w:rsidRPr="00515664">
        <w:rPr>
          <w:sz w:val="18"/>
          <w:szCs w:val="18"/>
        </w:rPr>
        <w:t xml:space="preserve"> to report on </w:t>
      </w:r>
      <w:r w:rsidR="00092159">
        <w:rPr>
          <w:sz w:val="18"/>
          <w:szCs w:val="18"/>
        </w:rPr>
        <w:t>village projects</w:t>
      </w:r>
      <w:r w:rsidRPr="00515664">
        <w:rPr>
          <w:sz w:val="18"/>
          <w:szCs w:val="18"/>
        </w:rPr>
        <w:t xml:space="preserve"> in the </w:t>
      </w:r>
      <w:r w:rsidR="00092159">
        <w:rPr>
          <w:sz w:val="18"/>
          <w:szCs w:val="18"/>
        </w:rPr>
        <w:t xml:space="preserve">June </w:t>
      </w:r>
      <w:r w:rsidRPr="00515664">
        <w:rPr>
          <w:sz w:val="18"/>
          <w:szCs w:val="18"/>
        </w:rPr>
        <w:t>Fram News PC report.</w:t>
      </w:r>
      <w:r w:rsidR="001D113D" w:rsidRPr="00515664">
        <w:rPr>
          <w:sz w:val="18"/>
          <w:szCs w:val="18"/>
        </w:rPr>
        <w:tab/>
      </w:r>
      <w:r w:rsidR="001D113D" w:rsidRPr="00515664">
        <w:rPr>
          <w:sz w:val="18"/>
          <w:szCs w:val="18"/>
        </w:rPr>
        <w:tab/>
      </w:r>
      <w:r w:rsidR="001D113D" w:rsidRPr="00515664">
        <w:rPr>
          <w:sz w:val="18"/>
          <w:szCs w:val="18"/>
        </w:rPr>
        <w:tab/>
      </w:r>
      <w:r w:rsidR="001D113D" w:rsidRPr="00515664">
        <w:rPr>
          <w:sz w:val="18"/>
          <w:szCs w:val="18"/>
        </w:rPr>
        <w:tab/>
      </w:r>
      <w:r w:rsidR="001D113D" w:rsidRPr="00515664">
        <w:rPr>
          <w:sz w:val="18"/>
          <w:szCs w:val="18"/>
        </w:rPr>
        <w:tab/>
      </w:r>
      <w:r w:rsidR="001D113D" w:rsidRPr="00515664">
        <w:rPr>
          <w:sz w:val="18"/>
          <w:szCs w:val="18"/>
        </w:rPr>
        <w:tab/>
      </w:r>
      <w:r w:rsidR="001D113D" w:rsidRPr="00515664">
        <w:rPr>
          <w:sz w:val="18"/>
          <w:szCs w:val="18"/>
        </w:rPr>
        <w:tab/>
      </w:r>
      <w:r w:rsidR="001D113D" w:rsidRPr="00515664">
        <w:rPr>
          <w:sz w:val="18"/>
          <w:szCs w:val="18"/>
        </w:rPr>
        <w:tab/>
      </w:r>
      <w:r w:rsidR="001D113D" w:rsidRPr="00515664">
        <w:rPr>
          <w:sz w:val="18"/>
          <w:szCs w:val="18"/>
        </w:rPr>
        <w:tab/>
        <w:t xml:space="preserve">       </w:t>
      </w:r>
      <w:r w:rsidR="001D113D" w:rsidRPr="00515664">
        <w:rPr>
          <w:b/>
          <w:bCs/>
          <w:sz w:val="18"/>
          <w:szCs w:val="18"/>
        </w:rPr>
        <w:t>Action: GA</w:t>
      </w:r>
    </w:p>
    <w:p w14:paraId="09F43B0E" w14:textId="7E1740E8" w:rsidR="001D113D" w:rsidRPr="00515664" w:rsidRDefault="001D113D" w:rsidP="00103F01">
      <w:pPr>
        <w:widowControl/>
        <w:autoSpaceDE/>
        <w:autoSpaceDN/>
        <w:adjustRightInd/>
        <w:ind w:left="426"/>
        <w:contextualSpacing/>
        <w:rPr>
          <w:sz w:val="18"/>
          <w:szCs w:val="18"/>
        </w:rPr>
      </w:pPr>
      <w:r w:rsidRPr="00515664">
        <w:rPr>
          <w:sz w:val="18"/>
          <w:szCs w:val="18"/>
        </w:rPr>
        <w:t>Members thanked GA/DW for representing the Council at the Fair.</w:t>
      </w:r>
    </w:p>
    <w:p w14:paraId="217B0CB7" w14:textId="36B5A604"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8"/>
          <w:szCs w:val="18"/>
        </w:rPr>
      </w:pPr>
      <w:r w:rsidRPr="00515664">
        <w:rPr>
          <w:b/>
          <w:sz w:val="18"/>
          <w:szCs w:val="18"/>
        </w:rPr>
        <w:t xml:space="preserve">Meetings to Attend / Attended </w:t>
      </w:r>
      <w:r w:rsidRPr="00515664">
        <w:rPr>
          <w:sz w:val="18"/>
          <w:szCs w:val="18"/>
        </w:rPr>
        <w:t xml:space="preserve">– </w:t>
      </w:r>
      <w:r w:rsidR="001D113D" w:rsidRPr="00515664">
        <w:rPr>
          <w:sz w:val="18"/>
          <w:szCs w:val="18"/>
        </w:rPr>
        <w:t>GF had attended</w:t>
      </w:r>
      <w:r w:rsidR="004943A1" w:rsidRPr="00515664">
        <w:rPr>
          <w:sz w:val="18"/>
          <w:szCs w:val="18"/>
        </w:rPr>
        <w:t xml:space="preserve"> the Annual General Meeting of the Longframlington Memorial Hall and reported back. </w:t>
      </w:r>
      <w:r w:rsidRPr="00515664">
        <w:rPr>
          <w:sz w:val="18"/>
          <w:szCs w:val="18"/>
        </w:rPr>
        <w:t xml:space="preserve"> </w:t>
      </w:r>
    </w:p>
    <w:p w14:paraId="08A388C6" w14:textId="77777777" w:rsidR="00346FA9" w:rsidRPr="00515664" w:rsidRDefault="00346FA9" w:rsidP="00346FA9">
      <w:pPr>
        <w:pStyle w:val="ListParagraph"/>
        <w:widowControl/>
        <w:numPr>
          <w:ilvl w:val="0"/>
          <w:numId w:val="1"/>
        </w:numPr>
        <w:autoSpaceDE/>
        <w:autoSpaceDN/>
        <w:adjustRightInd/>
        <w:spacing w:line="240" w:lineRule="auto"/>
        <w:ind w:left="426" w:hanging="426"/>
        <w:contextualSpacing/>
        <w:rPr>
          <w:b/>
          <w:sz w:val="18"/>
          <w:szCs w:val="18"/>
        </w:rPr>
      </w:pPr>
      <w:r w:rsidRPr="00515664">
        <w:rPr>
          <w:b/>
          <w:sz w:val="18"/>
          <w:szCs w:val="18"/>
        </w:rPr>
        <w:t>Finance</w:t>
      </w:r>
    </w:p>
    <w:p w14:paraId="04C2C191" w14:textId="5FAF3916" w:rsidR="00346FA9" w:rsidRPr="00515664" w:rsidRDefault="003F7B47"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R</w:t>
      </w:r>
      <w:r w:rsidR="00346FA9" w:rsidRPr="00515664">
        <w:rPr>
          <w:sz w:val="18"/>
          <w:szCs w:val="18"/>
          <w:u w:val="single"/>
        </w:rPr>
        <w:t>eceipts in the months of April 2022</w:t>
      </w:r>
      <w:r w:rsidR="00346FA9" w:rsidRPr="00515664">
        <w:rPr>
          <w:sz w:val="18"/>
          <w:szCs w:val="18"/>
        </w:rPr>
        <w:t>.</w:t>
      </w:r>
      <w:r w:rsidRPr="00515664">
        <w:rPr>
          <w:sz w:val="18"/>
          <w:szCs w:val="18"/>
        </w:rPr>
        <w:t xml:space="preserve"> Approved</w:t>
      </w:r>
    </w:p>
    <w:tbl>
      <w:tblPr>
        <w:tblW w:w="808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172"/>
        <w:gridCol w:w="3345"/>
        <w:gridCol w:w="1272"/>
      </w:tblGrid>
      <w:tr w:rsidR="00346FA9" w:rsidRPr="00515664" w14:paraId="31A68D96" w14:textId="77777777" w:rsidTr="00787207">
        <w:trPr>
          <w:trHeight w:val="260"/>
        </w:trPr>
        <w:tc>
          <w:tcPr>
            <w:tcW w:w="1291" w:type="dxa"/>
            <w:shd w:val="clear" w:color="auto" w:fill="auto"/>
            <w:noWrap/>
            <w:vAlign w:val="bottom"/>
            <w:hideMark/>
          </w:tcPr>
          <w:p w14:paraId="3E887C8A" w14:textId="77777777" w:rsidR="00346FA9" w:rsidRPr="00515664" w:rsidRDefault="00346FA9" w:rsidP="00787207">
            <w:pPr>
              <w:jc w:val="center"/>
              <w:rPr>
                <w:rFonts w:eastAsia="Times New Roman"/>
                <w:sz w:val="18"/>
                <w:szCs w:val="18"/>
              </w:rPr>
            </w:pPr>
            <w:r w:rsidRPr="00515664">
              <w:rPr>
                <w:rFonts w:eastAsia="Times New Roman"/>
                <w:sz w:val="18"/>
                <w:szCs w:val="18"/>
              </w:rPr>
              <w:t>07/04/2022</w:t>
            </w:r>
          </w:p>
        </w:tc>
        <w:tc>
          <w:tcPr>
            <w:tcW w:w="2172" w:type="dxa"/>
            <w:shd w:val="clear" w:color="auto" w:fill="auto"/>
            <w:noWrap/>
            <w:vAlign w:val="bottom"/>
            <w:hideMark/>
          </w:tcPr>
          <w:p w14:paraId="151EA210" w14:textId="77777777" w:rsidR="00346FA9" w:rsidRPr="00515664" w:rsidRDefault="00346FA9" w:rsidP="00787207">
            <w:pPr>
              <w:rPr>
                <w:rFonts w:eastAsia="Times New Roman"/>
                <w:sz w:val="18"/>
                <w:szCs w:val="18"/>
              </w:rPr>
            </w:pPr>
            <w:r w:rsidRPr="00515664">
              <w:rPr>
                <w:rFonts w:eastAsia="Times New Roman"/>
                <w:sz w:val="18"/>
                <w:szCs w:val="18"/>
              </w:rPr>
              <w:t>L/fram Memorial Hall</w:t>
            </w:r>
          </w:p>
        </w:tc>
        <w:tc>
          <w:tcPr>
            <w:tcW w:w="3345" w:type="dxa"/>
            <w:shd w:val="clear" w:color="auto" w:fill="auto"/>
            <w:noWrap/>
            <w:vAlign w:val="bottom"/>
            <w:hideMark/>
          </w:tcPr>
          <w:p w14:paraId="533BF0D1" w14:textId="77777777" w:rsidR="00346FA9" w:rsidRPr="00515664" w:rsidRDefault="00346FA9" w:rsidP="00787207">
            <w:pPr>
              <w:rPr>
                <w:rFonts w:eastAsia="Times New Roman"/>
                <w:sz w:val="18"/>
                <w:szCs w:val="18"/>
              </w:rPr>
            </w:pPr>
            <w:r w:rsidRPr="00515664">
              <w:rPr>
                <w:rFonts w:eastAsia="Times New Roman"/>
                <w:sz w:val="18"/>
                <w:szCs w:val="18"/>
              </w:rPr>
              <w:t>Donation</w:t>
            </w:r>
          </w:p>
        </w:tc>
        <w:tc>
          <w:tcPr>
            <w:tcW w:w="1272" w:type="dxa"/>
            <w:shd w:val="clear" w:color="auto" w:fill="auto"/>
            <w:noWrap/>
            <w:vAlign w:val="bottom"/>
            <w:hideMark/>
          </w:tcPr>
          <w:p w14:paraId="3D9253D3" w14:textId="77777777" w:rsidR="00346FA9" w:rsidRPr="00515664" w:rsidRDefault="00346FA9" w:rsidP="00787207">
            <w:pPr>
              <w:jc w:val="right"/>
              <w:rPr>
                <w:rFonts w:eastAsia="Times New Roman"/>
                <w:sz w:val="18"/>
                <w:szCs w:val="18"/>
              </w:rPr>
            </w:pPr>
            <w:r w:rsidRPr="00515664">
              <w:rPr>
                <w:rFonts w:eastAsia="Times New Roman"/>
                <w:sz w:val="18"/>
                <w:szCs w:val="18"/>
              </w:rPr>
              <w:t>1949.77</w:t>
            </w:r>
          </w:p>
        </w:tc>
      </w:tr>
      <w:tr w:rsidR="00346FA9" w:rsidRPr="00515664" w14:paraId="7FE9AE03" w14:textId="77777777" w:rsidTr="00787207">
        <w:trPr>
          <w:trHeight w:val="260"/>
        </w:trPr>
        <w:tc>
          <w:tcPr>
            <w:tcW w:w="1291" w:type="dxa"/>
            <w:shd w:val="clear" w:color="auto" w:fill="auto"/>
            <w:noWrap/>
            <w:vAlign w:val="bottom"/>
            <w:hideMark/>
          </w:tcPr>
          <w:p w14:paraId="5D92755A" w14:textId="77777777" w:rsidR="00346FA9" w:rsidRPr="00515664" w:rsidRDefault="00346FA9" w:rsidP="00787207">
            <w:pPr>
              <w:jc w:val="center"/>
              <w:rPr>
                <w:rFonts w:eastAsia="Times New Roman"/>
                <w:sz w:val="18"/>
                <w:szCs w:val="18"/>
              </w:rPr>
            </w:pPr>
            <w:r w:rsidRPr="00515664">
              <w:rPr>
                <w:rFonts w:eastAsia="Times New Roman"/>
                <w:sz w:val="18"/>
                <w:szCs w:val="18"/>
              </w:rPr>
              <w:t>07/04/2022</w:t>
            </w:r>
          </w:p>
        </w:tc>
        <w:tc>
          <w:tcPr>
            <w:tcW w:w="2172" w:type="dxa"/>
            <w:shd w:val="clear" w:color="auto" w:fill="auto"/>
            <w:noWrap/>
            <w:vAlign w:val="bottom"/>
            <w:hideMark/>
          </w:tcPr>
          <w:p w14:paraId="56ACF0EF" w14:textId="77777777" w:rsidR="00346FA9" w:rsidRPr="00515664" w:rsidRDefault="00346FA9" w:rsidP="00787207">
            <w:pPr>
              <w:rPr>
                <w:rFonts w:eastAsia="Times New Roman"/>
                <w:sz w:val="18"/>
                <w:szCs w:val="18"/>
              </w:rPr>
            </w:pPr>
            <w:r w:rsidRPr="00515664">
              <w:rPr>
                <w:rFonts w:eastAsia="Times New Roman"/>
                <w:sz w:val="18"/>
                <w:szCs w:val="18"/>
              </w:rPr>
              <w:t>Funeral Services Ltd</w:t>
            </w:r>
          </w:p>
        </w:tc>
        <w:tc>
          <w:tcPr>
            <w:tcW w:w="3345" w:type="dxa"/>
            <w:shd w:val="clear" w:color="auto" w:fill="auto"/>
            <w:noWrap/>
            <w:vAlign w:val="bottom"/>
            <w:hideMark/>
          </w:tcPr>
          <w:p w14:paraId="43A3E89A" w14:textId="77777777" w:rsidR="00346FA9" w:rsidRPr="00515664" w:rsidRDefault="00346FA9" w:rsidP="00787207">
            <w:pPr>
              <w:rPr>
                <w:rFonts w:eastAsia="Times New Roman"/>
                <w:sz w:val="18"/>
                <w:szCs w:val="18"/>
              </w:rPr>
            </w:pPr>
            <w:r w:rsidRPr="00515664">
              <w:rPr>
                <w:rFonts w:eastAsia="Times New Roman"/>
                <w:sz w:val="18"/>
                <w:szCs w:val="18"/>
              </w:rPr>
              <w:t>Nina Grint burial</w:t>
            </w:r>
          </w:p>
        </w:tc>
        <w:tc>
          <w:tcPr>
            <w:tcW w:w="1272" w:type="dxa"/>
            <w:shd w:val="clear" w:color="auto" w:fill="auto"/>
            <w:noWrap/>
            <w:vAlign w:val="bottom"/>
            <w:hideMark/>
          </w:tcPr>
          <w:p w14:paraId="021F2561" w14:textId="77777777" w:rsidR="00346FA9" w:rsidRPr="00515664" w:rsidRDefault="00346FA9" w:rsidP="00787207">
            <w:pPr>
              <w:jc w:val="right"/>
              <w:rPr>
                <w:rFonts w:eastAsia="Times New Roman"/>
                <w:sz w:val="18"/>
                <w:szCs w:val="18"/>
              </w:rPr>
            </w:pPr>
            <w:r w:rsidRPr="00515664">
              <w:rPr>
                <w:rFonts w:eastAsia="Times New Roman"/>
                <w:sz w:val="18"/>
                <w:szCs w:val="18"/>
              </w:rPr>
              <w:t>400.00</w:t>
            </w:r>
          </w:p>
        </w:tc>
      </w:tr>
      <w:tr w:rsidR="00346FA9" w:rsidRPr="00515664" w14:paraId="070FB581" w14:textId="77777777" w:rsidTr="00787207">
        <w:trPr>
          <w:trHeight w:val="260"/>
        </w:trPr>
        <w:tc>
          <w:tcPr>
            <w:tcW w:w="1291" w:type="dxa"/>
            <w:shd w:val="clear" w:color="auto" w:fill="auto"/>
            <w:noWrap/>
            <w:vAlign w:val="bottom"/>
            <w:hideMark/>
          </w:tcPr>
          <w:p w14:paraId="42C596A3" w14:textId="77777777" w:rsidR="00346FA9" w:rsidRPr="00515664" w:rsidRDefault="00346FA9" w:rsidP="00787207">
            <w:pPr>
              <w:jc w:val="center"/>
              <w:rPr>
                <w:rFonts w:eastAsia="Times New Roman"/>
                <w:sz w:val="18"/>
                <w:szCs w:val="18"/>
              </w:rPr>
            </w:pPr>
            <w:r w:rsidRPr="00515664">
              <w:rPr>
                <w:rFonts w:eastAsia="Times New Roman"/>
                <w:sz w:val="18"/>
                <w:szCs w:val="18"/>
              </w:rPr>
              <w:t>19/04/2022</w:t>
            </w:r>
          </w:p>
        </w:tc>
        <w:tc>
          <w:tcPr>
            <w:tcW w:w="2172" w:type="dxa"/>
            <w:shd w:val="clear" w:color="auto" w:fill="auto"/>
            <w:noWrap/>
            <w:vAlign w:val="bottom"/>
            <w:hideMark/>
          </w:tcPr>
          <w:p w14:paraId="3130CB33" w14:textId="77777777" w:rsidR="00346FA9" w:rsidRPr="00515664" w:rsidRDefault="00346FA9" w:rsidP="00787207">
            <w:pPr>
              <w:rPr>
                <w:rFonts w:eastAsia="Times New Roman"/>
                <w:sz w:val="18"/>
                <w:szCs w:val="18"/>
              </w:rPr>
            </w:pPr>
            <w:r w:rsidRPr="00515664">
              <w:rPr>
                <w:rFonts w:eastAsia="Times New Roman"/>
                <w:sz w:val="18"/>
                <w:szCs w:val="18"/>
              </w:rPr>
              <w:t>Judith Laidler</w:t>
            </w:r>
          </w:p>
        </w:tc>
        <w:tc>
          <w:tcPr>
            <w:tcW w:w="3345" w:type="dxa"/>
            <w:shd w:val="clear" w:color="auto" w:fill="auto"/>
            <w:noWrap/>
            <w:vAlign w:val="bottom"/>
            <w:hideMark/>
          </w:tcPr>
          <w:p w14:paraId="37F03127" w14:textId="77777777" w:rsidR="00346FA9" w:rsidRPr="00515664" w:rsidRDefault="00346FA9" w:rsidP="00787207">
            <w:pPr>
              <w:rPr>
                <w:rFonts w:eastAsia="Times New Roman"/>
                <w:sz w:val="18"/>
                <w:szCs w:val="18"/>
              </w:rPr>
            </w:pPr>
            <w:r w:rsidRPr="00515664">
              <w:rPr>
                <w:rFonts w:eastAsia="Times New Roman"/>
                <w:sz w:val="18"/>
                <w:szCs w:val="18"/>
              </w:rPr>
              <w:t>Transfer of Deed of Grant Plot 281</w:t>
            </w:r>
          </w:p>
        </w:tc>
        <w:tc>
          <w:tcPr>
            <w:tcW w:w="1272" w:type="dxa"/>
            <w:shd w:val="clear" w:color="auto" w:fill="auto"/>
            <w:noWrap/>
            <w:vAlign w:val="bottom"/>
            <w:hideMark/>
          </w:tcPr>
          <w:p w14:paraId="149A85E7" w14:textId="77777777" w:rsidR="00346FA9" w:rsidRPr="00515664" w:rsidRDefault="00346FA9" w:rsidP="00787207">
            <w:pPr>
              <w:jc w:val="right"/>
              <w:rPr>
                <w:rFonts w:eastAsia="Times New Roman"/>
                <w:sz w:val="18"/>
                <w:szCs w:val="18"/>
              </w:rPr>
            </w:pPr>
            <w:r w:rsidRPr="00515664">
              <w:rPr>
                <w:rFonts w:eastAsia="Times New Roman"/>
                <w:sz w:val="18"/>
                <w:szCs w:val="18"/>
              </w:rPr>
              <w:t>25.00</w:t>
            </w:r>
          </w:p>
        </w:tc>
      </w:tr>
      <w:tr w:rsidR="00346FA9" w:rsidRPr="00515664" w14:paraId="0751E9DE" w14:textId="77777777" w:rsidTr="00787207">
        <w:trPr>
          <w:trHeight w:val="260"/>
        </w:trPr>
        <w:tc>
          <w:tcPr>
            <w:tcW w:w="1291" w:type="dxa"/>
            <w:shd w:val="clear" w:color="auto" w:fill="auto"/>
            <w:noWrap/>
            <w:vAlign w:val="bottom"/>
            <w:hideMark/>
          </w:tcPr>
          <w:p w14:paraId="00B2CD64" w14:textId="77777777" w:rsidR="00346FA9" w:rsidRPr="00515664" w:rsidRDefault="00346FA9" w:rsidP="00787207">
            <w:pPr>
              <w:jc w:val="center"/>
              <w:rPr>
                <w:rFonts w:eastAsia="Times New Roman"/>
                <w:sz w:val="18"/>
                <w:szCs w:val="18"/>
              </w:rPr>
            </w:pPr>
            <w:r w:rsidRPr="00515664">
              <w:rPr>
                <w:rFonts w:eastAsia="Times New Roman"/>
                <w:sz w:val="18"/>
                <w:szCs w:val="18"/>
              </w:rPr>
              <w:t>08/04/2022</w:t>
            </w:r>
          </w:p>
        </w:tc>
        <w:tc>
          <w:tcPr>
            <w:tcW w:w="2172" w:type="dxa"/>
            <w:shd w:val="clear" w:color="auto" w:fill="auto"/>
            <w:noWrap/>
            <w:vAlign w:val="bottom"/>
            <w:hideMark/>
          </w:tcPr>
          <w:p w14:paraId="667E194B" w14:textId="77777777" w:rsidR="00346FA9" w:rsidRPr="00515664" w:rsidRDefault="00346FA9" w:rsidP="00787207">
            <w:pPr>
              <w:rPr>
                <w:rFonts w:eastAsia="Times New Roman"/>
                <w:sz w:val="18"/>
                <w:szCs w:val="18"/>
              </w:rPr>
            </w:pPr>
            <w:r w:rsidRPr="00515664">
              <w:rPr>
                <w:rFonts w:eastAsia="Times New Roman"/>
                <w:sz w:val="18"/>
                <w:szCs w:val="18"/>
              </w:rPr>
              <w:t>NCC Ref 4835537</w:t>
            </w:r>
          </w:p>
        </w:tc>
        <w:tc>
          <w:tcPr>
            <w:tcW w:w="3345" w:type="dxa"/>
            <w:shd w:val="clear" w:color="auto" w:fill="auto"/>
            <w:noWrap/>
            <w:vAlign w:val="bottom"/>
            <w:hideMark/>
          </w:tcPr>
          <w:p w14:paraId="0E9D3348" w14:textId="77777777" w:rsidR="00346FA9" w:rsidRPr="00515664" w:rsidRDefault="00346FA9" w:rsidP="00787207">
            <w:pPr>
              <w:rPr>
                <w:rFonts w:eastAsia="Times New Roman"/>
                <w:sz w:val="18"/>
                <w:szCs w:val="18"/>
              </w:rPr>
            </w:pPr>
            <w:r w:rsidRPr="00515664">
              <w:rPr>
                <w:rFonts w:eastAsia="Times New Roman"/>
                <w:sz w:val="18"/>
                <w:szCs w:val="18"/>
              </w:rPr>
              <w:t>Precept First Half</w:t>
            </w:r>
          </w:p>
        </w:tc>
        <w:tc>
          <w:tcPr>
            <w:tcW w:w="1272" w:type="dxa"/>
            <w:shd w:val="clear" w:color="auto" w:fill="auto"/>
            <w:noWrap/>
            <w:vAlign w:val="bottom"/>
            <w:hideMark/>
          </w:tcPr>
          <w:p w14:paraId="3FC518B7" w14:textId="77777777" w:rsidR="00346FA9" w:rsidRPr="00515664" w:rsidRDefault="00346FA9" w:rsidP="00787207">
            <w:pPr>
              <w:jc w:val="right"/>
              <w:rPr>
                <w:rFonts w:eastAsia="Times New Roman"/>
                <w:sz w:val="18"/>
                <w:szCs w:val="18"/>
                <w:u w:val="single"/>
              </w:rPr>
            </w:pPr>
            <w:r w:rsidRPr="00515664">
              <w:rPr>
                <w:rFonts w:eastAsia="Times New Roman"/>
                <w:sz w:val="18"/>
                <w:szCs w:val="18"/>
                <w:u w:val="single"/>
              </w:rPr>
              <w:t>10000.00</w:t>
            </w:r>
          </w:p>
        </w:tc>
      </w:tr>
      <w:tr w:rsidR="00346FA9" w:rsidRPr="00515664" w14:paraId="53B7459C" w14:textId="77777777" w:rsidTr="00787207">
        <w:trPr>
          <w:trHeight w:val="260"/>
        </w:trPr>
        <w:tc>
          <w:tcPr>
            <w:tcW w:w="1291" w:type="dxa"/>
            <w:shd w:val="clear" w:color="auto" w:fill="auto"/>
            <w:noWrap/>
            <w:vAlign w:val="bottom"/>
          </w:tcPr>
          <w:p w14:paraId="6C85A4C4" w14:textId="77777777" w:rsidR="00346FA9" w:rsidRPr="00515664" w:rsidRDefault="00346FA9" w:rsidP="00787207">
            <w:pPr>
              <w:jc w:val="right"/>
              <w:rPr>
                <w:rFonts w:eastAsia="Times New Roman"/>
                <w:b/>
                <w:bCs/>
                <w:sz w:val="18"/>
                <w:szCs w:val="18"/>
              </w:rPr>
            </w:pPr>
          </w:p>
        </w:tc>
        <w:tc>
          <w:tcPr>
            <w:tcW w:w="2172" w:type="dxa"/>
            <w:shd w:val="clear" w:color="auto" w:fill="auto"/>
            <w:noWrap/>
            <w:vAlign w:val="bottom"/>
          </w:tcPr>
          <w:p w14:paraId="5E0ED91B" w14:textId="77777777" w:rsidR="00346FA9" w:rsidRPr="00515664" w:rsidRDefault="00346FA9" w:rsidP="00787207">
            <w:pPr>
              <w:jc w:val="right"/>
              <w:rPr>
                <w:rFonts w:eastAsia="Times New Roman"/>
                <w:b/>
                <w:bCs/>
                <w:sz w:val="18"/>
                <w:szCs w:val="18"/>
              </w:rPr>
            </w:pPr>
          </w:p>
        </w:tc>
        <w:tc>
          <w:tcPr>
            <w:tcW w:w="3345" w:type="dxa"/>
            <w:shd w:val="clear" w:color="auto" w:fill="auto"/>
            <w:noWrap/>
            <w:vAlign w:val="bottom"/>
          </w:tcPr>
          <w:p w14:paraId="7AABBBD8" w14:textId="77777777" w:rsidR="00346FA9" w:rsidRPr="00515664" w:rsidRDefault="00346FA9" w:rsidP="00787207">
            <w:pPr>
              <w:jc w:val="right"/>
              <w:rPr>
                <w:rFonts w:eastAsia="Times New Roman"/>
                <w:b/>
                <w:bCs/>
                <w:sz w:val="18"/>
                <w:szCs w:val="18"/>
              </w:rPr>
            </w:pPr>
            <w:r w:rsidRPr="00515664">
              <w:rPr>
                <w:rFonts w:eastAsia="Times New Roman"/>
                <w:b/>
                <w:bCs/>
                <w:sz w:val="18"/>
                <w:szCs w:val="18"/>
              </w:rPr>
              <w:t>Total</w:t>
            </w:r>
          </w:p>
        </w:tc>
        <w:tc>
          <w:tcPr>
            <w:tcW w:w="1272" w:type="dxa"/>
            <w:shd w:val="clear" w:color="auto" w:fill="auto"/>
            <w:noWrap/>
            <w:vAlign w:val="bottom"/>
          </w:tcPr>
          <w:p w14:paraId="295241E9" w14:textId="77777777" w:rsidR="00346FA9" w:rsidRPr="00515664" w:rsidRDefault="00346FA9" w:rsidP="00787207">
            <w:pPr>
              <w:jc w:val="right"/>
              <w:rPr>
                <w:rFonts w:eastAsia="Times New Roman"/>
                <w:b/>
                <w:bCs/>
                <w:sz w:val="18"/>
                <w:szCs w:val="18"/>
              </w:rPr>
            </w:pPr>
            <w:r w:rsidRPr="00515664">
              <w:rPr>
                <w:rFonts w:eastAsia="Times New Roman"/>
                <w:b/>
                <w:bCs/>
                <w:sz w:val="18"/>
                <w:szCs w:val="18"/>
              </w:rPr>
              <w:fldChar w:fldCharType="begin"/>
            </w:r>
            <w:r w:rsidRPr="00515664">
              <w:rPr>
                <w:rFonts w:eastAsia="Times New Roman"/>
                <w:b/>
                <w:bCs/>
                <w:sz w:val="18"/>
                <w:szCs w:val="18"/>
              </w:rPr>
              <w:instrText xml:space="preserve"> =SUM(ABOVE) </w:instrText>
            </w:r>
            <w:r w:rsidRPr="00515664">
              <w:rPr>
                <w:rFonts w:eastAsia="Times New Roman"/>
                <w:b/>
                <w:bCs/>
                <w:sz w:val="18"/>
                <w:szCs w:val="18"/>
              </w:rPr>
              <w:fldChar w:fldCharType="separate"/>
            </w:r>
            <w:r w:rsidRPr="00515664">
              <w:rPr>
                <w:rFonts w:eastAsia="Times New Roman"/>
                <w:b/>
                <w:bCs/>
                <w:noProof/>
                <w:sz w:val="18"/>
                <w:szCs w:val="18"/>
              </w:rPr>
              <w:t>12374.77</w:t>
            </w:r>
            <w:r w:rsidRPr="00515664">
              <w:rPr>
                <w:rFonts w:eastAsia="Times New Roman"/>
                <w:b/>
                <w:bCs/>
                <w:sz w:val="18"/>
                <w:szCs w:val="18"/>
              </w:rPr>
              <w:fldChar w:fldCharType="end"/>
            </w:r>
          </w:p>
        </w:tc>
      </w:tr>
    </w:tbl>
    <w:p w14:paraId="38F653D4" w14:textId="5E202047"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u w:val="single"/>
        </w:rPr>
      </w:pPr>
      <w:r w:rsidRPr="00515664">
        <w:rPr>
          <w:sz w:val="18"/>
          <w:szCs w:val="18"/>
          <w:u w:val="single"/>
        </w:rPr>
        <w:t>Clerk’s salary, expenses, PAYE &amp; NI and approval of Other Payments</w:t>
      </w:r>
      <w:r w:rsidRPr="00515664">
        <w:rPr>
          <w:u w:val="single"/>
        </w:rPr>
        <w:t xml:space="preserve"> </w:t>
      </w:r>
      <w:r w:rsidRPr="00515664">
        <w:rPr>
          <w:sz w:val="18"/>
          <w:szCs w:val="18"/>
          <w:u w:val="single"/>
        </w:rPr>
        <w:t>in the months of April 2022.</w:t>
      </w:r>
      <w:r w:rsidR="003F7B47" w:rsidRPr="00515664">
        <w:rPr>
          <w:sz w:val="18"/>
          <w:szCs w:val="18"/>
          <w:u w:val="single"/>
        </w:rPr>
        <w:t xml:space="preserve"> </w:t>
      </w:r>
      <w:r w:rsidR="003F7B47" w:rsidRPr="00515664">
        <w:rPr>
          <w:sz w:val="18"/>
          <w:szCs w:val="18"/>
        </w:rPr>
        <w:t>Approved</w:t>
      </w:r>
    </w:p>
    <w:tbl>
      <w:tblPr>
        <w:tblW w:w="803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433"/>
        <w:gridCol w:w="3260"/>
        <w:gridCol w:w="1094"/>
      </w:tblGrid>
      <w:tr w:rsidR="00346FA9" w:rsidRPr="00515664" w14:paraId="733513E5" w14:textId="77777777" w:rsidTr="00787207">
        <w:trPr>
          <w:trHeight w:val="260"/>
        </w:trPr>
        <w:tc>
          <w:tcPr>
            <w:tcW w:w="1248" w:type="dxa"/>
            <w:shd w:val="clear" w:color="auto" w:fill="auto"/>
            <w:noWrap/>
            <w:vAlign w:val="bottom"/>
            <w:hideMark/>
          </w:tcPr>
          <w:p w14:paraId="5CFAC3E8" w14:textId="77777777" w:rsidR="00346FA9" w:rsidRPr="00515664" w:rsidRDefault="00346FA9" w:rsidP="00787207">
            <w:pPr>
              <w:jc w:val="right"/>
              <w:rPr>
                <w:rFonts w:eastAsia="Times New Roman"/>
                <w:sz w:val="18"/>
                <w:szCs w:val="18"/>
              </w:rPr>
            </w:pPr>
            <w:r w:rsidRPr="00515664">
              <w:rPr>
                <w:rFonts w:eastAsia="Times New Roman"/>
                <w:sz w:val="18"/>
                <w:szCs w:val="18"/>
              </w:rPr>
              <w:t>06/04/2022</w:t>
            </w:r>
          </w:p>
        </w:tc>
        <w:tc>
          <w:tcPr>
            <w:tcW w:w="2433" w:type="dxa"/>
            <w:shd w:val="clear" w:color="auto" w:fill="auto"/>
            <w:noWrap/>
            <w:vAlign w:val="bottom"/>
            <w:hideMark/>
          </w:tcPr>
          <w:p w14:paraId="1B3A7798" w14:textId="77777777" w:rsidR="00346FA9" w:rsidRPr="00515664" w:rsidRDefault="00346FA9" w:rsidP="00787207">
            <w:pPr>
              <w:rPr>
                <w:rFonts w:eastAsia="Times New Roman"/>
                <w:sz w:val="18"/>
                <w:szCs w:val="18"/>
              </w:rPr>
            </w:pPr>
            <w:r w:rsidRPr="00515664">
              <w:rPr>
                <w:rFonts w:eastAsia="Times New Roman"/>
                <w:sz w:val="18"/>
                <w:szCs w:val="18"/>
              </w:rPr>
              <w:t>HMRC</w:t>
            </w:r>
          </w:p>
        </w:tc>
        <w:tc>
          <w:tcPr>
            <w:tcW w:w="3260" w:type="dxa"/>
            <w:shd w:val="clear" w:color="auto" w:fill="auto"/>
            <w:noWrap/>
            <w:vAlign w:val="bottom"/>
            <w:hideMark/>
          </w:tcPr>
          <w:p w14:paraId="2D0AD3AB" w14:textId="77777777" w:rsidR="00346FA9" w:rsidRPr="00515664" w:rsidRDefault="00346FA9" w:rsidP="00787207">
            <w:pPr>
              <w:rPr>
                <w:rFonts w:eastAsia="Times New Roman"/>
                <w:sz w:val="18"/>
                <w:szCs w:val="18"/>
              </w:rPr>
            </w:pPr>
            <w:r w:rsidRPr="00515664">
              <w:rPr>
                <w:rFonts w:eastAsia="Times New Roman"/>
                <w:sz w:val="18"/>
                <w:szCs w:val="18"/>
              </w:rPr>
              <w:t>Overdue payments 2021 &amp; 2022</w:t>
            </w:r>
          </w:p>
        </w:tc>
        <w:tc>
          <w:tcPr>
            <w:tcW w:w="1094" w:type="dxa"/>
            <w:shd w:val="clear" w:color="auto" w:fill="auto"/>
            <w:noWrap/>
            <w:vAlign w:val="bottom"/>
            <w:hideMark/>
          </w:tcPr>
          <w:p w14:paraId="13670B9C" w14:textId="77777777" w:rsidR="00346FA9" w:rsidRPr="00515664" w:rsidRDefault="00346FA9" w:rsidP="00787207">
            <w:pPr>
              <w:jc w:val="right"/>
              <w:rPr>
                <w:rFonts w:eastAsia="Times New Roman"/>
                <w:sz w:val="18"/>
                <w:szCs w:val="18"/>
              </w:rPr>
            </w:pPr>
            <w:r w:rsidRPr="00515664">
              <w:rPr>
                <w:rFonts w:eastAsia="Times New Roman"/>
                <w:sz w:val="18"/>
                <w:szCs w:val="18"/>
              </w:rPr>
              <w:t>15.50</w:t>
            </w:r>
          </w:p>
        </w:tc>
      </w:tr>
      <w:tr w:rsidR="00346FA9" w:rsidRPr="00515664" w14:paraId="7D61343F" w14:textId="77777777" w:rsidTr="00787207">
        <w:trPr>
          <w:trHeight w:val="260"/>
        </w:trPr>
        <w:tc>
          <w:tcPr>
            <w:tcW w:w="1248" w:type="dxa"/>
            <w:shd w:val="clear" w:color="auto" w:fill="auto"/>
            <w:noWrap/>
            <w:vAlign w:val="bottom"/>
            <w:hideMark/>
          </w:tcPr>
          <w:p w14:paraId="5649292F" w14:textId="77777777" w:rsidR="00346FA9" w:rsidRPr="00515664" w:rsidRDefault="00346FA9" w:rsidP="00787207">
            <w:pPr>
              <w:jc w:val="right"/>
              <w:rPr>
                <w:rFonts w:eastAsia="Times New Roman"/>
                <w:sz w:val="18"/>
                <w:szCs w:val="18"/>
              </w:rPr>
            </w:pPr>
            <w:r w:rsidRPr="00515664">
              <w:rPr>
                <w:rFonts w:eastAsia="Times New Roman"/>
                <w:sz w:val="18"/>
                <w:szCs w:val="18"/>
              </w:rPr>
              <w:t>14/04/2022</w:t>
            </w:r>
          </w:p>
        </w:tc>
        <w:tc>
          <w:tcPr>
            <w:tcW w:w="2433" w:type="dxa"/>
            <w:shd w:val="clear" w:color="auto" w:fill="auto"/>
            <w:noWrap/>
            <w:vAlign w:val="bottom"/>
            <w:hideMark/>
          </w:tcPr>
          <w:p w14:paraId="4FBDC69E" w14:textId="77777777" w:rsidR="00346FA9" w:rsidRPr="00515664" w:rsidRDefault="00346FA9" w:rsidP="00787207">
            <w:pPr>
              <w:rPr>
                <w:rFonts w:eastAsia="Times New Roman"/>
                <w:sz w:val="18"/>
                <w:szCs w:val="18"/>
              </w:rPr>
            </w:pPr>
            <w:r w:rsidRPr="00515664">
              <w:rPr>
                <w:rFonts w:eastAsia="Times New Roman"/>
                <w:sz w:val="18"/>
                <w:szCs w:val="18"/>
              </w:rPr>
              <w:t>J.S.Lunn</w:t>
            </w:r>
          </w:p>
        </w:tc>
        <w:tc>
          <w:tcPr>
            <w:tcW w:w="3260" w:type="dxa"/>
            <w:shd w:val="clear" w:color="auto" w:fill="auto"/>
            <w:noWrap/>
            <w:vAlign w:val="bottom"/>
            <w:hideMark/>
          </w:tcPr>
          <w:p w14:paraId="3E796D5F" w14:textId="77777777" w:rsidR="00346FA9" w:rsidRPr="00515664" w:rsidRDefault="00346FA9" w:rsidP="00787207">
            <w:pPr>
              <w:rPr>
                <w:rFonts w:eastAsia="Times New Roman"/>
                <w:sz w:val="18"/>
                <w:szCs w:val="18"/>
              </w:rPr>
            </w:pPr>
            <w:r w:rsidRPr="00515664">
              <w:rPr>
                <w:rFonts w:eastAsia="Times New Roman"/>
                <w:sz w:val="18"/>
                <w:szCs w:val="18"/>
              </w:rPr>
              <w:t>Millennium Gate Repairs</w:t>
            </w:r>
          </w:p>
        </w:tc>
        <w:tc>
          <w:tcPr>
            <w:tcW w:w="1094" w:type="dxa"/>
            <w:shd w:val="clear" w:color="auto" w:fill="auto"/>
            <w:noWrap/>
            <w:vAlign w:val="bottom"/>
            <w:hideMark/>
          </w:tcPr>
          <w:p w14:paraId="5365A469" w14:textId="77777777" w:rsidR="00346FA9" w:rsidRPr="00515664" w:rsidRDefault="00346FA9" w:rsidP="00787207">
            <w:pPr>
              <w:jc w:val="right"/>
              <w:rPr>
                <w:rFonts w:eastAsia="Times New Roman"/>
                <w:sz w:val="18"/>
                <w:szCs w:val="18"/>
              </w:rPr>
            </w:pPr>
            <w:r w:rsidRPr="00515664">
              <w:rPr>
                <w:rFonts w:eastAsia="Times New Roman"/>
                <w:sz w:val="18"/>
                <w:szCs w:val="18"/>
              </w:rPr>
              <w:t>2520.00</w:t>
            </w:r>
          </w:p>
        </w:tc>
      </w:tr>
      <w:tr w:rsidR="00346FA9" w:rsidRPr="00515664" w14:paraId="127301B1" w14:textId="77777777" w:rsidTr="00787207">
        <w:trPr>
          <w:trHeight w:val="260"/>
        </w:trPr>
        <w:tc>
          <w:tcPr>
            <w:tcW w:w="1248" w:type="dxa"/>
            <w:shd w:val="clear" w:color="auto" w:fill="auto"/>
            <w:noWrap/>
            <w:vAlign w:val="bottom"/>
            <w:hideMark/>
          </w:tcPr>
          <w:p w14:paraId="151E4881" w14:textId="77777777" w:rsidR="00346FA9" w:rsidRPr="00515664" w:rsidRDefault="00346FA9" w:rsidP="00787207">
            <w:pPr>
              <w:jc w:val="right"/>
              <w:rPr>
                <w:rFonts w:eastAsia="Times New Roman"/>
                <w:sz w:val="18"/>
                <w:szCs w:val="18"/>
              </w:rPr>
            </w:pPr>
            <w:r w:rsidRPr="00515664">
              <w:rPr>
                <w:rFonts w:eastAsia="Times New Roman"/>
                <w:sz w:val="18"/>
                <w:szCs w:val="18"/>
              </w:rPr>
              <w:t>14/04/2022</w:t>
            </w:r>
          </w:p>
        </w:tc>
        <w:tc>
          <w:tcPr>
            <w:tcW w:w="2433" w:type="dxa"/>
            <w:shd w:val="clear" w:color="auto" w:fill="auto"/>
            <w:noWrap/>
            <w:vAlign w:val="bottom"/>
            <w:hideMark/>
          </w:tcPr>
          <w:p w14:paraId="45D03AD4" w14:textId="77777777" w:rsidR="00346FA9" w:rsidRPr="00515664" w:rsidRDefault="00346FA9" w:rsidP="00787207">
            <w:pPr>
              <w:rPr>
                <w:rFonts w:eastAsia="Times New Roman"/>
                <w:sz w:val="18"/>
                <w:szCs w:val="18"/>
              </w:rPr>
            </w:pPr>
            <w:r w:rsidRPr="00515664">
              <w:rPr>
                <w:rFonts w:eastAsia="Times New Roman"/>
                <w:sz w:val="18"/>
                <w:szCs w:val="18"/>
              </w:rPr>
              <w:t>Paul Fox</w:t>
            </w:r>
          </w:p>
        </w:tc>
        <w:tc>
          <w:tcPr>
            <w:tcW w:w="3260" w:type="dxa"/>
            <w:shd w:val="clear" w:color="auto" w:fill="auto"/>
            <w:noWrap/>
            <w:vAlign w:val="bottom"/>
            <w:hideMark/>
          </w:tcPr>
          <w:p w14:paraId="606DB92C" w14:textId="77777777" w:rsidR="00346FA9" w:rsidRPr="00515664" w:rsidRDefault="00346FA9" w:rsidP="00787207">
            <w:pPr>
              <w:rPr>
                <w:rFonts w:eastAsia="Times New Roman"/>
                <w:sz w:val="18"/>
                <w:szCs w:val="18"/>
              </w:rPr>
            </w:pPr>
            <w:r w:rsidRPr="00515664">
              <w:rPr>
                <w:rFonts w:eastAsia="Times New Roman"/>
                <w:sz w:val="18"/>
                <w:szCs w:val="18"/>
              </w:rPr>
              <w:t>Fencing round Tank Turn</w:t>
            </w:r>
          </w:p>
        </w:tc>
        <w:tc>
          <w:tcPr>
            <w:tcW w:w="1094" w:type="dxa"/>
            <w:shd w:val="clear" w:color="auto" w:fill="auto"/>
            <w:noWrap/>
            <w:vAlign w:val="bottom"/>
            <w:hideMark/>
          </w:tcPr>
          <w:p w14:paraId="6C65A4DF" w14:textId="77777777" w:rsidR="00346FA9" w:rsidRPr="00515664" w:rsidRDefault="00346FA9" w:rsidP="00787207">
            <w:pPr>
              <w:jc w:val="right"/>
              <w:rPr>
                <w:rFonts w:eastAsia="Times New Roman"/>
                <w:sz w:val="18"/>
                <w:szCs w:val="18"/>
              </w:rPr>
            </w:pPr>
            <w:r w:rsidRPr="00515664">
              <w:rPr>
                <w:rFonts w:eastAsia="Times New Roman"/>
                <w:sz w:val="18"/>
                <w:szCs w:val="18"/>
              </w:rPr>
              <w:t>800.00</w:t>
            </w:r>
          </w:p>
        </w:tc>
      </w:tr>
      <w:tr w:rsidR="00346FA9" w:rsidRPr="00515664" w14:paraId="28D21EB5" w14:textId="77777777" w:rsidTr="00787207">
        <w:trPr>
          <w:trHeight w:val="260"/>
        </w:trPr>
        <w:tc>
          <w:tcPr>
            <w:tcW w:w="1248" w:type="dxa"/>
            <w:shd w:val="clear" w:color="auto" w:fill="auto"/>
            <w:noWrap/>
            <w:vAlign w:val="bottom"/>
            <w:hideMark/>
          </w:tcPr>
          <w:p w14:paraId="61148E62" w14:textId="77777777" w:rsidR="00346FA9" w:rsidRPr="00515664" w:rsidRDefault="00346FA9" w:rsidP="00787207">
            <w:pPr>
              <w:jc w:val="right"/>
              <w:rPr>
                <w:rFonts w:eastAsia="Times New Roman"/>
                <w:sz w:val="18"/>
                <w:szCs w:val="18"/>
              </w:rPr>
            </w:pPr>
            <w:r w:rsidRPr="00515664">
              <w:rPr>
                <w:rFonts w:eastAsia="Times New Roman"/>
                <w:sz w:val="18"/>
                <w:szCs w:val="18"/>
              </w:rPr>
              <w:t>14/04/2022</w:t>
            </w:r>
          </w:p>
        </w:tc>
        <w:tc>
          <w:tcPr>
            <w:tcW w:w="2433" w:type="dxa"/>
            <w:shd w:val="clear" w:color="auto" w:fill="auto"/>
            <w:noWrap/>
            <w:vAlign w:val="bottom"/>
            <w:hideMark/>
          </w:tcPr>
          <w:p w14:paraId="6CA73072" w14:textId="77777777" w:rsidR="00346FA9" w:rsidRPr="00515664" w:rsidRDefault="00346FA9" w:rsidP="00787207">
            <w:pPr>
              <w:rPr>
                <w:rFonts w:eastAsia="Times New Roman"/>
                <w:sz w:val="18"/>
                <w:szCs w:val="18"/>
              </w:rPr>
            </w:pPr>
            <w:r w:rsidRPr="00515664">
              <w:rPr>
                <w:rFonts w:eastAsia="Times New Roman"/>
                <w:sz w:val="18"/>
                <w:szCs w:val="18"/>
              </w:rPr>
              <w:t>BHIB Insurance LCO02005</w:t>
            </w:r>
          </w:p>
        </w:tc>
        <w:tc>
          <w:tcPr>
            <w:tcW w:w="3260" w:type="dxa"/>
            <w:shd w:val="clear" w:color="auto" w:fill="auto"/>
            <w:noWrap/>
            <w:vAlign w:val="bottom"/>
            <w:hideMark/>
          </w:tcPr>
          <w:p w14:paraId="64FA865D" w14:textId="77777777" w:rsidR="00346FA9" w:rsidRPr="00515664" w:rsidRDefault="00346FA9" w:rsidP="00787207">
            <w:pPr>
              <w:rPr>
                <w:rFonts w:eastAsia="Times New Roman"/>
                <w:sz w:val="18"/>
                <w:szCs w:val="18"/>
              </w:rPr>
            </w:pPr>
            <w:r w:rsidRPr="00515664">
              <w:rPr>
                <w:rFonts w:eastAsia="Times New Roman"/>
                <w:sz w:val="18"/>
                <w:szCs w:val="18"/>
              </w:rPr>
              <w:t>Insurance Renewal</w:t>
            </w:r>
          </w:p>
        </w:tc>
        <w:tc>
          <w:tcPr>
            <w:tcW w:w="1094" w:type="dxa"/>
            <w:shd w:val="clear" w:color="auto" w:fill="auto"/>
            <w:noWrap/>
            <w:vAlign w:val="bottom"/>
            <w:hideMark/>
          </w:tcPr>
          <w:p w14:paraId="7A018ED9" w14:textId="77777777" w:rsidR="00346FA9" w:rsidRPr="00515664" w:rsidRDefault="00346FA9" w:rsidP="00787207">
            <w:pPr>
              <w:jc w:val="right"/>
              <w:rPr>
                <w:rFonts w:eastAsia="Times New Roman"/>
                <w:sz w:val="18"/>
                <w:szCs w:val="18"/>
              </w:rPr>
            </w:pPr>
            <w:bookmarkStart w:id="2" w:name="_Hlk102222036"/>
            <w:r w:rsidRPr="00515664">
              <w:rPr>
                <w:rFonts w:eastAsia="Times New Roman"/>
                <w:sz w:val="18"/>
                <w:szCs w:val="18"/>
              </w:rPr>
              <w:t>752.35</w:t>
            </w:r>
            <w:bookmarkEnd w:id="2"/>
          </w:p>
        </w:tc>
      </w:tr>
      <w:tr w:rsidR="00346FA9" w:rsidRPr="00515664" w14:paraId="786D469F" w14:textId="77777777" w:rsidTr="00787207">
        <w:trPr>
          <w:trHeight w:val="260"/>
        </w:trPr>
        <w:tc>
          <w:tcPr>
            <w:tcW w:w="1248" w:type="dxa"/>
            <w:shd w:val="clear" w:color="auto" w:fill="auto"/>
            <w:noWrap/>
            <w:vAlign w:val="bottom"/>
            <w:hideMark/>
          </w:tcPr>
          <w:p w14:paraId="1FF0D39B" w14:textId="77777777" w:rsidR="00346FA9" w:rsidRPr="00515664" w:rsidRDefault="00346FA9" w:rsidP="00787207">
            <w:pPr>
              <w:jc w:val="right"/>
              <w:rPr>
                <w:rFonts w:eastAsia="Times New Roman"/>
                <w:sz w:val="18"/>
                <w:szCs w:val="18"/>
              </w:rPr>
            </w:pPr>
            <w:r w:rsidRPr="00515664">
              <w:rPr>
                <w:rFonts w:eastAsia="Times New Roman"/>
                <w:sz w:val="18"/>
                <w:szCs w:val="18"/>
              </w:rPr>
              <w:t>25/04/2022</w:t>
            </w:r>
          </w:p>
        </w:tc>
        <w:tc>
          <w:tcPr>
            <w:tcW w:w="2433" w:type="dxa"/>
            <w:shd w:val="clear" w:color="auto" w:fill="auto"/>
            <w:noWrap/>
            <w:vAlign w:val="bottom"/>
            <w:hideMark/>
          </w:tcPr>
          <w:p w14:paraId="74F2B094" w14:textId="77777777" w:rsidR="00346FA9" w:rsidRPr="00515664" w:rsidRDefault="00346FA9" w:rsidP="00787207">
            <w:pPr>
              <w:rPr>
                <w:rFonts w:eastAsia="Times New Roman"/>
                <w:sz w:val="18"/>
                <w:szCs w:val="18"/>
              </w:rPr>
            </w:pPr>
            <w:r w:rsidRPr="00515664">
              <w:rPr>
                <w:rFonts w:eastAsia="Times New Roman"/>
                <w:sz w:val="18"/>
                <w:szCs w:val="18"/>
              </w:rPr>
              <w:t>NorthumberlandALC</w:t>
            </w:r>
          </w:p>
        </w:tc>
        <w:tc>
          <w:tcPr>
            <w:tcW w:w="3260" w:type="dxa"/>
            <w:shd w:val="clear" w:color="auto" w:fill="auto"/>
            <w:noWrap/>
            <w:vAlign w:val="bottom"/>
            <w:hideMark/>
          </w:tcPr>
          <w:p w14:paraId="1D6D24B7" w14:textId="77777777" w:rsidR="00346FA9" w:rsidRPr="00515664" w:rsidRDefault="00346FA9" w:rsidP="00787207">
            <w:pPr>
              <w:rPr>
                <w:rFonts w:eastAsia="Times New Roman"/>
                <w:sz w:val="18"/>
                <w:szCs w:val="18"/>
              </w:rPr>
            </w:pPr>
            <w:r w:rsidRPr="00515664">
              <w:rPr>
                <w:rFonts w:eastAsia="Times New Roman"/>
                <w:sz w:val="18"/>
                <w:szCs w:val="18"/>
              </w:rPr>
              <w:t>Subscription £288.91 Website Fee £75.00</w:t>
            </w:r>
          </w:p>
        </w:tc>
        <w:tc>
          <w:tcPr>
            <w:tcW w:w="1094" w:type="dxa"/>
            <w:shd w:val="clear" w:color="auto" w:fill="auto"/>
            <w:noWrap/>
            <w:vAlign w:val="bottom"/>
            <w:hideMark/>
          </w:tcPr>
          <w:p w14:paraId="7F263933" w14:textId="77777777" w:rsidR="00346FA9" w:rsidRPr="00515664" w:rsidRDefault="00346FA9" w:rsidP="00787207">
            <w:pPr>
              <w:jc w:val="right"/>
              <w:rPr>
                <w:rFonts w:eastAsia="Times New Roman"/>
                <w:sz w:val="18"/>
                <w:szCs w:val="18"/>
              </w:rPr>
            </w:pPr>
            <w:r w:rsidRPr="00515664">
              <w:rPr>
                <w:rFonts w:eastAsia="Times New Roman"/>
                <w:sz w:val="18"/>
                <w:szCs w:val="18"/>
              </w:rPr>
              <w:t>363.91</w:t>
            </w:r>
          </w:p>
        </w:tc>
      </w:tr>
      <w:tr w:rsidR="00346FA9" w:rsidRPr="00515664" w14:paraId="06070631" w14:textId="77777777" w:rsidTr="00787207">
        <w:trPr>
          <w:trHeight w:val="260"/>
        </w:trPr>
        <w:tc>
          <w:tcPr>
            <w:tcW w:w="1248" w:type="dxa"/>
            <w:shd w:val="clear" w:color="auto" w:fill="auto"/>
            <w:noWrap/>
            <w:vAlign w:val="bottom"/>
            <w:hideMark/>
          </w:tcPr>
          <w:p w14:paraId="133B2D96" w14:textId="77777777" w:rsidR="00346FA9" w:rsidRPr="00515664" w:rsidRDefault="00346FA9" w:rsidP="00787207">
            <w:pPr>
              <w:jc w:val="right"/>
              <w:rPr>
                <w:rFonts w:eastAsia="Times New Roman"/>
                <w:sz w:val="18"/>
                <w:szCs w:val="18"/>
              </w:rPr>
            </w:pPr>
            <w:r w:rsidRPr="00515664">
              <w:rPr>
                <w:rFonts w:eastAsia="Times New Roman"/>
                <w:sz w:val="18"/>
                <w:szCs w:val="18"/>
              </w:rPr>
              <w:t>25/04/2022</w:t>
            </w:r>
          </w:p>
        </w:tc>
        <w:tc>
          <w:tcPr>
            <w:tcW w:w="2433" w:type="dxa"/>
            <w:shd w:val="clear" w:color="auto" w:fill="auto"/>
            <w:noWrap/>
            <w:vAlign w:val="center"/>
            <w:hideMark/>
          </w:tcPr>
          <w:p w14:paraId="605095A7" w14:textId="77777777" w:rsidR="00346FA9" w:rsidRPr="00515664" w:rsidRDefault="00346FA9" w:rsidP="00787207">
            <w:pPr>
              <w:rPr>
                <w:rFonts w:eastAsia="Times New Roman"/>
                <w:sz w:val="18"/>
                <w:szCs w:val="18"/>
              </w:rPr>
            </w:pPr>
            <w:r w:rsidRPr="00515664">
              <w:rPr>
                <w:rFonts w:eastAsia="Times New Roman"/>
                <w:sz w:val="18"/>
                <w:szCs w:val="18"/>
              </w:rPr>
              <w:t>Garth Rhodes Reimbursement</w:t>
            </w:r>
          </w:p>
        </w:tc>
        <w:tc>
          <w:tcPr>
            <w:tcW w:w="3260" w:type="dxa"/>
            <w:shd w:val="clear" w:color="auto" w:fill="auto"/>
            <w:noWrap/>
            <w:vAlign w:val="bottom"/>
            <w:hideMark/>
          </w:tcPr>
          <w:p w14:paraId="0E8A106C" w14:textId="77777777" w:rsidR="00346FA9" w:rsidRPr="00515664" w:rsidRDefault="00346FA9" w:rsidP="00787207">
            <w:pPr>
              <w:rPr>
                <w:rFonts w:eastAsia="Times New Roman"/>
                <w:sz w:val="18"/>
                <w:szCs w:val="18"/>
              </w:rPr>
            </w:pPr>
            <w:r w:rsidRPr="00515664">
              <w:rPr>
                <w:rFonts w:eastAsia="Times New Roman"/>
                <w:sz w:val="18"/>
                <w:szCs w:val="18"/>
              </w:rPr>
              <w:t>Cartridge People Ink Toner</w:t>
            </w:r>
          </w:p>
        </w:tc>
        <w:tc>
          <w:tcPr>
            <w:tcW w:w="1094" w:type="dxa"/>
            <w:shd w:val="clear" w:color="auto" w:fill="auto"/>
            <w:noWrap/>
            <w:vAlign w:val="bottom"/>
            <w:hideMark/>
          </w:tcPr>
          <w:p w14:paraId="61A4B029" w14:textId="77777777" w:rsidR="00346FA9" w:rsidRPr="00515664" w:rsidRDefault="00346FA9" w:rsidP="00787207">
            <w:pPr>
              <w:jc w:val="right"/>
              <w:rPr>
                <w:rFonts w:eastAsia="Times New Roman"/>
                <w:sz w:val="18"/>
                <w:szCs w:val="18"/>
              </w:rPr>
            </w:pPr>
            <w:r w:rsidRPr="00515664">
              <w:rPr>
                <w:rFonts w:eastAsia="Times New Roman"/>
                <w:sz w:val="18"/>
                <w:szCs w:val="18"/>
              </w:rPr>
              <w:t>43.55</w:t>
            </w:r>
          </w:p>
        </w:tc>
      </w:tr>
      <w:tr w:rsidR="00346FA9" w:rsidRPr="00515664" w14:paraId="0DE8D6C5" w14:textId="77777777" w:rsidTr="00787207">
        <w:trPr>
          <w:trHeight w:val="260"/>
        </w:trPr>
        <w:tc>
          <w:tcPr>
            <w:tcW w:w="1248" w:type="dxa"/>
            <w:shd w:val="clear" w:color="auto" w:fill="auto"/>
            <w:noWrap/>
            <w:vAlign w:val="bottom"/>
            <w:hideMark/>
          </w:tcPr>
          <w:p w14:paraId="56852B7D" w14:textId="77777777" w:rsidR="00346FA9" w:rsidRPr="00515664" w:rsidRDefault="00346FA9" w:rsidP="00787207">
            <w:pPr>
              <w:jc w:val="right"/>
              <w:rPr>
                <w:rFonts w:eastAsia="Times New Roman"/>
                <w:sz w:val="18"/>
                <w:szCs w:val="18"/>
              </w:rPr>
            </w:pPr>
            <w:r w:rsidRPr="00515664">
              <w:rPr>
                <w:rFonts w:eastAsia="Times New Roman"/>
                <w:sz w:val="18"/>
                <w:szCs w:val="18"/>
              </w:rPr>
              <w:t>29/04/2022</w:t>
            </w:r>
          </w:p>
        </w:tc>
        <w:tc>
          <w:tcPr>
            <w:tcW w:w="2433" w:type="dxa"/>
            <w:shd w:val="clear" w:color="auto" w:fill="auto"/>
            <w:noWrap/>
            <w:vAlign w:val="center"/>
            <w:hideMark/>
          </w:tcPr>
          <w:p w14:paraId="4DE24243" w14:textId="77777777" w:rsidR="00346FA9" w:rsidRPr="00515664" w:rsidRDefault="00346FA9" w:rsidP="00787207">
            <w:pPr>
              <w:rPr>
                <w:rFonts w:eastAsia="Times New Roman"/>
                <w:sz w:val="18"/>
                <w:szCs w:val="18"/>
              </w:rPr>
            </w:pPr>
            <w:r w:rsidRPr="00515664">
              <w:rPr>
                <w:rFonts w:eastAsia="Times New Roman"/>
                <w:sz w:val="18"/>
                <w:szCs w:val="18"/>
              </w:rPr>
              <w:t>G Rhodes</w:t>
            </w:r>
          </w:p>
        </w:tc>
        <w:tc>
          <w:tcPr>
            <w:tcW w:w="3260" w:type="dxa"/>
            <w:shd w:val="clear" w:color="auto" w:fill="auto"/>
            <w:noWrap/>
            <w:vAlign w:val="bottom"/>
            <w:hideMark/>
          </w:tcPr>
          <w:p w14:paraId="7C14D4BC" w14:textId="77777777" w:rsidR="00346FA9" w:rsidRPr="00515664" w:rsidRDefault="00346FA9" w:rsidP="00787207">
            <w:pPr>
              <w:rPr>
                <w:rFonts w:eastAsia="Times New Roman"/>
                <w:sz w:val="18"/>
                <w:szCs w:val="18"/>
              </w:rPr>
            </w:pPr>
            <w:r w:rsidRPr="00515664">
              <w:rPr>
                <w:rFonts w:eastAsia="Times New Roman"/>
                <w:sz w:val="18"/>
                <w:szCs w:val="18"/>
              </w:rPr>
              <w:t xml:space="preserve">Salary &amp; Expenses  </w:t>
            </w:r>
          </w:p>
        </w:tc>
        <w:tc>
          <w:tcPr>
            <w:tcW w:w="1094" w:type="dxa"/>
            <w:shd w:val="clear" w:color="auto" w:fill="auto"/>
            <w:noWrap/>
            <w:vAlign w:val="bottom"/>
            <w:hideMark/>
          </w:tcPr>
          <w:p w14:paraId="46322CAE" w14:textId="77777777" w:rsidR="00346FA9" w:rsidRPr="00515664" w:rsidRDefault="00346FA9" w:rsidP="00787207">
            <w:pPr>
              <w:jc w:val="right"/>
              <w:rPr>
                <w:rFonts w:eastAsia="Times New Roman"/>
                <w:sz w:val="18"/>
                <w:szCs w:val="18"/>
              </w:rPr>
            </w:pPr>
            <w:r w:rsidRPr="00515664">
              <w:rPr>
                <w:rFonts w:eastAsia="Times New Roman"/>
                <w:sz w:val="18"/>
                <w:szCs w:val="18"/>
              </w:rPr>
              <w:t>514.96</w:t>
            </w:r>
          </w:p>
        </w:tc>
      </w:tr>
      <w:tr w:rsidR="00346FA9" w:rsidRPr="00515664" w14:paraId="7B7F7CDD" w14:textId="77777777" w:rsidTr="00787207">
        <w:trPr>
          <w:trHeight w:val="260"/>
        </w:trPr>
        <w:tc>
          <w:tcPr>
            <w:tcW w:w="1248" w:type="dxa"/>
            <w:shd w:val="clear" w:color="auto" w:fill="auto"/>
            <w:noWrap/>
            <w:vAlign w:val="bottom"/>
            <w:hideMark/>
          </w:tcPr>
          <w:p w14:paraId="388408F3" w14:textId="77777777" w:rsidR="00346FA9" w:rsidRPr="00515664" w:rsidRDefault="00346FA9" w:rsidP="00787207">
            <w:pPr>
              <w:jc w:val="right"/>
              <w:rPr>
                <w:rFonts w:eastAsia="Times New Roman"/>
                <w:sz w:val="18"/>
                <w:szCs w:val="18"/>
              </w:rPr>
            </w:pPr>
            <w:r w:rsidRPr="00515664">
              <w:rPr>
                <w:rFonts w:eastAsia="Times New Roman"/>
                <w:sz w:val="18"/>
                <w:szCs w:val="18"/>
              </w:rPr>
              <w:t>29/04/2022</w:t>
            </w:r>
          </w:p>
        </w:tc>
        <w:tc>
          <w:tcPr>
            <w:tcW w:w="2433" w:type="dxa"/>
            <w:shd w:val="clear" w:color="auto" w:fill="auto"/>
            <w:noWrap/>
            <w:vAlign w:val="center"/>
            <w:hideMark/>
          </w:tcPr>
          <w:p w14:paraId="3C5833C2" w14:textId="77777777" w:rsidR="00346FA9" w:rsidRPr="00515664" w:rsidRDefault="00346FA9" w:rsidP="00787207">
            <w:pPr>
              <w:rPr>
                <w:rFonts w:eastAsia="Times New Roman"/>
                <w:sz w:val="18"/>
                <w:szCs w:val="18"/>
              </w:rPr>
            </w:pPr>
            <w:r w:rsidRPr="00515664">
              <w:rPr>
                <w:rFonts w:eastAsia="Times New Roman"/>
                <w:sz w:val="18"/>
                <w:szCs w:val="18"/>
              </w:rPr>
              <w:t>HMRC</w:t>
            </w:r>
          </w:p>
        </w:tc>
        <w:tc>
          <w:tcPr>
            <w:tcW w:w="3260" w:type="dxa"/>
            <w:shd w:val="clear" w:color="auto" w:fill="auto"/>
            <w:noWrap/>
            <w:vAlign w:val="bottom"/>
            <w:hideMark/>
          </w:tcPr>
          <w:p w14:paraId="1EC67F62" w14:textId="77777777" w:rsidR="00346FA9" w:rsidRPr="00515664" w:rsidRDefault="00346FA9" w:rsidP="00787207">
            <w:pPr>
              <w:rPr>
                <w:rFonts w:eastAsia="Times New Roman"/>
                <w:sz w:val="18"/>
                <w:szCs w:val="18"/>
              </w:rPr>
            </w:pPr>
            <w:r w:rsidRPr="00515664">
              <w:rPr>
                <w:rFonts w:eastAsia="Times New Roman"/>
                <w:sz w:val="18"/>
                <w:szCs w:val="18"/>
              </w:rPr>
              <w:t xml:space="preserve">PAYE  </w:t>
            </w:r>
          </w:p>
        </w:tc>
        <w:tc>
          <w:tcPr>
            <w:tcW w:w="1094" w:type="dxa"/>
            <w:shd w:val="clear" w:color="auto" w:fill="auto"/>
            <w:noWrap/>
            <w:vAlign w:val="bottom"/>
            <w:hideMark/>
          </w:tcPr>
          <w:p w14:paraId="40118747" w14:textId="77777777" w:rsidR="00346FA9" w:rsidRPr="00515664" w:rsidRDefault="00346FA9" w:rsidP="00787207">
            <w:pPr>
              <w:jc w:val="right"/>
              <w:rPr>
                <w:rFonts w:eastAsia="Times New Roman"/>
                <w:sz w:val="18"/>
                <w:szCs w:val="18"/>
              </w:rPr>
            </w:pPr>
            <w:r w:rsidRPr="00515664">
              <w:rPr>
                <w:rFonts w:eastAsia="Times New Roman"/>
                <w:sz w:val="18"/>
                <w:szCs w:val="18"/>
              </w:rPr>
              <w:t>120.20</w:t>
            </w:r>
          </w:p>
        </w:tc>
      </w:tr>
      <w:tr w:rsidR="00346FA9" w:rsidRPr="00515664" w14:paraId="7775B2DF" w14:textId="77777777" w:rsidTr="00787207">
        <w:trPr>
          <w:trHeight w:val="260"/>
        </w:trPr>
        <w:tc>
          <w:tcPr>
            <w:tcW w:w="1248" w:type="dxa"/>
            <w:shd w:val="clear" w:color="auto" w:fill="auto"/>
            <w:noWrap/>
            <w:vAlign w:val="bottom"/>
            <w:hideMark/>
          </w:tcPr>
          <w:p w14:paraId="64E634D3" w14:textId="77777777" w:rsidR="00346FA9" w:rsidRPr="00515664" w:rsidRDefault="00346FA9" w:rsidP="00787207">
            <w:pPr>
              <w:jc w:val="right"/>
              <w:rPr>
                <w:rFonts w:eastAsia="Times New Roman"/>
                <w:sz w:val="18"/>
                <w:szCs w:val="18"/>
              </w:rPr>
            </w:pPr>
            <w:r w:rsidRPr="00515664">
              <w:rPr>
                <w:rFonts w:eastAsia="Times New Roman"/>
                <w:sz w:val="18"/>
                <w:szCs w:val="18"/>
              </w:rPr>
              <w:t>13/04/2022</w:t>
            </w:r>
          </w:p>
        </w:tc>
        <w:tc>
          <w:tcPr>
            <w:tcW w:w="2433" w:type="dxa"/>
            <w:shd w:val="clear" w:color="auto" w:fill="auto"/>
            <w:noWrap/>
            <w:vAlign w:val="bottom"/>
            <w:hideMark/>
          </w:tcPr>
          <w:p w14:paraId="6E857D4F" w14:textId="77777777" w:rsidR="00346FA9" w:rsidRPr="00515664" w:rsidRDefault="00346FA9" w:rsidP="00787207">
            <w:pPr>
              <w:rPr>
                <w:rFonts w:eastAsia="Times New Roman"/>
                <w:sz w:val="18"/>
                <w:szCs w:val="18"/>
              </w:rPr>
            </w:pPr>
            <w:r w:rsidRPr="00515664">
              <w:rPr>
                <w:rFonts w:eastAsia="Times New Roman"/>
                <w:sz w:val="18"/>
                <w:szCs w:val="18"/>
              </w:rPr>
              <w:t>British Gas A/C600689588</w:t>
            </w:r>
          </w:p>
        </w:tc>
        <w:tc>
          <w:tcPr>
            <w:tcW w:w="3260" w:type="dxa"/>
            <w:shd w:val="clear" w:color="auto" w:fill="auto"/>
            <w:noWrap/>
            <w:vAlign w:val="bottom"/>
            <w:hideMark/>
          </w:tcPr>
          <w:p w14:paraId="122526CE" w14:textId="77777777" w:rsidR="00346FA9" w:rsidRPr="00515664" w:rsidRDefault="00346FA9" w:rsidP="00787207">
            <w:pPr>
              <w:rPr>
                <w:rFonts w:eastAsia="Times New Roman"/>
                <w:sz w:val="18"/>
                <w:szCs w:val="18"/>
              </w:rPr>
            </w:pPr>
            <w:r w:rsidRPr="00515664">
              <w:rPr>
                <w:rFonts w:eastAsia="Times New Roman"/>
                <w:sz w:val="18"/>
                <w:szCs w:val="18"/>
              </w:rPr>
              <w:t>Electricity Sportscourt</w:t>
            </w:r>
          </w:p>
        </w:tc>
        <w:tc>
          <w:tcPr>
            <w:tcW w:w="1094" w:type="dxa"/>
            <w:shd w:val="clear" w:color="auto" w:fill="auto"/>
            <w:noWrap/>
            <w:vAlign w:val="bottom"/>
            <w:hideMark/>
          </w:tcPr>
          <w:p w14:paraId="364E5DEA" w14:textId="77777777" w:rsidR="00346FA9" w:rsidRPr="00515664" w:rsidRDefault="00346FA9" w:rsidP="00787207">
            <w:pPr>
              <w:jc w:val="right"/>
              <w:rPr>
                <w:rFonts w:eastAsia="Times New Roman"/>
                <w:sz w:val="18"/>
                <w:szCs w:val="18"/>
                <w:u w:val="single"/>
              </w:rPr>
            </w:pPr>
            <w:r w:rsidRPr="00515664">
              <w:rPr>
                <w:rFonts w:eastAsia="Times New Roman"/>
                <w:sz w:val="18"/>
                <w:szCs w:val="18"/>
                <w:u w:val="single"/>
              </w:rPr>
              <w:t>19.61</w:t>
            </w:r>
          </w:p>
        </w:tc>
      </w:tr>
      <w:tr w:rsidR="00346FA9" w:rsidRPr="00515664" w14:paraId="00462537" w14:textId="77777777" w:rsidTr="00787207">
        <w:trPr>
          <w:trHeight w:val="260"/>
        </w:trPr>
        <w:tc>
          <w:tcPr>
            <w:tcW w:w="1248" w:type="dxa"/>
            <w:shd w:val="clear" w:color="auto" w:fill="auto"/>
            <w:noWrap/>
            <w:vAlign w:val="bottom"/>
          </w:tcPr>
          <w:p w14:paraId="795BFF2F" w14:textId="77777777" w:rsidR="00346FA9" w:rsidRPr="00515664" w:rsidRDefault="00346FA9" w:rsidP="00787207">
            <w:pPr>
              <w:jc w:val="right"/>
              <w:rPr>
                <w:rFonts w:eastAsia="Times New Roman"/>
                <w:b/>
                <w:bCs/>
                <w:sz w:val="18"/>
                <w:szCs w:val="18"/>
              </w:rPr>
            </w:pPr>
          </w:p>
        </w:tc>
        <w:tc>
          <w:tcPr>
            <w:tcW w:w="2433" w:type="dxa"/>
            <w:shd w:val="clear" w:color="auto" w:fill="auto"/>
            <w:noWrap/>
            <w:vAlign w:val="bottom"/>
          </w:tcPr>
          <w:p w14:paraId="595996BF" w14:textId="77777777" w:rsidR="00346FA9" w:rsidRPr="00515664" w:rsidRDefault="00346FA9" w:rsidP="00787207">
            <w:pPr>
              <w:jc w:val="right"/>
              <w:rPr>
                <w:rFonts w:eastAsia="Times New Roman"/>
                <w:b/>
                <w:bCs/>
                <w:sz w:val="18"/>
                <w:szCs w:val="18"/>
              </w:rPr>
            </w:pPr>
          </w:p>
        </w:tc>
        <w:tc>
          <w:tcPr>
            <w:tcW w:w="3260" w:type="dxa"/>
            <w:shd w:val="clear" w:color="auto" w:fill="auto"/>
            <w:noWrap/>
            <w:vAlign w:val="bottom"/>
          </w:tcPr>
          <w:p w14:paraId="5CF91426" w14:textId="77777777" w:rsidR="00346FA9" w:rsidRPr="00515664" w:rsidRDefault="00346FA9" w:rsidP="00787207">
            <w:pPr>
              <w:jc w:val="right"/>
              <w:rPr>
                <w:rFonts w:eastAsia="Times New Roman"/>
                <w:b/>
                <w:bCs/>
                <w:sz w:val="18"/>
                <w:szCs w:val="18"/>
              </w:rPr>
            </w:pPr>
            <w:r w:rsidRPr="00515664">
              <w:rPr>
                <w:rFonts w:eastAsia="Times New Roman"/>
                <w:b/>
                <w:bCs/>
                <w:sz w:val="18"/>
                <w:szCs w:val="18"/>
              </w:rPr>
              <w:t>Total</w:t>
            </w:r>
          </w:p>
        </w:tc>
        <w:tc>
          <w:tcPr>
            <w:tcW w:w="1094" w:type="dxa"/>
            <w:shd w:val="clear" w:color="auto" w:fill="auto"/>
            <w:noWrap/>
            <w:vAlign w:val="bottom"/>
          </w:tcPr>
          <w:p w14:paraId="5A86CBD2" w14:textId="77777777" w:rsidR="00346FA9" w:rsidRPr="00515664" w:rsidRDefault="00346FA9" w:rsidP="00787207">
            <w:pPr>
              <w:jc w:val="right"/>
              <w:rPr>
                <w:rFonts w:eastAsia="Times New Roman"/>
                <w:b/>
                <w:bCs/>
                <w:sz w:val="18"/>
                <w:szCs w:val="18"/>
              </w:rPr>
            </w:pPr>
            <w:r w:rsidRPr="00515664">
              <w:rPr>
                <w:rFonts w:eastAsia="Times New Roman"/>
                <w:b/>
                <w:bCs/>
                <w:sz w:val="18"/>
                <w:szCs w:val="18"/>
              </w:rPr>
              <w:fldChar w:fldCharType="begin"/>
            </w:r>
            <w:r w:rsidRPr="00515664">
              <w:rPr>
                <w:rFonts w:eastAsia="Times New Roman"/>
                <w:b/>
                <w:bCs/>
                <w:sz w:val="18"/>
                <w:szCs w:val="18"/>
              </w:rPr>
              <w:instrText xml:space="preserve"> =SUM(ABOVE) </w:instrText>
            </w:r>
            <w:r w:rsidRPr="00515664">
              <w:rPr>
                <w:rFonts w:eastAsia="Times New Roman"/>
                <w:b/>
                <w:bCs/>
                <w:sz w:val="18"/>
                <w:szCs w:val="18"/>
              </w:rPr>
              <w:fldChar w:fldCharType="separate"/>
            </w:r>
            <w:r w:rsidRPr="00515664">
              <w:rPr>
                <w:rFonts w:eastAsia="Times New Roman"/>
                <w:b/>
                <w:bCs/>
                <w:noProof/>
                <w:sz w:val="18"/>
                <w:szCs w:val="18"/>
              </w:rPr>
              <w:t>5150.08</w:t>
            </w:r>
            <w:r w:rsidRPr="00515664">
              <w:rPr>
                <w:rFonts w:eastAsia="Times New Roman"/>
                <w:b/>
                <w:bCs/>
                <w:sz w:val="18"/>
                <w:szCs w:val="18"/>
              </w:rPr>
              <w:fldChar w:fldCharType="end"/>
            </w:r>
          </w:p>
        </w:tc>
      </w:tr>
    </w:tbl>
    <w:p w14:paraId="1E0E4E01" w14:textId="77777777"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Requests for donations</w:t>
      </w:r>
      <w:r w:rsidRPr="00515664">
        <w:rPr>
          <w:sz w:val="18"/>
          <w:szCs w:val="18"/>
        </w:rPr>
        <w:t>. None</w:t>
      </w:r>
    </w:p>
    <w:p w14:paraId="25D3377C" w14:textId="7880DC3F"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u w:val="single"/>
        </w:rPr>
      </w:pPr>
      <w:r w:rsidRPr="00515664">
        <w:rPr>
          <w:sz w:val="18"/>
          <w:szCs w:val="18"/>
          <w:u w:val="single"/>
        </w:rPr>
        <w:t>Bank Reconciliation to 30</w:t>
      </w:r>
      <w:r w:rsidRPr="00515664">
        <w:rPr>
          <w:sz w:val="18"/>
          <w:szCs w:val="18"/>
          <w:u w:val="single"/>
          <w:vertAlign w:val="superscript"/>
        </w:rPr>
        <w:t>th</w:t>
      </w:r>
      <w:r w:rsidRPr="00515664">
        <w:rPr>
          <w:sz w:val="18"/>
          <w:szCs w:val="18"/>
          <w:u w:val="single"/>
        </w:rPr>
        <w:t xml:space="preserve"> April  2022.</w:t>
      </w:r>
      <w:r w:rsidR="003F7B47" w:rsidRPr="00515664">
        <w:rPr>
          <w:sz w:val="18"/>
          <w:szCs w:val="18"/>
        </w:rPr>
        <w:t xml:space="preserve"> Approved</w:t>
      </w:r>
    </w:p>
    <w:tbl>
      <w:tblPr>
        <w:tblW w:w="806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176"/>
        <w:gridCol w:w="1856"/>
        <w:gridCol w:w="976"/>
        <w:gridCol w:w="1256"/>
      </w:tblGrid>
      <w:tr w:rsidR="00346FA9" w:rsidRPr="00515664" w14:paraId="79FB2208" w14:textId="77777777" w:rsidTr="00787207">
        <w:trPr>
          <w:trHeight w:val="260"/>
        </w:trPr>
        <w:tc>
          <w:tcPr>
            <w:tcW w:w="2796" w:type="dxa"/>
            <w:shd w:val="clear" w:color="auto" w:fill="auto"/>
            <w:noWrap/>
            <w:vAlign w:val="bottom"/>
            <w:hideMark/>
          </w:tcPr>
          <w:p w14:paraId="33045DF9"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Balance per bank statements</w:t>
            </w:r>
          </w:p>
        </w:tc>
        <w:tc>
          <w:tcPr>
            <w:tcW w:w="1176" w:type="dxa"/>
            <w:shd w:val="clear" w:color="auto" w:fill="auto"/>
            <w:noWrap/>
            <w:vAlign w:val="bottom"/>
            <w:hideMark/>
          </w:tcPr>
          <w:p w14:paraId="4995EFB3" w14:textId="77777777" w:rsidR="00346FA9" w:rsidRPr="00515664" w:rsidRDefault="00346FA9" w:rsidP="00787207">
            <w:pPr>
              <w:rPr>
                <w:rFonts w:asciiTheme="minorHAnsi" w:eastAsia="Times New Roman" w:hAnsiTheme="minorHAnsi" w:cstheme="minorHAnsi"/>
                <w:sz w:val="18"/>
                <w:szCs w:val="18"/>
              </w:rPr>
            </w:pPr>
          </w:p>
        </w:tc>
        <w:tc>
          <w:tcPr>
            <w:tcW w:w="1856" w:type="dxa"/>
            <w:shd w:val="clear" w:color="auto" w:fill="auto"/>
            <w:noWrap/>
            <w:vAlign w:val="bottom"/>
            <w:hideMark/>
          </w:tcPr>
          <w:p w14:paraId="1819827E" w14:textId="77777777" w:rsidR="00346FA9" w:rsidRPr="00515664" w:rsidRDefault="00346FA9" w:rsidP="00787207">
            <w:pPr>
              <w:rPr>
                <w:rFonts w:asciiTheme="minorHAnsi" w:eastAsia="Times New Roman" w:hAnsiTheme="minorHAnsi" w:cstheme="minorHAnsi"/>
                <w:sz w:val="18"/>
                <w:szCs w:val="18"/>
              </w:rPr>
            </w:pPr>
          </w:p>
        </w:tc>
        <w:tc>
          <w:tcPr>
            <w:tcW w:w="976" w:type="dxa"/>
            <w:shd w:val="clear" w:color="auto" w:fill="auto"/>
            <w:noWrap/>
            <w:vAlign w:val="bottom"/>
            <w:hideMark/>
          </w:tcPr>
          <w:p w14:paraId="25AFD4CC"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auto"/>
            <w:noWrap/>
            <w:vAlign w:val="bottom"/>
            <w:hideMark/>
          </w:tcPr>
          <w:p w14:paraId="6583525A" w14:textId="77777777" w:rsidR="00346FA9" w:rsidRPr="00515664" w:rsidRDefault="00346FA9" w:rsidP="00787207">
            <w:pPr>
              <w:jc w:val="cente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w:t>
            </w:r>
          </w:p>
        </w:tc>
      </w:tr>
      <w:tr w:rsidR="00346FA9" w:rsidRPr="00515664" w14:paraId="4B718A5F" w14:textId="77777777" w:rsidTr="00787207">
        <w:trPr>
          <w:trHeight w:val="260"/>
        </w:trPr>
        <w:tc>
          <w:tcPr>
            <w:tcW w:w="2796" w:type="dxa"/>
            <w:shd w:val="clear" w:color="auto" w:fill="auto"/>
            <w:noWrap/>
            <w:vAlign w:val="bottom"/>
            <w:hideMark/>
          </w:tcPr>
          <w:p w14:paraId="325576DB"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as at 25 April 2022</w:t>
            </w:r>
          </w:p>
        </w:tc>
        <w:tc>
          <w:tcPr>
            <w:tcW w:w="3032" w:type="dxa"/>
            <w:gridSpan w:val="2"/>
            <w:shd w:val="clear" w:color="auto" w:fill="auto"/>
            <w:noWrap/>
            <w:vAlign w:val="bottom"/>
            <w:hideMark/>
          </w:tcPr>
          <w:p w14:paraId="13BD8368"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Community account</w:t>
            </w:r>
          </w:p>
        </w:tc>
        <w:tc>
          <w:tcPr>
            <w:tcW w:w="976" w:type="dxa"/>
            <w:shd w:val="clear" w:color="auto" w:fill="auto"/>
            <w:noWrap/>
            <w:vAlign w:val="bottom"/>
            <w:hideMark/>
          </w:tcPr>
          <w:p w14:paraId="6866EA12"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auto"/>
            <w:noWrap/>
            <w:vAlign w:val="bottom"/>
            <w:hideMark/>
          </w:tcPr>
          <w:p w14:paraId="4F2EA4B5"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58769.36</w:t>
            </w:r>
          </w:p>
        </w:tc>
      </w:tr>
      <w:tr w:rsidR="00346FA9" w:rsidRPr="00515664" w14:paraId="459D4D9E" w14:textId="77777777" w:rsidTr="00787207">
        <w:trPr>
          <w:trHeight w:val="260"/>
        </w:trPr>
        <w:tc>
          <w:tcPr>
            <w:tcW w:w="2796" w:type="dxa"/>
            <w:shd w:val="clear" w:color="auto" w:fill="auto"/>
            <w:noWrap/>
            <w:vAlign w:val="bottom"/>
            <w:hideMark/>
          </w:tcPr>
          <w:p w14:paraId="5DD63773" w14:textId="77777777" w:rsidR="00346FA9" w:rsidRPr="00515664" w:rsidRDefault="00346FA9" w:rsidP="00787207">
            <w:pPr>
              <w:jc w:val="right"/>
              <w:rPr>
                <w:rFonts w:asciiTheme="minorHAnsi" w:eastAsia="Times New Roman" w:hAnsiTheme="minorHAnsi" w:cstheme="minorHAnsi"/>
                <w:sz w:val="18"/>
                <w:szCs w:val="18"/>
              </w:rPr>
            </w:pPr>
          </w:p>
        </w:tc>
        <w:tc>
          <w:tcPr>
            <w:tcW w:w="3032" w:type="dxa"/>
            <w:gridSpan w:val="2"/>
            <w:shd w:val="clear" w:color="auto" w:fill="auto"/>
            <w:noWrap/>
            <w:vAlign w:val="bottom"/>
            <w:hideMark/>
          </w:tcPr>
          <w:p w14:paraId="7E1A27EA"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Business Saver</w:t>
            </w:r>
          </w:p>
        </w:tc>
        <w:tc>
          <w:tcPr>
            <w:tcW w:w="976" w:type="dxa"/>
            <w:shd w:val="clear" w:color="auto" w:fill="auto"/>
            <w:noWrap/>
            <w:vAlign w:val="bottom"/>
            <w:hideMark/>
          </w:tcPr>
          <w:p w14:paraId="4C7A46D9"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auto"/>
            <w:noWrap/>
            <w:vAlign w:val="bottom"/>
            <w:hideMark/>
          </w:tcPr>
          <w:p w14:paraId="09FCE301" w14:textId="77777777" w:rsidR="00346FA9" w:rsidRPr="00515664" w:rsidRDefault="00346FA9" w:rsidP="00787207">
            <w:pPr>
              <w:jc w:val="right"/>
              <w:rPr>
                <w:rFonts w:asciiTheme="minorHAnsi" w:eastAsia="Times New Roman" w:hAnsiTheme="minorHAnsi" w:cstheme="minorHAnsi"/>
                <w:sz w:val="18"/>
                <w:szCs w:val="18"/>
                <w:u w:val="single"/>
              </w:rPr>
            </w:pPr>
            <w:r w:rsidRPr="00515664">
              <w:rPr>
                <w:rFonts w:asciiTheme="minorHAnsi" w:eastAsia="Times New Roman" w:hAnsiTheme="minorHAnsi" w:cstheme="minorHAnsi"/>
                <w:sz w:val="18"/>
                <w:szCs w:val="18"/>
                <w:u w:val="single"/>
              </w:rPr>
              <w:t>6104.92</w:t>
            </w:r>
          </w:p>
        </w:tc>
      </w:tr>
      <w:tr w:rsidR="00346FA9" w:rsidRPr="00515664" w14:paraId="71155699" w14:textId="77777777" w:rsidTr="00787207">
        <w:trPr>
          <w:trHeight w:val="260"/>
        </w:trPr>
        <w:tc>
          <w:tcPr>
            <w:tcW w:w="2796" w:type="dxa"/>
            <w:shd w:val="clear" w:color="auto" w:fill="auto"/>
            <w:noWrap/>
            <w:vAlign w:val="bottom"/>
            <w:hideMark/>
          </w:tcPr>
          <w:p w14:paraId="3EB77F57" w14:textId="77777777" w:rsidR="00346FA9" w:rsidRPr="00515664" w:rsidRDefault="00346FA9" w:rsidP="00787207">
            <w:pPr>
              <w:jc w:val="right"/>
              <w:rPr>
                <w:rFonts w:asciiTheme="minorHAnsi" w:eastAsia="Times New Roman" w:hAnsiTheme="minorHAnsi" w:cstheme="minorHAnsi"/>
                <w:sz w:val="18"/>
                <w:szCs w:val="18"/>
              </w:rPr>
            </w:pPr>
          </w:p>
        </w:tc>
        <w:tc>
          <w:tcPr>
            <w:tcW w:w="1176" w:type="dxa"/>
            <w:shd w:val="clear" w:color="auto" w:fill="auto"/>
            <w:noWrap/>
            <w:vAlign w:val="bottom"/>
            <w:hideMark/>
          </w:tcPr>
          <w:p w14:paraId="209CF763" w14:textId="77777777" w:rsidR="00346FA9" w:rsidRPr="00515664" w:rsidRDefault="00346FA9" w:rsidP="00787207">
            <w:pPr>
              <w:rPr>
                <w:rFonts w:asciiTheme="minorHAnsi" w:eastAsia="Times New Roman" w:hAnsiTheme="minorHAnsi" w:cstheme="minorHAnsi"/>
                <w:sz w:val="18"/>
                <w:szCs w:val="18"/>
              </w:rPr>
            </w:pPr>
          </w:p>
        </w:tc>
        <w:tc>
          <w:tcPr>
            <w:tcW w:w="1856" w:type="dxa"/>
            <w:shd w:val="clear" w:color="auto" w:fill="auto"/>
            <w:noWrap/>
            <w:vAlign w:val="bottom"/>
            <w:hideMark/>
          </w:tcPr>
          <w:p w14:paraId="40CB4F15" w14:textId="77777777" w:rsidR="00346FA9" w:rsidRPr="00515664" w:rsidRDefault="00346FA9" w:rsidP="00787207">
            <w:pPr>
              <w:rPr>
                <w:rFonts w:asciiTheme="minorHAnsi" w:eastAsia="Times New Roman" w:hAnsiTheme="minorHAnsi" w:cstheme="minorHAnsi"/>
                <w:sz w:val="18"/>
                <w:szCs w:val="18"/>
              </w:rPr>
            </w:pPr>
          </w:p>
        </w:tc>
        <w:tc>
          <w:tcPr>
            <w:tcW w:w="976" w:type="dxa"/>
            <w:shd w:val="clear" w:color="auto" w:fill="auto"/>
            <w:noWrap/>
            <w:vAlign w:val="bottom"/>
            <w:hideMark/>
          </w:tcPr>
          <w:p w14:paraId="52A5A25C"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auto"/>
            <w:noWrap/>
            <w:vAlign w:val="bottom"/>
            <w:hideMark/>
          </w:tcPr>
          <w:p w14:paraId="37527312"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64874.28</w:t>
            </w:r>
          </w:p>
        </w:tc>
      </w:tr>
      <w:tr w:rsidR="00346FA9" w:rsidRPr="00515664" w14:paraId="5B291ABA" w14:textId="77777777" w:rsidTr="00787207">
        <w:trPr>
          <w:trHeight w:val="260"/>
        </w:trPr>
        <w:tc>
          <w:tcPr>
            <w:tcW w:w="2796" w:type="dxa"/>
            <w:shd w:val="clear" w:color="auto" w:fill="auto"/>
            <w:noWrap/>
            <w:vAlign w:val="bottom"/>
            <w:hideMark/>
          </w:tcPr>
          <w:p w14:paraId="5AA81C59"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Less unpresented cheques</w:t>
            </w:r>
          </w:p>
        </w:tc>
        <w:tc>
          <w:tcPr>
            <w:tcW w:w="1176" w:type="dxa"/>
            <w:shd w:val="clear" w:color="auto" w:fill="auto"/>
            <w:noWrap/>
            <w:vAlign w:val="bottom"/>
            <w:hideMark/>
          </w:tcPr>
          <w:p w14:paraId="7E546A67"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25/04/2022</w:t>
            </w:r>
          </w:p>
        </w:tc>
        <w:tc>
          <w:tcPr>
            <w:tcW w:w="1856" w:type="dxa"/>
            <w:shd w:val="clear" w:color="auto" w:fill="auto"/>
            <w:noWrap/>
            <w:vAlign w:val="bottom"/>
            <w:hideMark/>
          </w:tcPr>
          <w:p w14:paraId="0782FD17"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NorthumberlandALC</w:t>
            </w:r>
          </w:p>
        </w:tc>
        <w:tc>
          <w:tcPr>
            <w:tcW w:w="976" w:type="dxa"/>
            <w:shd w:val="clear" w:color="auto" w:fill="auto"/>
            <w:noWrap/>
            <w:vAlign w:val="bottom"/>
            <w:hideMark/>
          </w:tcPr>
          <w:p w14:paraId="4733FEA6"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363.91</w:t>
            </w:r>
          </w:p>
        </w:tc>
        <w:tc>
          <w:tcPr>
            <w:tcW w:w="1256" w:type="dxa"/>
            <w:shd w:val="clear" w:color="auto" w:fill="auto"/>
            <w:noWrap/>
            <w:vAlign w:val="bottom"/>
            <w:hideMark/>
          </w:tcPr>
          <w:p w14:paraId="30BCEEFD" w14:textId="77777777" w:rsidR="00346FA9" w:rsidRPr="00515664" w:rsidRDefault="00346FA9" w:rsidP="00787207">
            <w:pPr>
              <w:jc w:val="right"/>
              <w:rPr>
                <w:rFonts w:asciiTheme="minorHAnsi" w:eastAsia="Times New Roman" w:hAnsiTheme="minorHAnsi" w:cstheme="minorHAnsi"/>
                <w:sz w:val="18"/>
                <w:szCs w:val="18"/>
              </w:rPr>
            </w:pPr>
          </w:p>
        </w:tc>
      </w:tr>
      <w:tr w:rsidR="00346FA9" w:rsidRPr="00515664" w14:paraId="06F6EC0E" w14:textId="77777777" w:rsidTr="00787207">
        <w:trPr>
          <w:trHeight w:val="260"/>
        </w:trPr>
        <w:tc>
          <w:tcPr>
            <w:tcW w:w="2796" w:type="dxa"/>
            <w:shd w:val="clear" w:color="auto" w:fill="auto"/>
            <w:noWrap/>
            <w:vAlign w:val="bottom"/>
            <w:hideMark/>
          </w:tcPr>
          <w:p w14:paraId="52F341F6" w14:textId="77777777" w:rsidR="00346FA9" w:rsidRPr="00515664" w:rsidRDefault="00346FA9" w:rsidP="00787207">
            <w:pPr>
              <w:rPr>
                <w:rFonts w:asciiTheme="minorHAnsi" w:eastAsia="Times New Roman" w:hAnsiTheme="minorHAnsi" w:cstheme="minorHAnsi"/>
                <w:sz w:val="18"/>
                <w:szCs w:val="18"/>
              </w:rPr>
            </w:pPr>
          </w:p>
        </w:tc>
        <w:tc>
          <w:tcPr>
            <w:tcW w:w="1176" w:type="dxa"/>
            <w:shd w:val="clear" w:color="auto" w:fill="auto"/>
            <w:noWrap/>
            <w:vAlign w:val="bottom"/>
            <w:hideMark/>
          </w:tcPr>
          <w:p w14:paraId="593665E3"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29/04/2022</w:t>
            </w:r>
          </w:p>
        </w:tc>
        <w:tc>
          <w:tcPr>
            <w:tcW w:w="1856" w:type="dxa"/>
            <w:shd w:val="clear" w:color="auto" w:fill="auto"/>
            <w:noWrap/>
            <w:vAlign w:val="center"/>
            <w:hideMark/>
          </w:tcPr>
          <w:p w14:paraId="16EFA868"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G Rhodes</w:t>
            </w:r>
          </w:p>
        </w:tc>
        <w:tc>
          <w:tcPr>
            <w:tcW w:w="976" w:type="dxa"/>
            <w:shd w:val="clear" w:color="auto" w:fill="auto"/>
            <w:noWrap/>
            <w:vAlign w:val="bottom"/>
            <w:hideMark/>
          </w:tcPr>
          <w:p w14:paraId="031C69B0"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514.96</w:t>
            </w:r>
          </w:p>
        </w:tc>
        <w:tc>
          <w:tcPr>
            <w:tcW w:w="1256" w:type="dxa"/>
            <w:shd w:val="clear" w:color="auto" w:fill="auto"/>
            <w:noWrap/>
            <w:vAlign w:val="bottom"/>
            <w:hideMark/>
          </w:tcPr>
          <w:p w14:paraId="740F387C" w14:textId="77777777" w:rsidR="00346FA9" w:rsidRPr="00515664" w:rsidRDefault="00346FA9" w:rsidP="00787207">
            <w:pPr>
              <w:jc w:val="right"/>
              <w:rPr>
                <w:rFonts w:asciiTheme="minorHAnsi" w:eastAsia="Times New Roman" w:hAnsiTheme="minorHAnsi" w:cstheme="minorHAnsi"/>
                <w:sz w:val="18"/>
                <w:szCs w:val="18"/>
              </w:rPr>
            </w:pPr>
          </w:p>
        </w:tc>
      </w:tr>
      <w:tr w:rsidR="00346FA9" w:rsidRPr="00515664" w14:paraId="4C93B723" w14:textId="77777777" w:rsidTr="00787207">
        <w:trPr>
          <w:trHeight w:val="260"/>
        </w:trPr>
        <w:tc>
          <w:tcPr>
            <w:tcW w:w="2796" w:type="dxa"/>
            <w:shd w:val="clear" w:color="auto" w:fill="auto"/>
            <w:noWrap/>
            <w:vAlign w:val="bottom"/>
            <w:hideMark/>
          </w:tcPr>
          <w:p w14:paraId="49CA9AFE" w14:textId="77777777" w:rsidR="00346FA9" w:rsidRPr="00515664" w:rsidRDefault="00346FA9" w:rsidP="00787207">
            <w:pPr>
              <w:rPr>
                <w:rFonts w:asciiTheme="minorHAnsi" w:eastAsia="Times New Roman" w:hAnsiTheme="minorHAnsi" w:cstheme="minorHAnsi"/>
                <w:sz w:val="18"/>
                <w:szCs w:val="18"/>
              </w:rPr>
            </w:pPr>
          </w:p>
        </w:tc>
        <w:tc>
          <w:tcPr>
            <w:tcW w:w="1176" w:type="dxa"/>
            <w:shd w:val="clear" w:color="auto" w:fill="auto"/>
            <w:noWrap/>
            <w:vAlign w:val="bottom"/>
            <w:hideMark/>
          </w:tcPr>
          <w:p w14:paraId="7CA8EE2B"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29/04/2022</w:t>
            </w:r>
          </w:p>
        </w:tc>
        <w:tc>
          <w:tcPr>
            <w:tcW w:w="1856" w:type="dxa"/>
            <w:shd w:val="clear" w:color="auto" w:fill="auto"/>
            <w:noWrap/>
            <w:vAlign w:val="center"/>
            <w:hideMark/>
          </w:tcPr>
          <w:p w14:paraId="77C5D709"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HMRC</w:t>
            </w:r>
          </w:p>
        </w:tc>
        <w:tc>
          <w:tcPr>
            <w:tcW w:w="976" w:type="dxa"/>
            <w:shd w:val="clear" w:color="auto" w:fill="auto"/>
            <w:noWrap/>
            <w:vAlign w:val="bottom"/>
            <w:hideMark/>
          </w:tcPr>
          <w:p w14:paraId="7BD7785D"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120.20</w:t>
            </w:r>
          </w:p>
        </w:tc>
        <w:tc>
          <w:tcPr>
            <w:tcW w:w="1256" w:type="dxa"/>
            <w:shd w:val="clear" w:color="auto" w:fill="auto"/>
            <w:noWrap/>
            <w:vAlign w:val="bottom"/>
            <w:hideMark/>
          </w:tcPr>
          <w:p w14:paraId="143190FB" w14:textId="77777777" w:rsidR="00346FA9" w:rsidRPr="00515664" w:rsidRDefault="00346FA9" w:rsidP="00787207">
            <w:pPr>
              <w:jc w:val="right"/>
              <w:rPr>
                <w:rFonts w:asciiTheme="minorHAnsi" w:eastAsia="Times New Roman" w:hAnsiTheme="minorHAnsi" w:cstheme="minorHAnsi"/>
                <w:sz w:val="18"/>
                <w:szCs w:val="18"/>
              </w:rPr>
            </w:pPr>
          </w:p>
        </w:tc>
      </w:tr>
      <w:tr w:rsidR="00346FA9" w:rsidRPr="00515664" w14:paraId="78E53715" w14:textId="77777777" w:rsidTr="00787207">
        <w:trPr>
          <w:trHeight w:val="260"/>
        </w:trPr>
        <w:tc>
          <w:tcPr>
            <w:tcW w:w="2796" w:type="dxa"/>
            <w:shd w:val="clear" w:color="auto" w:fill="auto"/>
            <w:noWrap/>
            <w:vAlign w:val="bottom"/>
            <w:hideMark/>
          </w:tcPr>
          <w:p w14:paraId="59E59E44" w14:textId="77777777" w:rsidR="00346FA9" w:rsidRPr="00515664" w:rsidRDefault="00346FA9" w:rsidP="00787207">
            <w:pPr>
              <w:rPr>
                <w:rFonts w:asciiTheme="minorHAnsi" w:eastAsia="Times New Roman" w:hAnsiTheme="minorHAnsi" w:cstheme="minorHAnsi"/>
                <w:sz w:val="18"/>
                <w:szCs w:val="18"/>
              </w:rPr>
            </w:pPr>
          </w:p>
        </w:tc>
        <w:tc>
          <w:tcPr>
            <w:tcW w:w="1176" w:type="dxa"/>
            <w:shd w:val="clear" w:color="auto" w:fill="auto"/>
            <w:noWrap/>
            <w:vAlign w:val="bottom"/>
            <w:hideMark/>
          </w:tcPr>
          <w:p w14:paraId="58F58DC3" w14:textId="77777777" w:rsidR="00346FA9" w:rsidRPr="00515664" w:rsidRDefault="00346FA9" w:rsidP="00787207">
            <w:pPr>
              <w:rPr>
                <w:rFonts w:asciiTheme="minorHAnsi" w:eastAsia="Times New Roman" w:hAnsiTheme="minorHAnsi" w:cstheme="minorHAnsi"/>
                <w:sz w:val="18"/>
                <w:szCs w:val="18"/>
              </w:rPr>
            </w:pPr>
          </w:p>
        </w:tc>
        <w:tc>
          <w:tcPr>
            <w:tcW w:w="1856" w:type="dxa"/>
            <w:shd w:val="clear" w:color="auto" w:fill="auto"/>
            <w:noWrap/>
            <w:vAlign w:val="bottom"/>
            <w:hideMark/>
          </w:tcPr>
          <w:p w14:paraId="5F4C63BB" w14:textId="77777777" w:rsidR="00346FA9" w:rsidRPr="00515664" w:rsidRDefault="00346FA9" w:rsidP="00787207">
            <w:pPr>
              <w:rPr>
                <w:rFonts w:asciiTheme="minorHAnsi" w:eastAsia="Times New Roman" w:hAnsiTheme="minorHAnsi" w:cstheme="minorHAnsi"/>
                <w:sz w:val="18"/>
                <w:szCs w:val="18"/>
              </w:rPr>
            </w:pPr>
          </w:p>
        </w:tc>
        <w:tc>
          <w:tcPr>
            <w:tcW w:w="976" w:type="dxa"/>
            <w:shd w:val="clear" w:color="auto" w:fill="auto"/>
            <w:noWrap/>
            <w:vAlign w:val="bottom"/>
            <w:hideMark/>
          </w:tcPr>
          <w:p w14:paraId="109ADA5F"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auto"/>
            <w:noWrap/>
            <w:vAlign w:val="bottom"/>
            <w:hideMark/>
          </w:tcPr>
          <w:p w14:paraId="1FB83565"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999.07</w:t>
            </w:r>
          </w:p>
        </w:tc>
      </w:tr>
      <w:tr w:rsidR="00346FA9" w:rsidRPr="00515664" w14:paraId="3AE3FD3E" w14:textId="77777777" w:rsidTr="00787207">
        <w:trPr>
          <w:trHeight w:val="260"/>
        </w:trPr>
        <w:tc>
          <w:tcPr>
            <w:tcW w:w="2796" w:type="dxa"/>
            <w:shd w:val="clear" w:color="auto" w:fill="auto"/>
            <w:noWrap/>
            <w:vAlign w:val="bottom"/>
            <w:hideMark/>
          </w:tcPr>
          <w:p w14:paraId="0C7F2734" w14:textId="77777777" w:rsidR="00346FA9" w:rsidRPr="00515664" w:rsidRDefault="00346FA9" w:rsidP="00787207">
            <w:pPr>
              <w:jc w:val="right"/>
              <w:rPr>
                <w:rFonts w:asciiTheme="minorHAnsi" w:eastAsia="Times New Roman" w:hAnsiTheme="minorHAnsi" w:cstheme="minorHAnsi"/>
                <w:sz w:val="18"/>
                <w:szCs w:val="18"/>
              </w:rPr>
            </w:pPr>
          </w:p>
        </w:tc>
        <w:tc>
          <w:tcPr>
            <w:tcW w:w="1176" w:type="dxa"/>
            <w:shd w:val="clear" w:color="auto" w:fill="auto"/>
            <w:noWrap/>
            <w:vAlign w:val="bottom"/>
            <w:hideMark/>
          </w:tcPr>
          <w:p w14:paraId="050FB210" w14:textId="77777777" w:rsidR="00346FA9" w:rsidRPr="00515664" w:rsidRDefault="00346FA9" w:rsidP="00787207">
            <w:pPr>
              <w:rPr>
                <w:rFonts w:asciiTheme="minorHAnsi" w:eastAsia="Times New Roman" w:hAnsiTheme="minorHAnsi" w:cstheme="minorHAnsi"/>
                <w:sz w:val="18"/>
                <w:szCs w:val="18"/>
              </w:rPr>
            </w:pPr>
          </w:p>
        </w:tc>
        <w:tc>
          <w:tcPr>
            <w:tcW w:w="1856" w:type="dxa"/>
            <w:shd w:val="clear" w:color="auto" w:fill="auto"/>
            <w:noWrap/>
            <w:vAlign w:val="bottom"/>
            <w:hideMark/>
          </w:tcPr>
          <w:p w14:paraId="462EBDD2" w14:textId="77777777" w:rsidR="00346FA9" w:rsidRPr="00515664" w:rsidRDefault="00346FA9" w:rsidP="00787207">
            <w:pPr>
              <w:rPr>
                <w:rFonts w:asciiTheme="minorHAnsi" w:eastAsia="Times New Roman" w:hAnsiTheme="minorHAnsi" w:cstheme="minorHAnsi"/>
                <w:sz w:val="18"/>
                <w:szCs w:val="18"/>
              </w:rPr>
            </w:pPr>
          </w:p>
        </w:tc>
        <w:tc>
          <w:tcPr>
            <w:tcW w:w="976" w:type="dxa"/>
            <w:shd w:val="clear" w:color="auto" w:fill="auto"/>
            <w:noWrap/>
            <w:vAlign w:val="bottom"/>
            <w:hideMark/>
          </w:tcPr>
          <w:p w14:paraId="0A34E900"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auto"/>
            <w:noWrap/>
            <w:vAlign w:val="bottom"/>
            <w:hideMark/>
          </w:tcPr>
          <w:p w14:paraId="2ADB51F5" w14:textId="77777777" w:rsidR="00346FA9" w:rsidRPr="00515664" w:rsidRDefault="00346FA9" w:rsidP="00787207">
            <w:pPr>
              <w:rPr>
                <w:rFonts w:asciiTheme="minorHAnsi" w:eastAsia="Times New Roman" w:hAnsiTheme="minorHAnsi" w:cstheme="minorHAnsi"/>
                <w:sz w:val="18"/>
                <w:szCs w:val="18"/>
              </w:rPr>
            </w:pPr>
          </w:p>
        </w:tc>
      </w:tr>
      <w:tr w:rsidR="00346FA9" w:rsidRPr="00515664" w14:paraId="52E8511A" w14:textId="77777777" w:rsidTr="00787207">
        <w:trPr>
          <w:trHeight w:val="260"/>
        </w:trPr>
        <w:tc>
          <w:tcPr>
            <w:tcW w:w="2796" w:type="dxa"/>
            <w:shd w:val="clear" w:color="auto" w:fill="auto"/>
            <w:noWrap/>
            <w:vAlign w:val="bottom"/>
            <w:hideMark/>
          </w:tcPr>
          <w:p w14:paraId="57771A2D"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Uncredited Deposits </w:t>
            </w:r>
          </w:p>
        </w:tc>
        <w:tc>
          <w:tcPr>
            <w:tcW w:w="1176" w:type="dxa"/>
            <w:shd w:val="clear" w:color="auto" w:fill="auto"/>
            <w:noWrap/>
            <w:vAlign w:val="bottom"/>
            <w:hideMark/>
          </w:tcPr>
          <w:p w14:paraId="0F340458" w14:textId="77777777" w:rsidR="00346FA9" w:rsidRPr="00515664" w:rsidRDefault="00346FA9" w:rsidP="00787207">
            <w:pPr>
              <w:rPr>
                <w:rFonts w:asciiTheme="minorHAnsi" w:eastAsia="Times New Roman" w:hAnsiTheme="minorHAnsi" w:cstheme="minorHAnsi"/>
                <w:sz w:val="18"/>
                <w:szCs w:val="18"/>
              </w:rPr>
            </w:pPr>
          </w:p>
        </w:tc>
        <w:tc>
          <w:tcPr>
            <w:tcW w:w="1856" w:type="dxa"/>
            <w:shd w:val="clear" w:color="auto" w:fill="auto"/>
            <w:noWrap/>
            <w:vAlign w:val="bottom"/>
            <w:hideMark/>
          </w:tcPr>
          <w:p w14:paraId="59976F32" w14:textId="77777777" w:rsidR="00346FA9" w:rsidRPr="00515664" w:rsidRDefault="00346FA9" w:rsidP="00787207">
            <w:pPr>
              <w:jc w:val="center"/>
              <w:rPr>
                <w:rFonts w:asciiTheme="minorHAnsi" w:eastAsia="Times New Roman" w:hAnsiTheme="minorHAnsi" w:cstheme="minorHAnsi"/>
                <w:sz w:val="18"/>
                <w:szCs w:val="18"/>
              </w:rPr>
            </w:pPr>
          </w:p>
        </w:tc>
        <w:tc>
          <w:tcPr>
            <w:tcW w:w="976" w:type="dxa"/>
            <w:shd w:val="clear" w:color="auto" w:fill="auto"/>
            <w:noWrap/>
            <w:vAlign w:val="bottom"/>
            <w:hideMark/>
          </w:tcPr>
          <w:p w14:paraId="2191B917"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auto"/>
            <w:noWrap/>
            <w:vAlign w:val="bottom"/>
            <w:hideMark/>
          </w:tcPr>
          <w:p w14:paraId="6E767EB8" w14:textId="77777777" w:rsidR="00346FA9" w:rsidRPr="00515664" w:rsidRDefault="00346FA9" w:rsidP="00787207">
            <w:pPr>
              <w:jc w:val="right"/>
              <w:rPr>
                <w:rFonts w:asciiTheme="minorHAnsi" w:eastAsia="Times New Roman" w:hAnsiTheme="minorHAnsi" w:cstheme="minorHAnsi"/>
                <w:sz w:val="18"/>
                <w:szCs w:val="18"/>
              </w:rPr>
            </w:pPr>
          </w:p>
        </w:tc>
      </w:tr>
      <w:tr w:rsidR="00346FA9" w:rsidRPr="00515664" w14:paraId="203176B7" w14:textId="77777777" w:rsidTr="00787207">
        <w:trPr>
          <w:trHeight w:val="260"/>
        </w:trPr>
        <w:tc>
          <w:tcPr>
            <w:tcW w:w="2796" w:type="dxa"/>
            <w:shd w:val="clear" w:color="auto" w:fill="auto"/>
            <w:noWrap/>
            <w:vAlign w:val="bottom"/>
            <w:hideMark/>
          </w:tcPr>
          <w:p w14:paraId="357C40D1" w14:textId="77777777" w:rsidR="00346FA9" w:rsidRPr="00515664" w:rsidRDefault="00346FA9" w:rsidP="00787207">
            <w:pPr>
              <w:jc w:val="right"/>
              <w:rPr>
                <w:rFonts w:asciiTheme="minorHAnsi" w:eastAsia="Times New Roman" w:hAnsiTheme="minorHAnsi" w:cstheme="minorHAnsi"/>
                <w:sz w:val="18"/>
                <w:szCs w:val="18"/>
              </w:rPr>
            </w:pPr>
          </w:p>
        </w:tc>
        <w:tc>
          <w:tcPr>
            <w:tcW w:w="1176" w:type="dxa"/>
            <w:shd w:val="clear" w:color="auto" w:fill="auto"/>
            <w:noWrap/>
            <w:vAlign w:val="bottom"/>
            <w:hideMark/>
          </w:tcPr>
          <w:p w14:paraId="7ACF5AC1" w14:textId="77777777" w:rsidR="00346FA9" w:rsidRPr="00515664" w:rsidRDefault="00346FA9" w:rsidP="00787207">
            <w:pPr>
              <w:jc w:val="cente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19/04/2022</w:t>
            </w:r>
          </w:p>
        </w:tc>
        <w:tc>
          <w:tcPr>
            <w:tcW w:w="1856" w:type="dxa"/>
            <w:shd w:val="clear" w:color="auto" w:fill="auto"/>
            <w:noWrap/>
            <w:vAlign w:val="bottom"/>
            <w:hideMark/>
          </w:tcPr>
          <w:p w14:paraId="7FD98D3A"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Judith Laidler</w:t>
            </w:r>
          </w:p>
        </w:tc>
        <w:tc>
          <w:tcPr>
            <w:tcW w:w="976" w:type="dxa"/>
            <w:shd w:val="clear" w:color="auto" w:fill="auto"/>
            <w:noWrap/>
            <w:vAlign w:val="bottom"/>
            <w:hideMark/>
          </w:tcPr>
          <w:p w14:paraId="580BF8A8"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25.00</w:t>
            </w:r>
          </w:p>
        </w:tc>
        <w:tc>
          <w:tcPr>
            <w:tcW w:w="1256" w:type="dxa"/>
            <w:shd w:val="clear" w:color="auto" w:fill="auto"/>
            <w:noWrap/>
            <w:vAlign w:val="bottom"/>
            <w:hideMark/>
          </w:tcPr>
          <w:p w14:paraId="5E4F3858" w14:textId="77777777" w:rsidR="00346FA9" w:rsidRPr="00515664" w:rsidRDefault="00346FA9" w:rsidP="00787207">
            <w:pPr>
              <w:jc w:val="right"/>
              <w:rPr>
                <w:rFonts w:asciiTheme="minorHAnsi" w:eastAsia="Times New Roman" w:hAnsiTheme="minorHAnsi" w:cstheme="minorHAnsi"/>
                <w:sz w:val="18"/>
                <w:szCs w:val="18"/>
              </w:rPr>
            </w:pPr>
          </w:p>
        </w:tc>
      </w:tr>
      <w:tr w:rsidR="00346FA9" w:rsidRPr="00515664" w14:paraId="584BF04B" w14:textId="77777777" w:rsidTr="00787207">
        <w:trPr>
          <w:trHeight w:val="260"/>
        </w:trPr>
        <w:tc>
          <w:tcPr>
            <w:tcW w:w="2796" w:type="dxa"/>
            <w:shd w:val="clear" w:color="auto" w:fill="auto"/>
            <w:noWrap/>
            <w:vAlign w:val="bottom"/>
            <w:hideMark/>
          </w:tcPr>
          <w:p w14:paraId="24A40FCB" w14:textId="77777777" w:rsidR="00346FA9" w:rsidRPr="00515664" w:rsidRDefault="00346FA9" w:rsidP="00787207">
            <w:pPr>
              <w:rPr>
                <w:rFonts w:asciiTheme="minorHAnsi" w:eastAsia="Times New Roman" w:hAnsiTheme="minorHAnsi" w:cstheme="minorHAnsi"/>
                <w:sz w:val="18"/>
                <w:szCs w:val="18"/>
              </w:rPr>
            </w:pPr>
          </w:p>
        </w:tc>
        <w:tc>
          <w:tcPr>
            <w:tcW w:w="1176" w:type="dxa"/>
            <w:shd w:val="clear" w:color="auto" w:fill="auto"/>
            <w:noWrap/>
            <w:vAlign w:val="bottom"/>
            <w:hideMark/>
          </w:tcPr>
          <w:p w14:paraId="44FE92E5" w14:textId="77777777" w:rsidR="00346FA9" w:rsidRPr="00515664" w:rsidRDefault="00346FA9" w:rsidP="00787207">
            <w:pPr>
              <w:jc w:val="right"/>
              <w:rPr>
                <w:rFonts w:asciiTheme="minorHAnsi" w:eastAsia="Times New Roman" w:hAnsiTheme="minorHAnsi" w:cstheme="minorHAnsi"/>
                <w:sz w:val="18"/>
                <w:szCs w:val="18"/>
              </w:rPr>
            </w:pPr>
          </w:p>
        </w:tc>
        <w:tc>
          <w:tcPr>
            <w:tcW w:w="1856" w:type="dxa"/>
            <w:shd w:val="clear" w:color="auto" w:fill="auto"/>
            <w:noWrap/>
            <w:vAlign w:val="bottom"/>
            <w:hideMark/>
          </w:tcPr>
          <w:p w14:paraId="75564536" w14:textId="77777777" w:rsidR="00346FA9" w:rsidRPr="00515664" w:rsidRDefault="00346FA9" w:rsidP="00787207">
            <w:pPr>
              <w:rPr>
                <w:rFonts w:asciiTheme="minorHAnsi" w:eastAsia="Times New Roman" w:hAnsiTheme="minorHAnsi" w:cstheme="minorHAnsi"/>
                <w:sz w:val="18"/>
                <w:szCs w:val="18"/>
              </w:rPr>
            </w:pPr>
          </w:p>
        </w:tc>
        <w:tc>
          <w:tcPr>
            <w:tcW w:w="976" w:type="dxa"/>
            <w:shd w:val="clear" w:color="auto" w:fill="auto"/>
            <w:noWrap/>
            <w:vAlign w:val="bottom"/>
            <w:hideMark/>
          </w:tcPr>
          <w:p w14:paraId="09AA29A6"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auto"/>
            <w:noWrap/>
            <w:vAlign w:val="bottom"/>
            <w:hideMark/>
          </w:tcPr>
          <w:p w14:paraId="600C70B0"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25.00</w:t>
            </w:r>
          </w:p>
        </w:tc>
      </w:tr>
      <w:tr w:rsidR="00346FA9" w:rsidRPr="00515664" w14:paraId="43E55265" w14:textId="77777777" w:rsidTr="00092159">
        <w:trPr>
          <w:trHeight w:val="260"/>
        </w:trPr>
        <w:tc>
          <w:tcPr>
            <w:tcW w:w="2796" w:type="dxa"/>
            <w:shd w:val="clear" w:color="auto" w:fill="auto"/>
            <w:noWrap/>
            <w:vAlign w:val="bottom"/>
            <w:hideMark/>
          </w:tcPr>
          <w:p w14:paraId="744E5DB6"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Balance</w:t>
            </w:r>
          </w:p>
        </w:tc>
        <w:tc>
          <w:tcPr>
            <w:tcW w:w="1176" w:type="dxa"/>
            <w:shd w:val="clear" w:color="auto" w:fill="auto"/>
            <w:noWrap/>
            <w:vAlign w:val="bottom"/>
            <w:hideMark/>
          </w:tcPr>
          <w:p w14:paraId="7D6E019B" w14:textId="77777777" w:rsidR="00346FA9" w:rsidRPr="00515664" w:rsidRDefault="00346FA9" w:rsidP="00787207">
            <w:pPr>
              <w:rPr>
                <w:rFonts w:asciiTheme="minorHAnsi" w:eastAsia="Times New Roman" w:hAnsiTheme="minorHAnsi" w:cstheme="minorHAnsi"/>
                <w:sz w:val="18"/>
                <w:szCs w:val="18"/>
              </w:rPr>
            </w:pPr>
          </w:p>
        </w:tc>
        <w:tc>
          <w:tcPr>
            <w:tcW w:w="1856" w:type="dxa"/>
            <w:shd w:val="clear" w:color="auto" w:fill="auto"/>
            <w:noWrap/>
            <w:vAlign w:val="bottom"/>
            <w:hideMark/>
          </w:tcPr>
          <w:p w14:paraId="00408622" w14:textId="77777777" w:rsidR="00346FA9" w:rsidRPr="00515664" w:rsidRDefault="00346FA9" w:rsidP="00787207">
            <w:pPr>
              <w:rPr>
                <w:rFonts w:asciiTheme="minorHAnsi" w:eastAsia="Times New Roman" w:hAnsiTheme="minorHAnsi" w:cstheme="minorHAnsi"/>
                <w:sz w:val="18"/>
                <w:szCs w:val="18"/>
              </w:rPr>
            </w:pPr>
          </w:p>
        </w:tc>
        <w:tc>
          <w:tcPr>
            <w:tcW w:w="976" w:type="dxa"/>
            <w:shd w:val="clear" w:color="auto" w:fill="auto"/>
            <w:noWrap/>
            <w:vAlign w:val="bottom"/>
            <w:hideMark/>
          </w:tcPr>
          <w:p w14:paraId="46666C57"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BFBFBF" w:themeFill="background1" w:themeFillShade="BF"/>
            <w:noWrap/>
            <w:vAlign w:val="bottom"/>
            <w:hideMark/>
          </w:tcPr>
          <w:p w14:paraId="625722F7"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63900.21</w:t>
            </w:r>
          </w:p>
        </w:tc>
      </w:tr>
      <w:tr w:rsidR="00346FA9" w:rsidRPr="00515664" w14:paraId="603DACBE" w14:textId="77777777" w:rsidTr="00092159">
        <w:trPr>
          <w:trHeight w:val="260"/>
        </w:trPr>
        <w:tc>
          <w:tcPr>
            <w:tcW w:w="2796" w:type="dxa"/>
            <w:shd w:val="clear" w:color="auto" w:fill="auto"/>
            <w:noWrap/>
            <w:vAlign w:val="bottom"/>
            <w:hideMark/>
          </w:tcPr>
          <w:p w14:paraId="4F96BF69"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Balance per cash book</w:t>
            </w:r>
          </w:p>
        </w:tc>
        <w:tc>
          <w:tcPr>
            <w:tcW w:w="1176" w:type="dxa"/>
            <w:shd w:val="clear" w:color="auto" w:fill="auto"/>
            <w:noWrap/>
            <w:vAlign w:val="bottom"/>
            <w:hideMark/>
          </w:tcPr>
          <w:p w14:paraId="653A0D5D" w14:textId="77777777" w:rsidR="00346FA9" w:rsidRPr="00515664" w:rsidRDefault="00346FA9" w:rsidP="00787207">
            <w:pPr>
              <w:rPr>
                <w:rFonts w:asciiTheme="minorHAnsi" w:eastAsia="Times New Roman" w:hAnsiTheme="minorHAnsi" w:cstheme="minorHAnsi"/>
                <w:sz w:val="18"/>
                <w:szCs w:val="18"/>
              </w:rPr>
            </w:pPr>
          </w:p>
        </w:tc>
        <w:tc>
          <w:tcPr>
            <w:tcW w:w="1856" w:type="dxa"/>
            <w:shd w:val="clear" w:color="auto" w:fill="auto"/>
            <w:noWrap/>
            <w:vAlign w:val="bottom"/>
            <w:hideMark/>
          </w:tcPr>
          <w:p w14:paraId="7F1F8A0A" w14:textId="77777777" w:rsidR="00346FA9" w:rsidRPr="00515664" w:rsidRDefault="00346FA9" w:rsidP="00787207">
            <w:pPr>
              <w:rPr>
                <w:rFonts w:asciiTheme="minorHAnsi" w:eastAsia="Times New Roman" w:hAnsiTheme="minorHAnsi" w:cstheme="minorHAnsi"/>
                <w:sz w:val="18"/>
                <w:szCs w:val="18"/>
              </w:rPr>
            </w:pPr>
          </w:p>
        </w:tc>
        <w:tc>
          <w:tcPr>
            <w:tcW w:w="976" w:type="dxa"/>
            <w:shd w:val="clear" w:color="auto" w:fill="auto"/>
            <w:noWrap/>
            <w:vAlign w:val="bottom"/>
            <w:hideMark/>
          </w:tcPr>
          <w:p w14:paraId="77FF98FE" w14:textId="77777777" w:rsidR="00346FA9" w:rsidRPr="00515664" w:rsidRDefault="00346FA9" w:rsidP="00787207">
            <w:pPr>
              <w:rPr>
                <w:rFonts w:asciiTheme="minorHAnsi" w:eastAsia="Times New Roman" w:hAnsiTheme="minorHAnsi" w:cstheme="minorHAnsi"/>
                <w:sz w:val="18"/>
                <w:szCs w:val="18"/>
              </w:rPr>
            </w:pPr>
          </w:p>
        </w:tc>
        <w:tc>
          <w:tcPr>
            <w:tcW w:w="1256" w:type="dxa"/>
            <w:shd w:val="clear" w:color="auto" w:fill="BFBFBF" w:themeFill="background1" w:themeFillShade="BF"/>
            <w:noWrap/>
            <w:vAlign w:val="bottom"/>
            <w:hideMark/>
          </w:tcPr>
          <w:p w14:paraId="239D2FC0" w14:textId="77777777" w:rsidR="00346FA9" w:rsidRPr="00515664" w:rsidRDefault="00346FA9" w:rsidP="00787207">
            <w:pPr>
              <w:jc w:val="right"/>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63900.21</w:t>
            </w:r>
          </w:p>
        </w:tc>
      </w:tr>
    </w:tbl>
    <w:p w14:paraId="3918E69E" w14:textId="2B2B2F41"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u w:val="single"/>
        </w:rPr>
      </w:pPr>
      <w:r w:rsidRPr="00515664">
        <w:rPr>
          <w:sz w:val="18"/>
          <w:szCs w:val="18"/>
          <w:u w:val="single"/>
        </w:rPr>
        <w:t>Approval of Annual Accounts y.e. 31st March 2022</w:t>
      </w:r>
      <w:r w:rsidRPr="00515664">
        <w:rPr>
          <w:sz w:val="18"/>
          <w:szCs w:val="18"/>
        </w:rPr>
        <w:t xml:space="preserve">.  </w:t>
      </w:r>
      <w:r w:rsidR="003F7B47" w:rsidRPr="00515664">
        <w:rPr>
          <w:sz w:val="18"/>
          <w:szCs w:val="18"/>
        </w:rPr>
        <w:t>Approved.</w:t>
      </w:r>
      <w:r w:rsidR="00785C55" w:rsidRPr="00785C55">
        <w:t xml:space="preserve"> </w:t>
      </w:r>
      <w:r w:rsidR="00785C55" w:rsidRPr="00785C55">
        <w:rPr>
          <w:sz w:val="18"/>
          <w:szCs w:val="18"/>
        </w:rPr>
        <w:t xml:space="preserve">Proposed - GN, Seconded – </w:t>
      </w:r>
      <w:r w:rsidR="005D0FA6">
        <w:rPr>
          <w:sz w:val="18"/>
          <w:szCs w:val="18"/>
        </w:rPr>
        <w:t>DW</w:t>
      </w:r>
      <w:r w:rsidR="00785C55" w:rsidRPr="00785C55">
        <w:rPr>
          <w:sz w:val="18"/>
          <w:szCs w:val="18"/>
        </w:rPr>
        <w:t>, All in Favour</w:t>
      </w:r>
    </w:p>
    <w:p w14:paraId="0B53FCF7" w14:textId="45CD9018"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i/>
          <w:iCs/>
          <w:sz w:val="18"/>
          <w:szCs w:val="18"/>
        </w:rPr>
      </w:pPr>
      <w:r w:rsidRPr="00515664">
        <w:rPr>
          <w:sz w:val="18"/>
          <w:szCs w:val="18"/>
          <w:u w:val="single"/>
        </w:rPr>
        <w:t>Insurance 2022/23.</w:t>
      </w:r>
      <w:r w:rsidRPr="00515664">
        <w:rPr>
          <w:i/>
          <w:iCs/>
          <w:sz w:val="18"/>
          <w:szCs w:val="18"/>
          <w:u w:val="single"/>
        </w:rPr>
        <w:t xml:space="preserve"> </w:t>
      </w:r>
      <w:r w:rsidRPr="00515664">
        <w:rPr>
          <w:sz w:val="18"/>
          <w:szCs w:val="18"/>
        </w:rPr>
        <w:t>The PC insurance ha</w:t>
      </w:r>
      <w:r w:rsidR="003F7B47" w:rsidRPr="00515664">
        <w:rPr>
          <w:sz w:val="18"/>
          <w:szCs w:val="18"/>
        </w:rPr>
        <w:t>d</w:t>
      </w:r>
      <w:r w:rsidRPr="00515664">
        <w:rPr>
          <w:sz w:val="18"/>
          <w:szCs w:val="18"/>
        </w:rPr>
        <w:t xml:space="preserve"> been renewed for 2022/23 </w:t>
      </w:r>
      <w:r w:rsidR="00092159">
        <w:rPr>
          <w:sz w:val="18"/>
          <w:szCs w:val="18"/>
        </w:rPr>
        <w:t>(</w:t>
      </w:r>
      <w:r w:rsidRPr="00515664">
        <w:rPr>
          <w:sz w:val="18"/>
          <w:szCs w:val="18"/>
        </w:rPr>
        <w:t xml:space="preserve">within the </w:t>
      </w:r>
      <w:r w:rsidR="003F7B47" w:rsidRPr="00515664">
        <w:rPr>
          <w:sz w:val="18"/>
          <w:szCs w:val="18"/>
        </w:rPr>
        <w:t xml:space="preserve">current </w:t>
      </w:r>
      <w:r w:rsidRPr="00515664">
        <w:rPr>
          <w:sz w:val="18"/>
          <w:szCs w:val="18"/>
        </w:rPr>
        <w:t>three-year policy agreement; this being the second year</w:t>
      </w:r>
      <w:r w:rsidR="00092159">
        <w:rPr>
          <w:sz w:val="18"/>
          <w:szCs w:val="18"/>
        </w:rPr>
        <w:t>)</w:t>
      </w:r>
      <w:r w:rsidRPr="00515664">
        <w:rPr>
          <w:sz w:val="18"/>
          <w:szCs w:val="18"/>
        </w:rPr>
        <w:t>. Cost £752.35</w:t>
      </w:r>
    </w:p>
    <w:p w14:paraId="301C40BC" w14:textId="6666640E"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i/>
          <w:iCs/>
          <w:sz w:val="18"/>
          <w:szCs w:val="18"/>
        </w:rPr>
      </w:pPr>
      <w:r w:rsidRPr="00515664">
        <w:rPr>
          <w:sz w:val="18"/>
          <w:szCs w:val="18"/>
          <w:u w:val="single"/>
        </w:rPr>
        <w:t>Internal Auditors Report.</w:t>
      </w:r>
      <w:r w:rsidRPr="00515664">
        <w:t xml:space="preserve">  </w:t>
      </w:r>
      <w:r w:rsidRPr="00515664">
        <w:rPr>
          <w:sz w:val="18"/>
          <w:szCs w:val="18"/>
        </w:rPr>
        <w:t>This ha</w:t>
      </w:r>
      <w:r w:rsidR="003F7B47" w:rsidRPr="00515664">
        <w:rPr>
          <w:sz w:val="18"/>
          <w:szCs w:val="18"/>
        </w:rPr>
        <w:t>d</w:t>
      </w:r>
      <w:r w:rsidRPr="00515664">
        <w:rPr>
          <w:sz w:val="18"/>
          <w:szCs w:val="18"/>
        </w:rPr>
        <w:t xml:space="preserve"> been completed</w:t>
      </w:r>
      <w:r w:rsidR="00092159">
        <w:rPr>
          <w:sz w:val="18"/>
          <w:szCs w:val="18"/>
        </w:rPr>
        <w:t>. I</w:t>
      </w:r>
      <w:r w:rsidRPr="00515664">
        <w:rPr>
          <w:sz w:val="18"/>
          <w:szCs w:val="18"/>
        </w:rPr>
        <w:t xml:space="preserve">t </w:t>
      </w:r>
      <w:r w:rsidR="00910071" w:rsidRPr="00515664">
        <w:rPr>
          <w:sz w:val="18"/>
          <w:szCs w:val="18"/>
        </w:rPr>
        <w:t>wa</w:t>
      </w:r>
      <w:r w:rsidRPr="00515664">
        <w:rPr>
          <w:sz w:val="18"/>
          <w:szCs w:val="18"/>
        </w:rPr>
        <w:t>s the auditor’s opinion the summary account present</w:t>
      </w:r>
      <w:r w:rsidR="00910071" w:rsidRPr="00515664">
        <w:rPr>
          <w:sz w:val="18"/>
          <w:szCs w:val="18"/>
        </w:rPr>
        <w:t>ed</w:t>
      </w:r>
      <w:r w:rsidRPr="00515664">
        <w:rPr>
          <w:sz w:val="18"/>
          <w:szCs w:val="18"/>
        </w:rPr>
        <w:t xml:space="preserve"> fairly the receipts and payments of Longframlington Parish Council for the financial year ended 31 March 2022 and there were no issues identified within the documents and procedures scrutinised.</w:t>
      </w:r>
      <w:r w:rsidR="003F7B47" w:rsidRPr="00515664">
        <w:rPr>
          <w:sz w:val="18"/>
          <w:szCs w:val="18"/>
        </w:rPr>
        <w:t xml:space="preserve"> </w:t>
      </w:r>
      <w:r w:rsidR="00910071" w:rsidRPr="00515664">
        <w:rPr>
          <w:sz w:val="18"/>
          <w:szCs w:val="18"/>
        </w:rPr>
        <w:t>Members thanked the Clerk for his efforts.</w:t>
      </w:r>
    </w:p>
    <w:p w14:paraId="46EC3E32" w14:textId="77777777"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Annual Governance and Accountability Return for 2021/22</w:t>
      </w:r>
      <w:r w:rsidRPr="00515664">
        <w:rPr>
          <w:sz w:val="18"/>
          <w:szCs w:val="18"/>
        </w:rPr>
        <w:t>:</w:t>
      </w:r>
    </w:p>
    <w:p w14:paraId="701ACC18" w14:textId="7F41416D" w:rsidR="00346FA9" w:rsidRPr="00515664" w:rsidRDefault="00346FA9" w:rsidP="00346FA9">
      <w:pPr>
        <w:pStyle w:val="ListParagraph"/>
        <w:widowControl/>
        <w:numPr>
          <w:ilvl w:val="2"/>
          <w:numId w:val="1"/>
        </w:numPr>
        <w:autoSpaceDE/>
        <w:autoSpaceDN/>
        <w:adjustRightInd/>
        <w:spacing w:line="240" w:lineRule="auto"/>
        <w:ind w:left="567" w:hanging="283"/>
        <w:contextualSpacing/>
        <w:rPr>
          <w:sz w:val="18"/>
          <w:szCs w:val="18"/>
        </w:rPr>
      </w:pPr>
      <w:r w:rsidRPr="00515664">
        <w:rPr>
          <w:sz w:val="18"/>
          <w:szCs w:val="18"/>
          <w:u w:val="single"/>
        </w:rPr>
        <w:t>To consider and agree any actions arising from the report of the internal auditor</w:t>
      </w:r>
      <w:r w:rsidRPr="00515664">
        <w:rPr>
          <w:sz w:val="18"/>
          <w:szCs w:val="18"/>
        </w:rPr>
        <w:t>. As above the internal audit ha</w:t>
      </w:r>
      <w:r w:rsidR="00910071" w:rsidRPr="00515664">
        <w:rPr>
          <w:sz w:val="18"/>
          <w:szCs w:val="18"/>
        </w:rPr>
        <w:t>d</w:t>
      </w:r>
      <w:r w:rsidRPr="00515664">
        <w:rPr>
          <w:sz w:val="18"/>
          <w:szCs w:val="18"/>
        </w:rPr>
        <w:t xml:space="preserve"> been completed in accordance with proper procedures. There were no matters to report.</w:t>
      </w:r>
    </w:p>
    <w:p w14:paraId="4F149CF2" w14:textId="14E7678B" w:rsidR="00346FA9" w:rsidRPr="00515664" w:rsidRDefault="00346FA9" w:rsidP="00346FA9">
      <w:pPr>
        <w:pStyle w:val="ListParagraph"/>
        <w:widowControl/>
        <w:numPr>
          <w:ilvl w:val="2"/>
          <w:numId w:val="1"/>
        </w:numPr>
        <w:autoSpaceDE/>
        <w:autoSpaceDN/>
        <w:adjustRightInd/>
        <w:spacing w:line="240" w:lineRule="auto"/>
        <w:ind w:left="567" w:hanging="283"/>
        <w:contextualSpacing/>
        <w:rPr>
          <w:sz w:val="18"/>
          <w:szCs w:val="18"/>
        </w:rPr>
      </w:pPr>
      <w:r w:rsidRPr="00515664">
        <w:rPr>
          <w:sz w:val="18"/>
          <w:szCs w:val="18"/>
          <w:u w:val="single"/>
        </w:rPr>
        <w:t>To approve 2021/22 – Statement of Control</w:t>
      </w:r>
      <w:r w:rsidRPr="00515664">
        <w:rPr>
          <w:sz w:val="18"/>
          <w:szCs w:val="18"/>
        </w:rPr>
        <w:t xml:space="preserve">. </w:t>
      </w:r>
      <w:r w:rsidRPr="00515664">
        <w:rPr>
          <w:b/>
          <w:bCs/>
          <w:i/>
          <w:iCs/>
          <w:sz w:val="18"/>
          <w:szCs w:val="18"/>
        </w:rPr>
        <w:t xml:space="preserve"> </w:t>
      </w:r>
      <w:r w:rsidR="00910071" w:rsidRPr="00515664">
        <w:rPr>
          <w:sz w:val="18"/>
          <w:szCs w:val="18"/>
        </w:rPr>
        <w:t>Approved.</w:t>
      </w:r>
      <w:r w:rsidR="005D0FA6" w:rsidRPr="005D0FA6">
        <w:t xml:space="preserve"> </w:t>
      </w:r>
      <w:bookmarkStart w:id="3" w:name="_Hlk103670671"/>
      <w:r w:rsidR="005D0FA6" w:rsidRPr="005D0FA6">
        <w:rPr>
          <w:sz w:val="18"/>
          <w:szCs w:val="18"/>
        </w:rPr>
        <w:t xml:space="preserve">Proposed - </w:t>
      </w:r>
      <w:r w:rsidR="005D0FA6">
        <w:rPr>
          <w:sz w:val="18"/>
          <w:szCs w:val="18"/>
        </w:rPr>
        <w:t>DL</w:t>
      </w:r>
      <w:r w:rsidR="005D0FA6" w:rsidRPr="005D0FA6">
        <w:rPr>
          <w:sz w:val="18"/>
          <w:szCs w:val="18"/>
        </w:rPr>
        <w:t xml:space="preserve">, Seconded – </w:t>
      </w:r>
      <w:r w:rsidR="005D0FA6">
        <w:rPr>
          <w:sz w:val="18"/>
          <w:szCs w:val="18"/>
        </w:rPr>
        <w:t>DW</w:t>
      </w:r>
      <w:r w:rsidR="005D0FA6" w:rsidRPr="005D0FA6">
        <w:rPr>
          <w:sz w:val="18"/>
          <w:szCs w:val="18"/>
        </w:rPr>
        <w:t>, All in Favour</w:t>
      </w:r>
      <w:bookmarkEnd w:id="3"/>
      <w:r w:rsidR="005D0FA6">
        <w:rPr>
          <w:sz w:val="18"/>
          <w:szCs w:val="18"/>
        </w:rPr>
        <w:t>.</w:t>
      </w:r>
    </w:p>
    <w:p w14:paraId="64D5BCDD" w14:textId="0C7C003D" w:rsidR="00346FA9" w:rsidRPr="00785C55" w:rsidRDefault="00346FA9" w:rsidP="00785C55">
      <w:pPr>
        <w:pStyle w:val="ListParagraph"/>
        <w:widowControl/>
        <w:numPr>
          <w:ilvl w:val="2"/>
          <w:numId w:val="1"/>
        </w:numPr>
        <w:autoSpaceDE/>
        <w:autoSpaceDN/>
        <w:adjustRightInd/>
        <w:spacing w:line="240" w:lineRule="auto"/>
        <w:ind w:left="567" w:hanging="283"/>
        <w:contextualSpacing/>
        <w:rPr>
          <w:sz w:val="18"/>
          <w:szCs w:val="18"/>
        </w:rPr>
      </w:pPr>
      <w:r w:rsidRPr="00515664">
        <w:rPr>
          <w:sz w:val="18"/>
          <w:szCs w:val="18"/>
          <w:u w:val="single"/>
        </w:rPr>
        <w:t>To approve Sections 1 - Annual Governance Statement</w:t>
      </w:r>
      <w:r w:rsidR="00910071" w:rsidRPr="00515664">
        <w:rPr>
          <w:sz w:val="18"/>
          <w:szCs w:val="18"/>
        </w:rPr>
        <w:t>.</w:t>
      </w:r>
      <w:r w:rsidRPr="00515664">
        <w:rPr>
          <w:sz w:val="18"/>
          <w:szCs w:val="18"/>
        </w:rPr>
        <w:t xml:space="preserve"> </w:t>
      </w:r>
      <w:r w:rsidR="00910071" w:rsidRPr="00515664">
        <w:rPr>
          <w:sz w:val="18"/>
          <w:szCs w:val="18"/>
        </w:rPr>
        <w:t>Members responded favourably to all relevant questions and approved the Statement.</w:t>
      </w:r>
      <w:r w:rsidR="00785C55">
        <w:rPr>
          <w:sz w:val="18"/>
          <w:szCs w:val="18"/>
        </w:rPr>
        <w:t xml:space="preserve"> Proposed - </w:t>
      </w:r>
      <w:r w:rsidR="00785C55" w:rsidRPr="00785C55">
        <w:rPr>
          <w:sz w:val="18"/>
          <w:szCs w:val="18"/>
        </w:rPr>
        <w:t xml:space="preserve">GN, Seconded </w:t>
      </w:r>
      <w:r w:rsidR="00785C55">
        <w:rPr>
          <w:sz w:val="18"/>
          <w:szCs w:val="18"/>
        </w:rPr>
        <w:t>–</w:t>
      </w:r>
      <w:r w:rsidR="00785C55" w:rsidRPr="00785C55">
        <w:rPr>
          <w:sz w:val="18"/>
          <w:szCs w:val="18"/>
        </w:rPr>
        <w:t xml:space="preserve"> </w:t>
      </w:r>
      <w:r w:rsidR="00785C55">
        <w:rPr>
          <w:sz w:val="18"/>
          <w:szCs w:val="18"/>
        </w:rPr>
        <w:t>GA, All in Favour</w:t>
      </w:r>
      <w:r w:rsidR="005D0FA6">
        <w:rPr>
          <w:sz w:val="18"/>
          <w:szCs w:val="18"/>
        </w:rPr>
        <w:t>.</w:t>
      </w:r>
    </w:p>
    <w:p w14:paraId="76BB5907" w14:textId="77777777" w:rsidR="00346FA9" w:rsidRPr="00515664" w:rsidRDefault="00346FA9" w:rsidP="00346FA9">
      <w:pPr>
        <w:pStyle w:val="ListParagraph"/>
        <w:widowControl/>
        <w:numPr>
          <w:ilvl w:val="2"/>
          <w:numId w:val="1"/>
        </w:numPr>
        <w:autoSpaceDE/>
        <w:autoSpaceDN/>
        <w:adjustRightInd/>
        <w:spacing w:line="240" w:lineRule="auto"/>
        <w:ind w:left="567" w:hanging="283"/>
        <w:contextualSpacing/>
        <w:rPr>
          <w:sz w:val="18"/>
          <w:szCs w:val="18"/>
        </w:rPr>
      </w:pPr>
      <w:r w:rsidRPr="00515664">
        <w:rPr>
          <w:sz w:val="18"/>
          <w:szCs w:val="18"/>
        </w:rPr>
        <w:t>To approve:</w:t>
      </w:r>
    </w:p>
    <w:p w14:paraId="0C534D38" w14:textId="0C21D53E" w:rsidR="00346FA9" w:rsidRPr="00515664" w:rsidRDefault="00346FA9" w:rsidP="00346FA9">
      <w:pPr>
        <w:pStyle w:val="ListParagraph"/>
        <w:widowControl/>
        <w:numPr>
          <w:ilvl w:val="3"/>
          <w:numId w:val="1"/>
        </w:numPr>
        <w:tabs>
          <w:tab w:val="clear" w:pos="1440"/>
        </w:tabs>
        <w:autoSpaceDE/>
        <w:autoSpaceDN/>
        <w:adjustRightInd/>
        <w:spacing w:line="240" w:lineRule="auto"/>
        <w:contextualSpacing/>
        <w:rPr>
          <w:sz w:val="18"/>
          <w:szCs w:val="18"/>
        </w:rPr>
      </w:pPr>
      <w:r w:rsidRPr="00515664">
        <w:rPr>
          <w:sz w:val="18"/>
          <w:szCs w:val="18"/>
          <w:u w:val="single"/>
        </w:rPr>
        <w:t>Section 2 - Accounting Statement</w:t>
      </w:r>
      <w:r w:rsidRPr="00515664">
        <w:rPr>
          <w:sz w:val="18"/>
          <w:szCs w:val="18"/>
        </w:rPr>
        <w:t xml:space="preserve">. </w:t>
      </w:r>
      <w:r w:rsidR="00910071" w:rsidRPr="00515664">
        <w:rPr>
          <w:sz w:val="18"/>
          <w:szCs w:val="18"/>
        </w:rPr>
        <w:t>Approved.</w:t>
      </w:r>
      <w:r w:rsidR="005D0FA6" w:rsidRPr="005D0FA6">
        <w:t xml:space="preserve"> </w:t>
      </w:r>
      <w:r w:rsidR="005D0FA6" w:rsidRPr="005D0FA6">
        <w:rPr>
          <w:sz w:val="18"/>
          <w:szCs w:val="18"/>
        </w:rPr>
        <w:t>Proposed - DL, Seconded – DW, All in Favour</w:t>
      </w:r>
      <w:r w:rsidR="005D0FA6">
        <w:rPr>
          <w:sz w:val="18"/>
          <w:szCs w:val="18"/>
        </w:rPr>
        <w:t>.</w:t>
      </w:r>
    </w:p>
    <w:p w14:paraId="72C61191" w14:textId="08FE5E07" w:rsidR="00346FA9" w:rsidRPr="00515664" w:rsidRDefault="00346FA9" w:rsidP="00346FA9">
      <w:pPr>
        <w:pStyle w:val="ListParagraph"/>
        <w:widowControl/>
        <w:numPr>
          <w:ilvl w:val="3"/>
          <w:numId w:val="1"/>
        </w:numPr>
        <w:tabs>
          <w:tab w:val="clear" w:pos="1440"/>
        </w:tabs>
        <w:autoSpaceDE/>
        <w:autoSpaceDN/>
        <w:adjustRightInd/>
        <w:spacing w:line="240" w:lineRule="auto"/>
        <w:contextualSpacing/>
        <w:rPr>
          <w:sz w:val="18"/>
          <w:szCs w:val="18"/>
        </w:rPr>
      </w:pPr>
      <w:r w:rsidRPr="00515664">
        <w:rPr>
          <w:sz w:val="18"/>
          <w:szCs w:val="18"/>
          <w:u w:val="single"/>
        </w:rPr>
        <w:t>Explanation of Variances.</w:t>
      </w:r>
      <w:r w:rsidRPr="00515664">
        <w:rPr>
          <w:sz w:val="18"/>
          <w:szCs w:val="18"/>
        </w:rPr>
        <w:t xml:space="preserve"> </w:t>
      </w:r>
      <w:r w:rsidR="00910071" w:rsidRPr="00515664">
        <w:rPr>
          <w:sz w:val="18"/>
          <w:szCs w:val="18"/>
        </w:rPr>
        <w:t>Approved.</w:t>
      </w:r>
      <w:r w:rsidR="005D0FA6" w:rsidRPr="005D0FA6">
        <w:t xml:space="preserve"> </w:t>
      </w:r>
      <w:r w:rsidR="005D0FA6" w:rsidRPr="005D0FA6">
        <w:rPr>
          <w:sz w:val="18"/>
          <w:szCs w:val="18"/>
        </w:rPr>
        <w:t xml:space="preserve">Proposed - DL, Seconded – </w:t>
      </w:r>
      <w:r w:rsidR="005D0FA6">
        <w:rPr>
          <w:sz w:val="18"/>
          <w:szCs w:val="18"/>
        </w:rPr>
        <w:t>GA</w:t>
      </w:r>
      <w:r w:rsidR="005D0FA6" w:rsidRPr="005D0FA6">
        <w:rPr>
          <w:sz w:val="18"/>
          <w:szCs w:val="18"/>
        </w:rPr>
        <w:t>, All in Favour</w:t>
      </w:r>
      <w:r w:rsidR="005D0FA6">
        <w:rPr>
          <w:sz w:val="18"/>
          <w:szCs w:val="18"/>
        </w:rPr>
        <w:t>.</w:t>
      </w:r>
    </w:p>
    <w:p w14:paraId="339CD8AB" w14:textId="2169F65B" w:rsidR="00346FA9" w:rsidRPr="00515664" w:rsidRDefault="00346FA9" w:rsidP="00346FA9">
      <w:pPr>
        <w:pStyle w:val="ListParagraph"/>
        <w:widowControl/>
        <w:numPr>
          <w:ilvl w:val="3"/>
          <w:numId w:val="1"/>
        </w:numPr>
        <w:tabs>
          <w:tab w:val="clear" w:pos="1440"/>
        </w:tabs>
        <w:autoSpaceDE/>
        <w:autoSpaceDN/>
        <w:adjustRightInd/>
        <w:spacing w:line="240" w:lineRule="auto"/>
        <w:contextualSpacing/>
        <w:rPr>
          <w:sz w:val="18"/>
          <w:szCs w:val="18"/>
        </w:rPr>
      </w:pPr>
      <w:r w:rsidRPr="00515664">
        <w:rPr>
          <w:sz w:val="18"/>
          <w:szCs w:val="18"/>
          <w:u w:val="single"/>
        </w:rPr>
        <w:t>Final End of Year Bank Reconciliation to be submitted with AGAR.</w:t>
      </w:r>
      <w:r w:rsidRPr="00515664">
        <w:t xml:space="preserve"> </w:t>
      </w:r>
      <w:bookmarkStart w:id="4" w:name="_Hlk103670735"/>
      <w:r w:rsidRPr="00515664">
        <w:rPr>
          <w:sz w:val="18"/>
          <w:szCs w:val="18"/>
        </w:rPr>
        <w:t>App</w:t>
      </w:r>
      <w:r w:rsidR="00910071" w:rsidRPr="00515664">
        <w:rPr>
          <w:sz w:val="18"/>
          <w:szCs w:val="18"/>
        </w:rPr>
        <w:t>roved</w:t>
      </w:r>
      <w:r w:rsidR="00910071" w:rsidRPr="00515664">
        <w:rPr>
          <w:b/>
          <w:bCs/>
          <w:i/>
          <w:iCs/>
          <w:sz w:val="18"/>
          <w:szCs w:val="18"/>
        </w:rPr>
        <w:t>.</w:t>
      </w:r>
      <w:r w:rsidRPr="00515664">
        <w:rPr>
          <w:sz w:val="18"/>
          <w:szCs w:val="18"/>
        </w:rPr>
        <w:t xml:space="preserve"> </w:t>
      </w:r>
      <w:r w:rsidR="005D0FA6" w:rsidRPr="005D0FA6">
        <w:rPr>
          <w:sz w:val="18"/>
          <w:szCs w:val="18"/>
        </w:rPr>
        <w:t xml:space="preserve">Proposed - </w:t>
      </w:r>
      <w:r w:rsidR="005D0FA6">
        <w:rPr>
          <w:sz w:val="18"/>
          <w:szCs w:val="18"/>
        </w:rPr>
        <w:t>GN</w:t>
      </w:r>
      <w:r w:rsidR="005D0FA6" w:rsidRPr="005D0FA6">
        <w:rPr>
          <w:sz w:val="18"/>
          <w:szCs w:val="18"/>
        </w:rPr>
        <w:t>, Seconded – DW, All in Favour</w:t>
      </w:r>
      <w:r w:rsidR="005D0FA6">
        <w:rPr>
          <w:sz w:val="18"/>
          <w:szCs w:val="18"/>
        </w:rPr>
        <w:t>.</w:t>
      </w:r>
    </w:p>
    <w:bookmarkEnd w:id="4"/>
    <w:p w14:paraId="2330EEAA" w14:textId="791CC34B" w:rsidR="00346FA9" w:rsidRPr="005D0FA6" w:rsidRDefault="00346FA9" w:rsidP="00D266E0">
      <w:pPr>
        <w:pStyle w:val="ListParagraph"/>
        <w:widowControl/>
        <w:numPr>
          <w:ilvl w:val="3"/>
          <w:numId w:val="1"/>
        </w:numPr>
        <w:autoSpaceDE/>
        <w:autoSpaceDN/>
        <w:adjustRightInd/>
        <w:spacing w:line="240" w:lineRule="auto"/>
        <w:contextualSpacing/>
        <w:rPr>
          <w:sz w:val="18"/>
          <w:szCs w:val="18"/>
        </w:rPr>
      </w:pPr>
      <w:r w:rsidRPr="005D0FA6">
        <w:rPr>
          <w:sz w:val="18"/>
          <w:szCs w:val="18"/>
          <w:u w:val="single"/>
        </w:rPr>
        <w:t xml:space="preserve">Agree the period for the exercise of public rights: </w:t>
      </w:r>
      <w:r w:rsidRPr="005D0FA6">
        <w:rPr>
          <w:sz w:val="18"/>
          <w:szCs w:val="18"/>
        </w:rPr>
        <w:t>dates proposed commencing Monday 13</w:t>
      </w:r>
      <w:r w:rsidRPr="005D0FA6">
        <w:rPr>
          <w:sz w:val="18"/>
          <w:szCs w:val="18"/>
          <w:vertAlign w:val="superscript"/>
        </w:rPr>
        <w:t>th</w:t>
      </w:r>
      <w:r w:rsidRPr="005D0FA6">
        <w:rPr>
          <w:sz w:val="18"/>
          <w:szCs w:val="18"/>
        </w:rPr>
        <w:t xml:space="preserve"> June and ending  Friday 22 July 2022</w:t>
      </w:r>
      <w:r w:rsidR="00DD0D49" w:rsidRPr="005D0FA6">
        <w:rPr>
          <w:sz w:val="18"/>
          <w:szCs w:val="18"/>
        </w:rPr>
        <w:t>. Agreed.</w:t>
      </w:r>
      <w:r w:rsidR="005D0FA6" w:rsidRPr="005D0FA6">
        <w:t xml:space="preserve"> </w:t>
      </w:r>
      <w:r w:rsidR="005D0FA6" w:rsidRPr="005D0FA6">
        <w:rPr>
          <w:sz w:val="18"/>
          <w:szCs w:val="18"/>
        </w:rPr>
        <w:t>Approved. Proposed - DW, Seconded – GA, All in Favour</w:t>
      </w:r>
      <w:r w:rsidR="005D0FA6">
        <w:rPr>
          <w:sz w:val="18"/>
          <w:szCs w:val="18"/>
        </w:rPr>
        <w:t>.</w:t>
      </w:r>
    </w:p>
    <w:p w14:paraId="2740C1BB" w14:textId="50AAA594"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u w:val="single"/>
        </w:rPr>
      </w:pPr>
      <w:r w:rsidRPr="00515664">
        <w:rPr>
          <w:sz w:val="18"/>
          <w:szCs w:val="18"/>
          <w:u w:val="single"/>
        </w:rPr>
        <w:t>VAT Return 2020-21</w:t>
      </w:r>
      <w:r w:rsidRPr="00515664">
        <w:rPr>
          <w:sz w:val="18"/>
          <w:szCs w:val="18"/>
        </w:rPr>
        <w:t xml:space="preserve"> VAT Claim for £3863.54 ha</w:t>
      </w:r>
      <w:r w:rsidR="00DD0D49" w:rsidRPr="00515664">
        <w:rPr>
          <w:sz w:val="18"/>
          <w:szCs w:val="18"/>
        </w:rPr>
        <w:t>d</w:t>
      </w:r>
      <w:r w:rsidRPr="00515664">
        <w:rPr>
          <w:sz w:val="18"/>
          <w:szCs w:val="18"/>
        </w:rPr>
        <w:t xml:space="preserve"> been submitted.</w:t>
      </w:r>
    </w:p>
    <w:p w14:paraId="7A54F1D4" w14:textId="77777777" w:rsidR="00346FA9" w:rsidRPr="00515664" w:rsidRDefault="00346FA9" w:rsidP="00346FA9">
      <w:pPr>
        <w:pStyle w:val="ListParagraph"/>
        <w:widowControl/>
        <w:numPr>
          <w:ilvl w:val="0"/>
          <w:numId w:val="1"/>
        </w:numPr>
        <w:autoSpaceDE/>
        <w:autoSpaceDN/>
        <w:adjustRightInd/>
        <w:spacing w:line="240" w:lineRule="auto"/>
        <w:ind w:left="426" w:hanging="426"/>
        <w:contextualSpacing/>
        <w:rPr>
          <w:b/>
          <w:sz w:val="18"/>
          <w:szCs w:val="18"/>
        </w:rPr>
      </w:pPr>
      <w:r w:rsidRPr="00515664">
        <w:rPr>
          <w:b/>
          <w:sz w:val="18"/>
          <w:szCs w:val="18"/>
        </w:rPr>
        <w:t>Allotments</w:t>
      </w:r>
    </w:p>
    <w:p w14:paraId="27CE5C7C" w14:textId="5DCC02E4"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u w:val="single"/>
        </w:rPr>
      </w:pPr>
      <w:r w:rsidRPr="00515664">
        <w:rPr>
          <w:sz w:val="18"/>
          <w:szCs w:val="18"/>
          <w:u w:val="single"/>
        </w:rPr>
        <w:t>Management</w:t>
      </w:r>
      <w:r w:rsidR="00092159">
        <w:rPr>
          <w:sz w:val="18"/>
          <w:szCs w:val="18"/>
        </w:rPr>
        <w:t xml:space="preserve">  No issues</w:t>
      </w:r>
      <w:r w:rsidR="00287822">
        <w:rPr>
          <w:sz w:val="18"/>
          <w:szCs w:val="18"/>
        </w:rPr>
        <w:t>.</w:t>
      </w:r>
    </w:p>
    <w:p w14:paraId="32BECE4D" w14:textId="4ED50920"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u w:val="single"/>
        </w:rPr>
      </w:pPr>
      <w:r w:rsidRPr="00515664">
        <w:rPr>
          <w:sz w:val="18"/>
          <w:szCs w:val="18"/>
          <w:u w:val="single"/>
        </w:rPr>
        <w:t>Maintenance</w:t>
      </w:r>
      <w:r w:rsidR="00287822">
        <w:rPr>
          <w:sz w:val="18"/>
          <w:szCs w:val="18"/>
        </w:rPr>
        <w:t xml:space="preserve">  No issues.</w:t>
      </w:r>
    </w:p>
    <w:p w14:paraId="5CFD1DDD" w14:textId="77777777" w:rsidR="00346FA9" w:rsidRPr="00515664" w:rsidRDefault="00346FA9" w:rsidP="00346FA9">
      <w:pPr>
        <w:pStyle w:val="ListParagraph"/>
        <w:widowControl/>
        <w:numPr>
          <w:ilvl w:val="0"/>
          <w:numId w:val="1"/>
        </w:numPr>
        <w:autoSpaceDE/>
        <w:autoSpaceDN/>
        <w:adjustRightInd/>
        <w:spacing w:line="240" w:lineRule="auto"/>
        <w:ind w:left="426" w:hanging="426"/>
        <w:contextualSpacing/>
        <w:rPr>
          <w:b/>
          <w:sz w:val="18"/>
          <w:szCs w:val="18"/>
        </w:rPr>
      </w:pPr>
      <w:r w:rsidRPr="00515664">
        <w:rPr>
          <w:b/>
          <w:sz w:val="18"/>
          <w:szCs w:val="18"/>
        </w:rPr>
        <w:t>King George V Playing Field</w:t>
      </w:r>
      <w:r w:rsidRPr="00515664">
        <w:rPr>
          <w:sz w:val="18"/>
          <w:szCs w:val="18"/>
        </w:rPr>
        <w:t xml:space="preserve"> including:</w:t>
      </w:r>
    </w:p>
    <w:p w14:paraId="752A6D58" w14:textId="101C97B4" w:rsidR="00212E36"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Clerk’s weekly/monthly Inspection report</w:t>
      </w:r>
      <w:r w:rsidRPr="00515664">
        <w:rPr>
          <w:i/>
          <w:iCs/>
          <w:sz w:val="18"/>
          <w:szCs w:val="18"/>
          <w:u w:val="single"/>
        </w:rPr>
        <w:t>.</w:t>
      </w:r>
      <w:r w:rsidRPr="00515664">
        <w:rPr>
          <w:i/>
          <w:iCs/>
          <w:sz w:val="18"/>
          <w:szCs w:val="18"/>
        </w:rPr>
        <w:t xml:space="preserve"> </w:t>
      </w:r>
      <w:r w:rsidRPr="00515664">
        <w:rPr>
          <w:sz w:val="18"/>
          <w:szCs w:val="18"/>
        </w:rPr>
        <w:t>Clerk</w:t>
      </w:r>
      <w:r w:rsidR="00212E36" w:rsidRPr="00515664">
        <w:rPr>
          <w:sz w:val="18"/>
          <w:szCs w:val="18"/>
        </w:rPr>
        <w:t xml:space="preserve"> </w:t>
      </w:r>
      <w:r w:rsidRPr="00515664">
        <w:rPr>
          <w:sz w:val="18"/>
          <w:szCs w:val="18"/>
        </w:rPr>
        <w:t>had a conversation with a partially sighted resident who didn’t want to be named or want to make a fuss but w</w:t>
      </w:r>
      <w:r w:rsidR="00287822">
        <w:rPr>
          <w:sz w:val="18"/>
          <w:szCs w:val="18"/>
        </w:rPr>
        <w:t>as</w:t>
      </w:r>
      <w:r w:rsidRPr="00515664">
        <w:rPr>
          <w:sz w:val="18"/>
          <w:szCs w:val="18"/>
        </w:rPr>
        <w:t xml:space="preserve"> concerned that at the  tank-turn</w:t>
      </w:r>
      <w:r w:rsidR="00287822">
        <w:rPr>
          <w:sz w:val="18"/>
          <w:szCs w:val="18"/>
        </w:rPr>
        <w:t>,</w:t>
      </w:r>
      <w:r w:rsidRPr="00515664">
        <w:rPr>
          <w:sz w:val="18"/>
          <w:szCs w:val="18"/>
        </w:rPr>
        <w:t xml:space="preserve"> when going through the stagger in the fence</w:t>
      </w:r>
      <w:r w:rsidR="00287822">
        <w:rPr>
          <w:sz w:val="18"/>
          <w:szCs w:val="18"/>
        </w:rPr>
        <w:t>,</w:t>
      </w:r>
      <w:r w:rsidRPr="00515664">
        <w:rPr>
          <w:sz w:val="18"/>
          <w:szCs w:val="18"/>
        </w:rPr>
        <w:t xml:space="preserve"> the rills come across the exits of the stagger</w:t>
      </w:r>
      <w:r w:rsidR="00212E36" w:rsidRPr="00515664">
        <w:rPr>
          <w:sz w:val="18"/>
          <w:szCs w:val="18"/>
        </w:rPr>
        <w:t>. T</w:t>
      </w:r>
      <w:r w:rsidRPr="00515664">
        <w:rPr>
          <w:sz w:val="18"/>
          <w:szCs w:val="18"/>
        </w:rPr>
        <w:t xml:space="preserve">hey also said the rills generally are very difficult for partially sighted people if they are not well cut back. Clerk </w:t>
      </w:r>
      <w:r w:rsidR="00287822">
        <w:rPr>
          <w:sz w:val="18"/>
          <w:szCs w:val="18"/>
        </w:rPr>
        <w:t>to</w:t>
      </w:r>
      <w:r w:rsidRPr="00515664">
        <w:rPr>
          <w:sz w:val="18"/>
          <w:szCs w:val="18"/>
        </w:rPr>
        <w:t xml:space="preserve"> monitor the length of the grass in the rills at his weekly inspection. GF ha</w:t>
      </w:r>
      <w:r w:rsidR="00287822">
        <w:rPr>
          <w:sz w:val="18"/>
          <w:szCs w:val="18"/>
        </w:rPr>
        <w:t>d</w:t>
      </w:r>
      <w:r w:rsidRPr="00515664">
        <w:rPr>
          <w:sz w:val="18"/>
          <w:szCs w:val="18"/>
        </w:rPr>
        <w:t xml:space="preserve"> inspected the area and </w:t>
      </w:r>
      <w:r w:rsidRPr="00515664">
        <w:rPr>
          <w:sz w:val="18"/>
          <w:szCs w:val="18"/>
        </w:rPr>
        <w:lastRenderedPageBreak/>
        <w:t>arranged for a quote to fill in all the rills adjacent to the new fence for a minimum of 3 metres.  A quote of £186 ha</w:t>
      </w:r>
      <w:r w:rsidR="00212E36" w:rsidRPr="00515664">
        <w:rPr>
          <w:sz w:val="18"/>
          <w:szCs w:val="18"/>
        </w:rPr>
        <w:t>d</w:t>
      </w:r>
      <w:r w:rsidRPr="00515664">
        <w:rPr>
          <w:sz w:val="18"/>
          <w:szCs w:val="18"/>
        </w:rPr>
        <w:t xml:space="preserve"> been received</w:t>
      </w:r>
      <w:r w:rsidR="00212E36" w:rsidRPr="00515664">
        <w:rPr>
          <w:sz w:val="18"/>
          <w:szCs w:val="18"/>
        </w:rPr>
        <w:t xml:space="preserve"> from Gavin Christie</w:t>
      </w:r>
      <w:r w:rsidR="00287822">
        <w:rPr>
          <w:sz w:val="18"/>
          <w:szCs w:val="18"/>
        </w:rPr>
        <w:t>. All in Favour</w:t>
      </w:r>
      <w:r w:rsidR="00212E36" w:rsidRPr="00515664">
        <w:rPr>
          <w:sz w:val="18"/>
          <w:szCs w:val="18"/>
        </w:rPr>
        <w:tab/>
      </w:r>
      <w:r w:rsidR="00212E36" w:rsidRPr="00515664">
        <w:rPr>
          <w:sz w:val="18"/>
          <w:szCs w:val="18"/>
        </w:rPr>
        <w:tab/>
      </w:r>
      <w:r w:rsidR="00212E36" w:rsidRPr="00515664">
        <w:rPr>
          <w:sz w:val="18"/>
          <w:szCs w:val="18"/>
        </w:rPr>
        <w:tab/>
      </w:r>
      <w:r w:rsidR="00212E36" w:rsidRPr="00515664">
        <w:rPr>
          <w:sz w:val="18"/>
          <w:szCs w:val="18"/>
        </w:rPr>
        <w:tab/>
      </w:r>
      <w:r w:rsidR="00212E36" w:rsidRPr="00515664">
        <w:rPr>
          <w:sz w:val="18"/>
          <w:szCs w:val="18"/>
        </w:rPr>
        <w:tab/>
      </w:r>
      <w:r w:rsidR="00212E36" w:rsidRPr="00515664">
        <w:rPr>
          <w:sz w:val="18"/>
          <w:szCs w:val="18"/>
        </w:rPr>
        <w:tab/>
        <w:t xml:space="preserve">          </w:t>
      </w:r>
      <w:r w:rsidR="00287822">
        <w:rPr>
          <w:sz w:val="18"/>
          <w:szCs w:val="18"/>
        </w:rPr>
        <w:tab/>
        <w:t xml:space="preserve">          </w:t>
      </w:r>
      <w:r w:rsidR="00212E36" w:rsidRPr="00515664">
        <w:rPr>
          <w:b/>
          <w:bCs/>
          <w:sz w:val="18"/>
          <w:szCs w:val="18"/>
        </w:rPr>
        <w:t>Action: GF/Clerk</w:t>
      </w:r>
      <w:r w:rsidR="00A4501B" w:rsidRPr="00515664">
        <w:rPr>
          <w:b/>
          <w:bCs/>
          <w:sz w:val="18"/>
          <w:szCs w:val="18"/>
        </w:rPr>
        <w:t>.</w:t>
      </w:r>
    </w:p>
    <w:p w14:paraId="756F8278" w14:textId="5D92DC5D" w:rsidR="00346FA9" w:rsidRPr="00515664" w:rsidRDefault="00212E36" w:rsidP="00212E36">
      <w:pPr>
        <w:widowControl/>
        <w:tabs>
          <w:tab w:val="num" w:pos="720"/>
        </w:tabs>
        <w:autoSpaceDE/>
        <w:autoSpaceDN/>
        <w:adjustRightInd/>
        <w:ind w:left="426" w:hanging="284"/>
        <w:contextualSpacing/>
        <w:rPr>
          <w:b/>
          <w:bCs/>
          <w:sz w:val="18"/>
          <w:szCs w:val="18"/>
        </w:rPr>
      </w:pPr>
      <w:r w:rsidRPr="00515664">
        <w:rPr>
          <w:i/>
          <w:iCs/>
          <w:sz w:val="18"/>
          <w:szCs w:val="18"/>
        </w:rPr>
        <w:tab/>
      </w:r>
      <w:r w:rsidRPr="00515664">
        <w:rPr>
          <w:sz w:val="18"/>
          <w:szCs w:val="18"/>
        </w:rPr>
        <w:t>GA to arrange with the fencing contractor regarding the re-siting of the</w:t>
      </w:r>
      <w:r w:rsidR="00A4501B" w:rsidRPr="00515664">
        <w:rPr>
          <w:sz w:val="18"/>
          <w:szCs w:val="18"/>
        </w:rPr>
        <w:t xml:space="preserve"> staggers as soon as possible.</w:t>
      </w:r>
      <w:r w:rsidR="00A4501B" w:rsidRPr="00515664">
        <w:rPr>
          <w:sz w:val="18"/>
          <w:szCs w:val="18"/>
        </w:rPr>
        <w:tab/>
      </w:r>
      <w:r w:rsidR="00A4501B" w:rsidRPr="00515664">
        <w:rPr>
          <w:sz w:val="18"/>
          <w:szCs w:val="18"/>
        </w:rPr>
        <w:tab/>
        <w:t xml:space="preserve">   </w:t>
      </w:r>
      <w:r w:rsidR="00A4501B" w:rsidRPr="00515664">
        <w:rPr>
          <w:b/>
          <w:bCs/>
          <w:sz w:val="18"/>
          <w:szCs w:val="18"/>
        </w:rPr>
        <w:t>Action: GA.</w:t>
      </w:r>
    </w:p>
    <w:p w14:paraId="661CB3C0" w14:textId="6D98B078" w:rsidR="00A4501B" w:rsidRPr="00515664" w:rsidRDefault="00A4501B" w:rsidP="00212E36">
      <w:pPr>
        <w:widowControl/>
        <w:tabs>
          <w:tab w:val="num" w:pos="720"/>
        </w:tabs>
        <w:autoSpaceDE/>
        <w:autoSpaceDN/>
        <w:adjustRightInd/>
        <w:ind w:left="426" w:hanging="284"/>
        <w:contextualSpacing/>
        <w:rPr>
          <w:b/>
          <w:bCs/>
          <w:sz w:val="18"/>
          <w:szCs w:val="18"/>
        </w:rPr>
      </w:pPr>
      <w:r w:rsidRPr="00515664">
        <w:rPr>
          <w:sz w:val="18"/>
          <w:szCs w:val="18"/>
        </w:rPr>
        <w:tab/>
        <w:t xml:space="preserve">The hedging plants </w:t>
      </w:r>
      <w:r w:rsidR="004E07DF" w:rsidRPr="00515664">
        <w:rPr>
          <w:sz w:val="18"/>
          <w:szCs w:val="18"/>
        </w:rPr>
        <w:t xml:space="preserve">around the tank turn </w:t>
      </w:r>
      <w:r w:rsidRPr="00515664">
        <w:rPr>
          <w:sz w:val="18"/>
          <w:szCs w:val="18"/>
        </w:rPr>
        <w:t>were growing well and it was agreed that the height of the hedge would need to be kept low so that children could be seen over the hedge.</w:t>
      </w:r>
    </w:p>
    <w:p w14:paraId="6AF46CEC" w14:textId="19E42837" w:rsidR="00E974C8" w:rsidRPr="00E974C8" w:rsidRDefault="00346FA9" w:rsidP="004E07DF">
      <w:pPr>
        <w:pStyle w:val="ListParagraph"/>
        <w:widowControl/>
        <w:numPr>
          <w:ilvl w:val="0"/>
          <w:numId w:val="1"/>
        </w:numPr>
        <w:autoSpaceDE/>
        <w:autoSpaceDN/>
        <w:adjustRightInd/>
        <w:spacing w:line="240" w:lineRule="auto"/>
        <w:contextualSpacing/>
        <w:rPr>
          <w:sz w:val="18"/>
          <w:szCs w:val="18"/>
        </w:rPr>
      </w:pPr>
      <w:r w:rsidRPr="00515664">
        <w:rPr>
          <w:sz w:val="18"/>
          <w:szCs w:val="18"/>
          <w:u w:val="single"/>
        </w:rPr>
        <w:t>Update on repairs</w:t>
      </w:r>
      <w:r w:rsidRPr="00515664">
        <w:rPr>
          <w:sz w:val="18"/>
          <w:szCs w:val="18"/>
        </w:rPr>
        <w:t xml:space="preserve">. </w:t>
      </w:r>
      <w:r w:rsidR="00A4501B" w:rsidRPr="00515664">
        <w:rPr>
          <w:sz w:val="18"/>
          <w:szCs w:val="18"/>
        </w:rPr>
        <w:t xml:space="preserve"> DW had produced two </w:t>
      </w:r>
      <w:r w:rsidR="004E07DF" w:rsidRPr="00515664">
        <w:rPr>
          <w:sz w:val="18"/>
          <w:szCs w:val="18"/>
        </w:rPr>
        <w:t>superb</w:t>
      </w:r>
      <w:r w:rsidR="00A4501B" w:rsidRPr="00515664">
        <w:rPr>
          <w:sz w:val="18"/>
          <w:szCs w:val="18"/>
        </w:rPr>
        <w:t xml:space="preserve"> brackets to the floodlights, one already fitted, the other to be fitted before the RoSPA inspection.</w:t>
      </w:r>
      <w:r w:rsidR="004E07DF" w:rsidRPr="00515664">
        <w:rPr>
          <w:sz w:val="18"/>
          <w:szCs w:val="18"/>
        </w:rPr>
        <w:t xml:space="preserve"> It had been noted that the floodlight towers were </w:t>
      </w:r>
      <w:r w:rsidR="00E974C8">
        <w:rPr>
          <w:sz w:val="18"/>
          <w:szCs w:val="18"/>
        </w:rPr>
        <w:t>suffering harmonic</w:t>
      </w:r>
      <w:r w:rsidR="004E07DF" w:rsidRPr="00515664">
        <w:rPr>
          <w:sz w:val="18"/>
          <w:szCs w:val="18"/>
        </w:rPr>
        <w:t xml:space="preserve"> vibration in </w:t>
      </w:r>
      <w:r w:rsidR="00E974C8">
        <w:rPr>
          <w:sz w:val="18"/>
          <w:szCs w:val="18"/>
        </w:rPr>
        <w:t xml:space="preserve">some </w:t>
      </w:r>
      <w:r w:rsidR="004E07DF" w:rsidRPr="00515664">
        <w:rPr>
          <w:sz w:val="18"/>
          <w:szCs w:val="18"/>
        </w:rPr>
        <w:t>wind</w:t>
      </w:r>
      <w:r w:rsidR="00E974C8">
        <w:rPr>
          <w:sz w:val="18"/>
          <w:szCs w:val="18"/>
        </w:rPr>
        <w:t xml:space="preserve"> directions</w:t>
      </w:r>
      <w:r w:rsidR="004E07DF" w:rsidRPr="00515664">
        <w:rPr>
          <w:sz w:val="18"/>
          <w:szCs w:val="18"/>
        </w:rPr>
        <w:t xml:space="preserve"> and it was agreed to </w:t>
      </w:r>
      <w:r w:rsidR="00E974C8">
        <w:rPr>
          <w:sz w:val="18"/>
          <w:szCs w:val="18"/>
        </w:rPr>
        <w:t>lower the towers</w:t>
      </w:r>
      <w:r w:rsidR="004E07DF" w:rsidRPr="00515664">
        <w:rPr>
          <w:sz w:val="18"/>
          <w:szCs w:val="18"/>
        </w:rPr>
        <w:t xml:space="preserve"> </w:t>
      </w:r>
      <w:r w:rsidR="00E974C8">
        <w:rPr>
          <w:sz w:val="18"/>
          <w:szCs w:val="18"/>
        </w:rPr>
        <w:t>down</w:t>
      </w:r>
      <w:r w:rsidR="004E07DF" w:rsidRPr="00515664">
        <w:rPr>
          <w:sz w:val="18"/>
          <w:szCs w:val="18"/>
        </w:rPr>
        <w:t xml:space="preserve"> </w:t>
      </w:r>
      <w:r w:rsidR="00287822">
        <w:rPr>
          <w:sz w:val="18"/>
          <w:szCs w:val="18"/>
        </w:rPr>
        <w:t>to the light fitting</w:t>
      </w:r>
      <w:r w:rsidR="00E974C8">
        <w:rPr>
          <w:sz w:val="18"/>
          <w:szCs w:val="18"/>
        </w:rPr>
        <w:t>s to alleviate this</w:t>
      </w:r>
      <w:r w:rsidR="00287822">
        <w:rPr>
          <w:sz w:val="18"/>
          <w:szCs w:val="18"/>
        </w:rPr>
        <w:t xml:space="preserve"> </w:t>
      </w:r>
      <w:r w:rsidR="004E07DF" w:rsidRPr="00515664">
        <w:rPr>
          <w:sz w:val="18"/>
          <w:szCs w:val="18"/>
        </w:rPr>
        <w:t xml:space="preserve">during the </w:t>
      </w:r>
      <w:r w:rsidR="00E974C8">
        <w:rPr>
          <w:sz w:val="18"/>
          <w:szCs w:val="18"/>
        </w:rPr>
        <w:t>summer</w:t>
      </w:r>
      <w:r w:rsidR="004E07DF" w:rsidRPr="00515664">
        <w:rPr>
          <w:sz w:val="18"/>
          <w:szCs w:val="18"/>
        </w:rPr>
        <w:t>.</w:t>
      </w:r>
      <w:r w:rsidR="00A4501B" w:rsidRPr="00515664">
        <w:rPr>
          <w:sz w:val="18"/>
          <w:szCs w:val="18"/>
        </w:rPr>
        <w:t xml:space="preserve">           </w:t>
      </w:r>
      <w:r w:rsidR="00A4501B" w:rsidRPr="00515664">
        <w:rPr>
          <w:b/>
          <w:bCs/>
          <w:sz w:val="18"/>
          <w:szCs w:val="18"/>
        </w:rPr>
        <w:t xml:space="preserve">Action: </w:t>
      </w:r>
      <w:r w:rsidRPr="00515664">
        <w:rPr>
          <w:b/>
          <w:bCs/>
          <w:sz w:val="18"/>
          <w:szCs w:val="18"/>
        </w:rPr>
        <w:t>DW/GF</w:t>
      </w:r>
      <w:r w:rsidR="00A4501B" w:rsidRPr="00515664">
        <w:rPr>
          <w:b/>
          <w:bCs/>
          <w:sz w:val="18"/>
          <w:szCs w:val="18"/>
        </w:rPr>
        <w:t>.</w:t>
      </w:r>
      <w:r w:rsidR="004E07DF" w:rsidRPr="00515664">
        <w:rPr>
          <w:b/>
          <w:bCs/>
          <w:sz w:val="18"/>
          <w:szCs w:val="18"/>
        </w:rPr>
        <w:t xml:space="preserve"> </w:t>
      </w:r>
    </w:p>
    <w:p w14:paraId="51ED37F8" w14:textId="6D072753" w:rsidR="00346FA9" w:rsidRPr="00E974C8" w:rsidRDefault="004E07DF" w:rsidP="00E974C8">
      <w:pPr>
        <w:widowControl/>
        <w:autoSpaceDE/>
        <w:autoSpaceDN/>
        <w:adjustRightInd/>
        <w:ind w:firstLine="360"/>
        <w:contextualSpacing/>
        <w:rPr>
          <w:sz w:val="18"/>
          <w:szCs w:val="18"/>
        </w:rPr>
      </w:pPr>
      <w:r w:rsidRPr="00E974C8">
        <w:rPr>
          <w:sz w:val="18"/>
          <w:szCs w:val="18"/>
        </w:rPr>
        <w:t xml:space="preserve">DW was near completion on the repairs to the horse springer, which would need to be replaced before the RoSPA inspection. </w:t>
      </w:r>
      <w:r w:rsidRPr="00E974C8">
        <w:rPr>
          <w:sz w:val="18"/>
          <w:szCs w:val="18"/>
        </w:rPr>
        <w:tab/>
      </w:r>
      <w:r w:rsidRPr="00E974C8">
        <w:rPr>
          <w:sz w:val="18"/>
          <w:szCs w:val="18"/>
        </w:rPr>
        <w:tab/>
      </w:r>
      <w:r w:rsidRPr="00E974C8">
        <w:rPr>
          <w:sz w:val="18"/>
          <w:szCs w:val="18"/>
        </w:rPr>
        <w:tab/>
      </w:r>
      <w:r w:rsidRPr="00E974C8">
        <w:rPr>
          <w:sz w:val="18"/>
          <w:szCs w:val="18"/>
        </w:rPr>
        <w:tab/>
      </w:r>
      <w:r w:rsidRPr="00E974C8">
        <w:rPr>
          <w:sz w:val="18"/>
          <w:szCs w:val="18"/>
        </w:rPr>
        <w:tab/>
      </w:r>
      <w:r w:rsidRPr="00E974C8">
        <w:rPr>
          <w:sz w:val="18"/>
          <w:szCs w:val="18"/>
        </w:rPr>
        <w:tab/>
      </w:r>
      <w:r w:rsidRPr="00E974C8">
        <w:rPr>
          <w:sz w:val="18"/>
          <w:szCs w:val="18"/>
        </w:rPr>
        <w:tab/>
      </w:r>
      <w:r w:rsidRPr="00E974C8">
        <w:rPr>
          <w:sz w:val="18"/>
          <w:szCs w:val="18"/>
        </w:rPr>
        <w:tab/>
      </w:r>
      <w:r w:rsidRPr="00E974C8">
        <w:rPr>
          <w:sz w:val="18"/>
          <w:szCs w:val="18"/>
        </w:rPr>
        <w:tab/>
      </w:r>
      <w:r w:rsidRPr="00E974C8">
        <w:rPr>
          <w:sz w:val="18"/>
          <w:szCs w:val="18"/>
        </w:rPr>
        <w:tab/>
      </w:r>
      <w:r w:rsidRPr="00E974C8">
        <w:rPr>
          <w:sz w:val="18"/>
          <w:szCs w:val="18"/>
        </w:rPr>
        <w:tab/>
        <w:t xml:space="preserve">                </w:t>
      </w:r>
      <w:r w:rsidR="00287822" w:rsidRPr="00E974C8">
        <w:rPr>
          <w:sz w:val="18"/>
          <w:szCs w:val="18"/>
        </w:rPr>
        <w:t xml:space="preserve">  </w:t>
      </w:r>
      <w:r w:rsidRPr="00E974C8">
        <w:rPr>
          <w:b/>
          <w:bCs/>
          <w:sz w:val="18"/>
          <w:szCs w:val="18"/>
        </w:rPr>
        <w:t>Action: DW.</w:t>
      </w:r>
    </w:p>
    <w:p w14:paraId="14890109" w14:textId="5D5A4271" w:rsidR="00346FA9" w:rsidRDefault="00346FA9" w:rsidP="00E974C8">
      <w:pPr>
        <w:widowControl/>
        <w:autoSpaceDE/>
        <w:autoSpaceDN/>
        <w:adjustRightInd/>
        <w:ind w:firstLine="360"/>
        <w:contextualSpacing/>
        <w:rPr>
          <w:sz w:val="18"/>
          <w:szCs w:val="18"/>
        </w:rPr>
      </w:pPr>
      <w:r w:rsidRPr="00E974C8">
        <w:rPr>
          <w:sz w:val="18"/>
          <w:szCs w:val="18"/>
          <w:u w:val="single"/>
        </w:rPr>
        <w:t>RoSPA inspection</w:t>
      </w:r>
      <w:r w:rsidRPr="00E974C8">
        <w:rPr>
          <w:sz w:val="18"/>
          <w:szCs w:val="18"/>
        </w:rPr>
        <w:t xml:space="preserve">. </w:t>
      </w:r>
      <w:r w:rsidR="004E07DF" w:rsidRPr="00E974C8">
        <w:rPr>
          <w:sz w:val="18"/>
          <w:szCs w:val="18"/>
        </w:rPr>
        <w:t>T</w:t>
      </w:r>
      <w:r w:rsidRPr="00E974C8">
        <w:rPr>
          <w:sz w:val="18"/>
          <w:szCs w:val="18"/>
        </w:rPr>
        <w:t>his w</w:t>
      </w:r>
      <w:r w:rsidR="004E07DF" w:rsidRPr="00E974C8">
        <w:rPr>
          <w:sz w:val="18"/>
          <w:szCs w:val="18"/>
        </w:rPr>
        <w:t>ould</w:t>
      </w:r>
      <w:r w:rsidRPr="00E974C8">
        <w:rPr>
          <w:sz w:val="18"/>
          <w:szCs w:val="18"/>
        </w:rPr>
        <w:t xml:space="preserve"> take place in the first two weeks in June.</w:t>
      </w:r>
    </w:p>
    <w:p w14:paraId="6AB3DF49" w14:textId="77777777" w:rsidR="00E974C8" w:rsidRPr="00E974C8" w:rsidRDefault="00E974C8" w:rsidP="00E974C8">
      <w:pPr>
        <w:widowControl/>
        <w:autoSpaceDE/>
        <w:autoSpaceDN/>
        <w:adjustRightInd/>
        <w:ind w:firstLine="360"/>
        <w:contextualSpacing/>
        <w:rPr>
          <w:sz w:val="18"/>
          <w:szCs w:val="18"/>
        </w:rPr>
      </w:pPr>
    </w:p>
    <w:p w14:paraId="66F964DF" w14:textId="0A17CE72" w:rsidR="00346FA9" w:rsidRPr="00515664" w:rsidRDefault="00346FA9" w:rsidP="00346FA9">
      <w:pPr>
        <w:pStyle w:val="ListParagraph"/>
        <w:spacing w:line="240" w:lineRule="auto"/>
        <w:ind w:left="426"/>
        <w:rPr>
          <w:i/>
          <w:iCs/>
          <w:sz w:val="18"/>
          <w:szCs w:val="18"/>
        </w:rPr>
      </w:pPr>
      <w:r w:rsidRPr="00515664">
        <w:rPr>
          <w:i/>
          <w:iCs/>
          <w:sz w:val="18"/>
          <w:szCs w:val="18"/>
        </w:rPr>
        <w:t xml:space="preserve"> </w:t>
      </w:r>
      <w:r w:rsidR="00965524" w:rsidRPr="00515664">
        <w:rPr>
          <w:i/>
          <w:iCs/>
          <w:sz w:val="18"/>
          <w:szCs w:val="18"/>
        </w:rPr>
        <w:t>Cllr Thorne arrived at 8.44 with apologies for late arrival as he had to attend another meeting.</w:t>
      </w:r>
    </w:p>
    <w:p w14:paraId="2DCBAA95" w14:textId="77777777" w:rsidR="00287822" w:rsidRDefault="00965524" w:rsidP="00F34D6E">
      <w:pPr>
        <w:ind w:left="426" w:hanging="426"/>
        <w:rPr>
          <w:sz w:val="18"/>
          <w:szCs w:val="18"/>
        </w:rPr>
      </w:pPr>
      <w:r w:rsidRPr="00515664">
        <w:rPr>
          <w:b/>
          <w:bCs/>
          <w:sz w:val="18"/>
          <w:szCs w:val="18"/>
        </w:rPr>
        <w:t xml:space="preserve">Item 6) County Councillors Report. </w:t>
      </w:r>
      <w:r w:rsidRPr="00515664">
        <w:rPr>
          <w:i/>
          <w:iCs/>
          <w:sz w:val="18"/>
          <w:szCs w:val="18"/>
        </w:rPr>
        <w:t>Deferred from earlier in the meeting.</w:t>
      </w:r>
      <w:r w:rsidR="00515664">
        <w:rPr>
          <w:i/>
          <w:iCs/>
          <w:sz w:val="18"/>
          <w:szCs w:val="18"/>
        </w:rPr>
        <w:t xml:space="preserve"> </w:t>
      </w:r>
      <w:r w:rsidR="00515664" w:rsidRPr="00515664">
        <w:rPr>
          <w:sz w:val="18"/>
          <w:szCs w:val="18"/>
        </w:rPr>
        <w:t>Cllr Thorne informed the meeting that</w:t>
      </w:r>
      <w:r w:rsidR="005A00DC">
        <w:rPr>
          <w:sz w:val="18"/>
          <w:szCs w:val="18"/>
        </w:rPr>
        <w:t xml:space="preserve">: </w:t>
      </w:r>
      <w:r w:rsidR="00287822">
        <w:rPr>
          <w:sz w:val="18"/>
          <w:szCs w:val="18"/>
        </w:rPr>
        <w:t xml:space="preserve">                              </w:t>
      </w:r>
      <w:r w:rsidR="00515664">
        <w:rPr>
          <w:sz w:val="18"/>
          <w:szCs w:val="18"/>
        </w:rPr>
        <w:t xml:space="preserve"> </w:t>
      </w:r>
    </w:p>
    <w:p w14:paraId="405CB88D" w14:textId="3CC9B1DF" w:rsidR="00287822" w:rsidRPr="00287822" w:rsidRDefault="00515664" w:rsidP="00287822">
      <w:pPr>
        <w:pStyle w:val="ListParagraph"/>
        <w:numPr>
          <w:ilvl w:val="0"/>
          <w:numId w:val="21"/>
        </w:numPr>
        <w:ind w:left="709" w:hanging="425"/>
        <w:rPr>
          <w:sz w:val="18"/>
          <w:szCs w:val="18"/>
        </w:rPr>
      </w:pPr>
      <w:r w:rsidRPr="00287822">
        <w:rPr>
          <w:sz w:val="18"/>
          <w:szCs w:val="18"/>
        </w:rPr>
        <w:t xml:space="preserve">NCC officers were now being instructed to work at their council sites rather than from home. There was an acceptance that many departments had not been offering the full service that they should. </w:t>
      </w:r>
    </w:p>
    <w:p w14:paraId="15E52461" w14:textId="77777777" w:rsidR="00B06829" w:rsidRDefault="00515664" w:rsidP="00287822">
      <w:pPr>
        <w:pStyle w:val="ListParagraph"/>
        <w:numPr>
          <w:ilvl w:val="0"/>
          <w:numId w:val="21"/>
        </w:numPr>
        <w:ind w:left="709" w:hanging="425"/>
        <w:rPr>
          <w:sz w:val="18"/>
          <w:szCs w:val="18"/>
        </w:rPr>
      </w:pPr>
      <w:r>
        <w:rPr>
          <w:sz w:val="18"/>
          <w:szCs w:val="18"/>
        </w:rPr>
        <w:t xml:space="preserve">The refurbishment of County Hall was nearly complete and Advance Northumberland would move into the final phase of the </w:t>
      </w:r>
      <w:r w:rsidR="005A00DC">
        <w:rPr>
          <w:sz w:val="18"/>
          <w:szCs w:val="18"/>
        </w:rPr>
        <w:t xml:space="preserve">building.  </w:t>
      </w:r>
    </w:p>
    <w:p w14:paraId="3B4C41CB" w14:textId="77777777" w:rsidR="00B06829" w:rsidRDefault="005A00DC" w:rsidP="00287822">
      <w:pPr>
        <w:pStyle w:val="ListParagraph"/>
        <w:numPr>
          <w:ilvl w:val="0"/>
          <w:numId w:val="21"/>
        </w:numPr>
        <w:ind w:left="709" w:hanging="425"/>
        <w:rPr>
          <w:sz w:val="18"/>
          <w:szCs w:val="18"/>
        </w:rPr>
      </w:pPr>
      <w:r>
        <w:rPr>
          <w:sz w:val="18"/>
          <w:szCs w:val="18"/>
        </w:rPr>
        <w:t xml:space="preserve">NCC had funded £70,000 towards Jubilee celebrations and contributed a further £15,000 due to demand. </w:t>
      </w:r>
    </w:p>
    <w:p w14:paraId="40C73CB9" w14:textId="77777777" w:rsidR="00B06829" w:rsidRDefault="005A00DC" w:rsidP="00287822">
      <w:pPr>
        <w:pStyle w:val="ListParagraph"/>
        <w:numPr>
          <w:ilvl w:val="0"/>
          <w:numId w:val="21"/>
        </w:numPr>
        <w:ind w:left="709" w:hanging="425"/>
        <w:rPr>
          <w:sz w:val="18"/>
          <w:szCs w:val="18"/>
        </w:rPr>
      </w:pPr>
      <w:r>
        <w:rPr>
          <w:sz w:val="18"/>
          <w:szCs w:val="18"/>
        </w:rPr>
        <w:t>The County Council had invited an independent government inspection of its administration following the suspension of its Chief Executive. It was recognised that the administration had acted improperly. The inspector’s report was to be published on 8</w:t>
      </w:r>
      <w:r w:rsidRPr="005A00DC">
        <w:rPr>
          <w:sz w:val="18"/>
          <w:szCs w:val="18"/>
          <w:vertAlign w:val="superscript"/>
        </w:rPr>
        <w:t>th</w:t>
      </w:r>
      <w:r>
        <w:rPr>
          <w:sz w:val="18"/>
          <w:szCs w:val="18"/>
        </w:rPr>
        <w:t xml:space="preserve"> June. </w:t>
      </w:r>
    </w:p>
    <w:p w14:paraId="37329734" w14:textId="77777777" w:rsidR="00B06829" w:rsidRDefault="005A00DC" w:rsidP="00287822">
      <w:pPr>
        <w:pStyle w:val="ListParagraph"/>
        <w:numPr>
          <w:ilvl w:val="0"/>
          <w:numId w:val="21"/>
        </w:numPr>
        <w:ind w:left="709" w:hanging="425"/>
        <w:rPr>
          <w:sz w:val="18"/>
          <w:szCs w:val="18"/>
        </w:rPr>
      </w:pPr>
      <w:r>
        <w:rPr>
          <w:sz w:val="18"/>
          <w:szCs w:val="18"/>
        </w:rPr>
        <w:t>The Inequality Summit had taken place; unemployment had reduced by 3.8% in the county and employment opportunities were increasing due to the emergence of some large new employers particularly in SE Northumberland.</w:t>
      </w:r>
      <w:r w:rsidR="00F34D6E">
        <w:rPr>
          <w:sz w:val="18"/>
          <w:szCs w:val="18"/>
        </w:rPr>
        <w:t xml:space="preserve"> </w:t>
      </w:r>
    </w:p>
    <w:p w14:paraId="608CE0B4" w14:textId="367164BE" w:rsidR="00F34D6E" w:rsidRDefault="00F34D6E" w:rsidP="00287822">
      <w:pPr>
        <w:pStyle w:val="ListParagraph"/>
        <w:numPr>
          <w:ilvl w:val="0"/>
          <w:numId w:val="21"/>
        </w:numPr>
        <w:ind w:left="709" w:hanging="425"/>
        <w:rPr>
          <w:sz w:val="18"/>
          <w:szCs w:val="18"/>
        </w:rPr>
      </w:pPr>
      <w:r>
        <w:rPr>
          <w:sz w:val="18"/>
          <w:szCs w:val="18"/>
        </w:rPr>
        <w:t>The Leisure Centre in Morpeth was nearing completion. £163m had been awarded for a new Park and Ride bus scheme.</w:t>
      </w:r>
    </w:p>
    <w:p w14:paraId="4E57AA6E" w14:textId="2AA1A001" w:rsidR="00965524" w:rsidRDefault="00F34D6E" w:rsidP="00F34D6E">
      <w:pPr>
        <w:ind w:left="426" w:hanging="426"/>
        <w:rPr>
          <w:b/>
          <w:bCs/>
          <w:sz w:val="18"/>
          <w:szCs w:val="18"/>
        </w:rPr>
      </w:pPr>
      <w:r w:rsidRPr="00F34D6E">
        <w:rPr>
          <w:sz w:val="18"/>
          <w:szCs w:val="18"/>
        </w:rPr>
        <w:tab/>
        <w:t xml:space="preserve">TT </w:t>
      </w:r>
      <w:r>
        <w:rPr>
          <w:sz w:val="18"/>
          <w:szCs w:val="18"/>
        </w:rPr>
        <w:t>said he had been summoned to meet the Headteacher and Chair of Governors of Swarland School on 9</w:t>
      </w:r>
      <w:r w:rsidRPr="00F34D6E">
        <w:rPr>
          <w:sz w:val="18"/>
          <w:szCs w:val="18"/>
          <w:vertAlign w:val="superscript"/>
        </w:rPr>
        <w:t>th</w:t>
      </w:r>
      <w:r>
        <w:rPr>
          <w:sz w:val="18"/>
          <w:szCs w:val="18"/>
        </w:rPr>
        <w:t xml:space="preserve"> June following his letter to NCC regarding a new school in Longframlington and also been invited to talk to the NCC </w:t>
      </w:r>
      <w:r w:rsidR="00B06829">
        <w:rPr>
          <w:sz w:val="18"/>
          <w:szCs w:val="18"/>
        </w:rPr>
        <w:t>E</w:t>
      </w:r>
      <w:r>
        <w:rPr>
          <w:sz w:val="18"/>
          <w:szCs w:val="18"/>
        </w:rPr>
        <w:t>ducation Department about this matter</w:t>
      </w:r>
      <w:r w:rsidR="00B06829">
        <w:rPr>
          <w:sz w:val="18"/>
          <w:szCs w:val="18"/>
        </w:rPr>
        <w:t>,</w:t>
      </w:r>
      <w:r>
        <w:rPr>
          <w:sz w:val="18"/>
          <w:szCs w:val="18"/>
        </w:rPr>
        <w:t xml:space="preserve"> later on the same day. GA asked TT to clarify that when speaking with NCC it was a First School not a Primary School </w:t>
      </w:r>
      <w:r w:rsidR="00163398">
        <w:rPr>
          <w:sz w:val="18"/>
          <w:szCs w:val="18"/>
        </w:rPr>
        <w:t>that was wanted in Longframlington</w:t>
      </w:r>
      <w:r w:rsidR="00B06829">
        <w:rPr>
          <w:sz w:val="18"/>
          <w:szCs w:val="18"/>
        </w:rPr>
        <w:t>,</w:t>
      </w:r>
      <w:r w:rsidR="00163398">
        <w:rPr>
          <w:sz w:val="18"/>
          <w:szCs w:val="18"/>
        </w:rPr>
        <w:t xml:space="preserve"> so that it fitted within the three-tier system of First, Middle and High School. TT was also asked to clarify what the timescale would be for their response to the PCs letter to them on this matter. Clerk to forward a further copy of the letter to TT.</w:t>
      </w:r>
      <w:r w:rsidR="00163398">
        <w:rPr>
          <w:sz w:val="18"/>
          <w:szCs w:val="18"/>
        </w:rPr>
        <w:tab/>
      </w:r>
      <w:r w:rsidR="00163398">
        <w:rPr>
          <w:sz w:val="18"/>
          <w:szCs w:val="18"/>
        </w:rPr>
        <w:tab/>
      </w:r>
      <w:r w:rsidR="00163398">
        <w:rPr>
          <w:sz w:val="18"/>
          <w:szCs w:val="18"/>
        </w:rPr>
        <w:tab/>
      </w:r>
      <w:r w:rsidR="00163398">
        <w:rPr>
          <w:sz w:val="18"/>
          <w:szCs w:val="18"/>
        </w:rPr>
        <w:tab/>
      </w:r>
      <w:r w:rsidR="00163398">
        <w:rPr>
          <w:sz w:val="18"/>
          <w:szCs w:val="18"/>
        </w:rPr>
        <w:tab/>
      </w:r>
      <w:r w:rsidR="00163398">
        <w:rPr>
          <w:sz w:val="18"/>
          <w:szCs w:val="18"/>
        </w:rPr>
        <w:tab/>
      </w:r>
      <w:r w:rsidR="00163398">
        <w:rPr>
          <w:sz w:val="18"/>
          <w:szCs w:val="18"/>
        </w:rPr>
        <w:tab/>
      </w:r>
      <w:r w:rsidR="00163398">
        <w:rPr>
          <w:sz w:val="18"/>
          <w:szCs w:val="18"/>
        </w:rPr>
        <w:tab/>
        <w:t xml:space="preserve">  </w:t>
      </w:r>
      <w:r w:rsidR="00163398">
        <w:rPr>
          <w:b/>
          <w:bCs/>
          <w:sz w:val="18"/>
          <w:szCs w:val="18"/>
        </w:rPr>
        <w:t>Action: Clerk.</w:t>
      </w:r>
    </w:p>
    <w:p w14:paraId="7B311312" w14:textId="7CF6CA9C" w:rsidR="00163398" w:rsidRDefault="00163398" w:rsidP="00F34D6E">
      <w:pPr>
        <w:ind w:left="426" w:hanging="426"/>
        <w:rPr>
          <w:b/>
          <w:bCs/>
          <w:sz w:val="18"/>
          <w:szCs w:val="18"/>
        </w:rPr>
      </w:pPr>
      <w:r>
        <w:rPr>
          <w:sz w:val="18"/>
          <w:szCs w:val="18"/>
        </w:rPr>
        <w:tab/>
        <w:t>GF asked TT to chase up Highways regarding the copy of the RSA Stage III which we had been promised.</w:t>
      </w:r>
    </w:p>
    <w:p w14:paraId="22C7CE0A" w14:textId="7BA0AC56" w:rsidR="00163398" w:rsidRPr="00163398" w:rsidRDefault="00163398" w:rsidP="00F34D6E">
      <w:pPr>
        <w:ind w:left="426" w:hanging="426"/>
        <w:rPr>
          <w:i/>
          <w:iCs/>
          <w:sz w:val="18"/>
          <w:szCs w:val="18"/>
        </w:rPr>
      </w:pPr>
      <w:r>
        <w:rPr>
          <w:i/>
          <w:iCs/>
          <w:sz w:val="18"/>
          <w:szCs w:val="18"/>
        </w:rPr>
        <w:t>TT left at 8.59 p.m. to attend a further meeting.</w:t>
      </w:r>
    </w:p>
    <w:p w14:paraId="089FBE78" w14:textId="77777777"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8"/>
          <w:szCs w:val="18"/>
        </w:rPr>
      </w:pPr>
      <w:r w:rsidRPr="00515664">
        <w:rPr>
          <w:b/>
          <w:sz w:val="18"/>
          <w:szCs w:val="18"/>
        </w:rPr>
        <w:t xml:space="preserve">Planning </w:t>
      </w:r>
    </w:p>
    <w:p w14:paraId="735AB3F1" w14:textId="1DCF7CEE"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rPr>
        <w:t xml:space="preserve">To </w:t>
      </w:r>
      <w:r w:rsidR="00890AAA" w:rsidRPr="00515664">
        <w:rPr>
          <w:sz w:val="18"/>
          <w:szCs w:val="18"/>
        </w:rPr>
        <w:t>following</w:t>
      </w:r>
      <w:r w:rsidRPr="00515664">
        <w:rPr>
          <w:sz w:val="18"/>
          <w:szCs w:val="18"/>
        </w:rPr>
        <w:t xml:space="preserve"> planning issues since previous meeting</w:t>
      </w:r>
      <w:r w:rsidR="00890AAA" w:rsidRPr="00515664">
        <w:rPr>
          <w:sz w:val="18"/>
          <w:szCs w:val="18"/>
        </w:rPr>
        <w:t xml:space="preserve"> were noted</w:t>
      </w:r>
      <w:r w:rsidRPr="00515664">
        <w:rPr>
          <w:sz w:val="18"/>
          <w:szCs w:val="18"/>
        </w:rPr>
        <w:t>.</w:t>
      </w:r>
    </w:p>
    <w:tbl>
      <w:tblPr>
        <w:tblW w:w="95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Description w:val="Tracked applications"/>
      </w:tblPr>
      <w:tblGrid>
        <w:gridCol w:w="1559"/>
        <w:gridCol w:w="4459"/>
        <w:gridCol w:w="1353"/>
        <w:gridCol w:w="2191"/>
      </w:tblGrid>
      <w:tr w:rsidR="00346FA9" w:rsidRPr="00515664" w14:paraId="1D1F9D2B" w14:textId="77777777" w:rsidTr="00B06829">
        <w:tc>
          <w:tcPr>
            <w:tcW w:w="1559" w:type="dxa"/>
            <w:shd w:val="clear" w:color="auto" w:fill="auto"/>
            <w:noWrap/>
            <w:tcMar>
              <w:top w:w="75" w:type="dxa"/>
              <w:left w:w="75" w:type="dxa"/>
              <w:bottom w:w="75" w:type="dxa"/>
              <w:right w:w="75" w:type="dxa"/>
            </w:tcMar>
            <w:hideMark/>
          </w:tcPr>
          <w:p w14:paraId="79B62726" w14:textId="77777777" w:rsidR="00346FA9" w:rsidRPr="00515664" w:rsidRDefault="002B72B0" w:rsidP="00787207">
            <w:pPr>
              <w:jc w:val="center"/>
              <w:rPr>
                <w:rFonts w:asciiTheme="minorHAnsi" w:eastAsia="Times New Roman" w:hAnsiTheme="minorHAnsi" w:cstheme="minorHAnsi"/>
                <w:b/>
                <w:bCs/>
                <w:sz w:val="18"/>
                <w:szCs w:val="18"/>
              </w:rPr>
            </w:pPr>
            <w:hyperlink r:id="rId8" w:tooltip="Sort by Reference (ascending)" w:history="1">
              <w:r w:rsidR="00346FA9" w:rsidRPr="00515664">
                <w:rPr>
                  <w:rFonts w:asciiTheme="minorHAnsi" w:eastAsia="Times New Roman" w:hAnsiTheme="minorHAnsi" w:cstheme="minorHAnsi"/>
                  <w:b/>
                  <w:bCs/>
                  <w:sz w:val="18"/>
                  <w:szCs w:val="18"/>
                </w:rPr>
                <w:t>Reference</w:t>
              </w:r>
            </w:hyperlink>
          </w:p>
        </w:tc>
        <w:tc>
          <w:tcPr>
            <w:tcW w:w="4459" w:type="dxa"/>
            <w:shd w:val="clear" w:color="auto" w:fill="auto"/>
            <w:noWrap/>
            <w:tcMar>
              <w:top w:w="75" w:type="dxa"/>
              <w:left w:w="75" w:type="dxa"/>
              <w:bottom w:w="75" w:type="dxa"/>
              <w:right w:w="75" w:type="dxa"/>
            </w:tcMar>
            <w:hideMark/>
          </w:tcPr>
          <w:p w14:paraId="5C08CDB8" w14:textId="77777777" w:rsidR="00346FA9" w:rsidRPr="00515664" w:rsidRDefault="002B72B0" w:rsidP="00787207">
            <w:pPr>
              <w:jc w:val="center"/>
              <w:rPr>
                <w:rFonts w:asciiTheme="minorHAnsi" w:eastAsia="Times New Roman" w:hAnsiTheme="minorHAnsi" w:cstheme="minorHAnsi"/>
                <w:b/>
                <w:bCs/>
                <w:sz w:val="18"/>
                <w:szCs w:val="18"/>
              </w:rPr>
            </w:pPr>
            <w:hyperlink r:id="rId9" w:tooltip="Sort by Address (ascending)" w:history="1">
              <w:r w:rsidR="00346FA9" w:rsidRPr="00515664">
                <w:rPr>
                  <w:rFonts w:asciiTheme="minorHAnsi" w:eastAsia="Times New Roman" w:hAnsiTheme="minorHAnsi" w:cstheme="minorHAnsi"/>
                  <w:b/>
                  <w:bCs/>
                  <w:sz w:val="18"/>
                  <w:szCs w:val="18"/>
                </w:rPr>
                <w:t>Address</w:t>
              </w:r>
            </w:hyperlink>
          </w:p>
        </w:tc>
        <w:tc>
          <w:tcPr>
            <w:tcW w:w="1353" w:type="dxa"/>
            <w:shd w:val="clear" w:color="auto" w:fill="auto"/>
            <w:noWrap/>
            <w:tcMar>
              <w:top w:w="75" w:type="dxa"/>
              <w:left w:w="75" w:type="dxa"/>
              <w:bottom w:w="75" w:type="dxa"/>
              <w:right w:w="75" w:type="dxa"/>
            </w:tcMar>
            <w:hideMark/>
          </w:tcPr>
          <w:p w14:paraId="58C901DB" w14:textId="77777777" w:rsidR="00346FA9" w:rsidRPr="00515664" w:rsidRDefault="002B72B0" w:rsidP="00787207">
            <w:pPr>
              <w:jc w:val="center"/>
              <w:rPr>
                <w:rFonts w:asciiTheme="minorHAnsi" w:eastAsia="Times New Roman" w:hAnsiTheme="minorHAnsi" w:cstheme="minorHAnsi"/>
                <w:b/>
                <w:bCs/>
                <w:sz w:val="18"/>
                <w:szCs w:val="18"/>
              </w:rPr>
            </w:pPr>
            <w:hyperlink r:id="rId10" w:tooltip="Sort by Status (ascending)" w:history="1">
              <w:r w:rsidR="00346FA9" w:rsidRPr="00515664">
                <w:rPr>
                  <w:rFonts w:asciiTheme="minorHAnsi" w:eastAsia="Times New Roman" w:hAnsiTheme="minorHAnsi" w:cstheme="minorHAnsi"/>
                  <w:b/>
                  <w:bCs/>
                  <w:sz w:val="18"/>
                  <w:szCs w:val="18"/>
                </w:rPr>
                <w:t>Status</w:t>
              </w:r>
            </w:hyperlink>
          </w:p>
        </w:tc>
        <w:tc>
          <w:tcPr>
            <w:tcW w:w="2191" w:type="dxa"/>
            <w:shd w:val="clear" w:color="auto" w:fill="auto"/>
          </w:tcPr>
          <w:p w14:paraId="32590B9F" w14:textId="77777777" w:rsidR="00346FA9" w:rsidRPr="00515664" w:rsidRDefault="00346FA9" w:rsidP="00787207">
            <w:pPr>
              <w:jc w:val="center"/>
              <w:rPr>
                <w:rFonts w:asciiTheme="minorHAnsi" w:eastAsia="Times New Roman" w:hAnsiTheme="minorHAnsi" w:cstheme="minorHAnsi"/>
                <w:b/>
                <w:bCs/>
                <w:sz w:val="18"/>
                <w:szCs w:val="18"/>
              </w:rPr>
            </w:pPr>
            <w:r w:rsidRPr="00515664">
              <w:rPr>
                <w:rFonts w:asciiTheme="minorHAnsi" w:eastAsia="Times New Roman" w:hAnsiTheme="minorHAnsi" w:cstheme="minorHAnsi"/>
                <w:b/>
                <w:bCs/>
                <w:sz w:val="18"/>
                <w:szCs w:val="18"/>
              </w:rPr>
              <w:t>Parish Council Position</w:t>
            </w:r>
          </w:p>
        </w:tc>
      </w:tr>
      <w:tr w:rsidR="00346FA9" w:rsidRPr="00515664" w14:paraId="3ED200EC" w14:textId="77777777" w:rsidTr="00B06829">
        <w:tc>
          <w:tcPr>
            <w:tcW w:w="1559" w:type="dxa"/>
            <w:shd w:val="clear" w:color="auto" w:fill="auto"/>
            <w:tcMar>
              <w:top w:w="75" w:type="dxa"/>
              <w:left w:w="75" w:type="dxa"/>
              <w:bottom w:w="75" w:type="dxa"/>
              <w:right w:w="75" w:type="dxa"/>
            </w:tcMar>
            <w:hideMark/>
          </w:tcPr>
          <w:p w14:paraId="60DD3C42"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21/01648/VARYCO</w:t>
            </w:r>
          </w:p>
        </w:tc>
        <w:tc>
          <w:tcPr>
            <w:tcW w:w="4459" w:type="dxa"/>
            <w:shd w:val="clear" w:color="auto" w:fill="auto"/>
            <w:tcMar>
              <w:top w:w="75" w:type="dxa"/>
              <w:left w:w="75" w:type="dxa"/>
              <w:bottom w:w="75" w:type="dxa"/>
              <w:right w:w="75" w:type="dxa"/>
            </w:tcMar>
            <w:hideMark/>
          </w:tcPr>
          <w:p w14:paraId="225D8E50"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Land North of Fairfields: Variation of Condition 18/03231/FUL allowed on appeal: APP/P2935/W/19/3242847 to allow plots to be discharged on a group of plots basis </w:t>
            </w:r>
          </w:p>
        </w:tc>
        <w:tc>
          <w:tcPr>
            <w:tcW w:w="1353" w:type="dxa"/>
            <w:shd w:val="clear" w:color="auto" w:fill="auto"/>
            <w:tcMar>
              <w:top w:w="75" w:type="dxa"/>
              <w:left w:w="75" w:type="dxa"/>
              <w:bottom w:w="75" w:type="dxa"/>
              <w:right w:w="75" w:type="dxa"/>
            </w:tcMar>
            <w:hideMark/>
          </w:tcPr>
          <w:p w14:paraId="7A2960D6"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91" w:type="dxa"/>
            <w:shd w:val="clear" w:color="auto" w:fill="auto"/>
          </w:tcPr>
          <w:p w14:paraId="2074E06A" w14:textId="77777777" w:rsidR="00346FA9" w:rsidRPr="00515664" w:rsidRDefault="00346FA9" w:rsidP="00787207">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346FA9" w:rsidRPr="00515664" w14:paraId="2DFBFEA3" w14:textId="77777777" w:rsidTr="00B06829">
        <w:tc>
          <w:tcPr>
            <w:tcW w:w="1559" w:type="dxa"/>
            <w:shd w:val="clear" w:color="auto" w:fill="auto"/>
            <w:tcMar>
              <w:top w:w="75" w:type="dxa"/>
              <w:left w:w="75" w:type="dxa"/>
              <w:bottom w:w="75" w:type="dxa"/>
              <w:right w:w="75" w:type="dxa"/>
            </w:tcMar>
          </w:tcPr>
          <w:p w14:paraId="197A4357"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21/04515/REM</w:t>
            </w:r>
          </w:p>
        </w:tc>
        <w:tc>
          <w:tcPr>
            <w:tcW w:w="4459" w:type="dxa"/>
            <w:shd w:val="clear" w:color="auto" w:fill="auto"/>
            <w:tcMar>
              <w:top w:w="75" w:type="dxa"/>
              <w:left w:w="75" w:type="dxa"/>
              <w:bottom w:w="75" w:type="dxa"/>
              <w:right w:w="75" w:type="dxa"/>
            </w:tcMar>
          </w:tcPr>
          <w:p w14:paraId="02761FC6"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Former Quarry Land East of Framhill Farm -Reserved matters application for access, appearance, landscaping, layout and scale</w:t>
            </w:r>
          </w:p>
        </w:tc>
        <w:tc>
          <w:tcPr>
            <w:tcW w:w="1353" w:type="dxa"/>
            <w:shd w:val="clear" w:color="auto" w:fill="auto"/>
            <w:tcMar>
              <w:top w:w="75" w:type="dxa"/>
              <w:left w:w="75" w:type="dxa"/>
              <w:bottom w:w="75" w:type="dxa"/>
              <w:right w:w="75" w:type="dxa"/>
            </w:tcMar>
          </w:tcPr>
          <w:p w14:paraId="08ADA721"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91" w:type="dxa"/>
            <w:shd w:val="clear" w:color="auto" w:fill="auto"/>
          </w:tcPr>
          <w:p w14:paraId="08F15950" w14:textId="77777777" w:rsidR="00346FA9" w:rsidRPr="00515664" w:rsidRDefault="00346FA9" w:rsidP="00787207">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346FA9" w:rsidRPr="00515664" w14:paraId="1C9E276B" w14:textId="77777777" w:rsidTr="00B06829">
        <w:tc>
          <w:tcPr>
            <w:tcW w:w="1559" w:type="dxa"/>
            <w:shd w:val="clear" w:color="auto" w:fill="auto"/>
            <w:tcMar>
              <w:top w:w="75" w:type="dxa"/>
              <w:left w:w="75" w:type="dxa"/>
              <w:bottom w:w="75" w:type="dxa"/>
              <w:right w:w="75" w:type="dxa"/>
            </w:tcMar>
          </w:tcPr>
          <w:p w14:paraId="376480B8"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21/01136/FUL</w:t>
            </w:r>
          </w:p>
        </w:tc>
        <w:tc>
          <w:tcPr>
            <w:tcW w:w="4459" w:type="dxa"/>
            <w:shd w:val="clear" w:color="auto" w:fill="auto"/>
            <w:tcMar>
              <w:top w:w="75" w:type="dxa"/>
              <w:left w:w="75" w:type="dxa"/>
              <w:bottom w:w="75" w:type="dxa"/>
              <w:right w:w="75" w:type="dxa"/>
            </w:tcMar>
          </w:tcPr>
          <w:p w14:paraId="25AAED0F"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South of Embleton Hall: Construction of 1no detached dwelling (as amended)</w:t>
            </w:r>
          </w:p>
        </w:tc>
        <w:tc>
          <w:tcPr>
            <w:tcW w:w="1353" w:type="dxa"/>
            <w:shd w:val="clear" w:color="auto" w:fill="auto"/>
            <w:tcMar>
              <w:top w:w="75" w:type="dxa"/>
              <w:left w:w="75" w:type="dxa"/>
              <w:bottom w:w="75" w:type="dxa"/>
              <w:right w:w="75" w:type="dxa"/>
            </w:tcMar>
          </w:tcPr>
          <w:p w14:paraId="2955269A"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Refused</w:t>
            </w:r>
          </w:p>
          <w:p w14:paraId="42B6A6BB"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APPEAL</w:t>
            </w:r>
          </w:p>
        </w:tc>
        <w:tc>
          <w:tcPr>
            <w:tcW w:w="2191" w:type="dxa"/>
            <w:shd w:val="clear" w:color="auto" w:fill="auto"/>
          </w:tcPr>
          <w:p w14:paraId="74272407" w14:textId="77777777" w:rsidR="00346FA9" w:rsidRPr="00515664" w:rsidRDefault="00346FA9" w:rsidP="00787207">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346FA9" w:rsidRPr="00515664" w14:paraId="44B8A049" w14:textId="77777777" w:rsidTr="00B06829">
        <w:tc>
          <w:tcPr>
            <w:tcW w:w="1559" w:type="dxa"/>
            <w:shd w:val="clear" w:color="auto" w:fill="auto"/>
            <w:tcMar>
              <w:top w:w="75" w:type="dxa"/>
              <w:left w:w="75" w:type="dxa"/>
              <w:bottom w:w="75" w:type="dxa"/>
              <w:right w:w="75" w:type="dxa"/>
            </w:tcMar>
          </w:tcPr>
          <w:p w14:paraId="7A5AE58C"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22/00190/VARYCO</w:t>
            </w:r>
          </w:p>
        </w:tc>
        <w:tc>
          <w:tcPr>
            <w:tcW w:w="4459" w:type="dxa"/>
            <w:shd w:val="clear" w:color="auto" w:fill="auto"/>
            <w:tcMar>
              <w:top w:w="75" w:type="dxa"/>
              <w:left w:w="75" w:type="dxa"/>
              <w:bottom w:w="75" w:type="dxa"/>
              <w:right w:w="75" w:type="dxa"/>
            </w:tcMar>
          </w:tcPr>
          <w:p w14:paraId="0C25161C"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North of Fairfields Longframlington Northumberland. House Types for Phase 2 amended</w:t>
            </w:r>
          </w:p>
        </w:tc>
        <w:tc>
          <w:tcPr>
            <w:tcW w:w="1353" w:type="dxa"/>
            <w:shd w:val="clear" w:color="auto" w:fill="auto"/>
            <w:tcMar>
              <w:top w:w="75" w:type="dxa"/>
              <w:left w:w="75" w:type="dxa"/>
              <w:bottom w:w="75" w:type="dxa"/>
              <w:right w:w="75" w:type="dxa"/>
            </w:tcMar>
          </w:tcPr>
          <w:p w14:paraId="05CDF988"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91" w:type="dxa"/>
            <w:shd w:val="clear" w:color="auto" w:fill="auto"/>
          </w:tcPr>
          <w:p w14:paraId="49EA8337" w14:textId="77777777" w:rsidR="00346FA9" w:rsidRPr="00515664" w:rsidRDefault="00346FA9" w:rsidP="00787207">
            <w:pPr>
              <w:ind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 Comment.</w:t>
            </w:r>
          </w:p>
        </w:tc>
      </w:tr>
      <w:tr w:rsidR="00346FA9" w:rsidRPr="00515664" w14:paraId="523BBB76" w14:textId="77777777" w:rsidTr="00B06829">
        <w:tc>
          <w:tcPr>
            <w:tcW w:w="1559" w:type="dxa"/>
            <w:shd w:val="clear" w:color="auto" w:fill="auto"/>
            <w:tcMar>
              <w:top w:w="75" w:type="dxa"/>
              <w:left w:w="75" w:type="dxa"/>
              <w:bottom w:w="75" w:type="dxa"/>
              <w:right w:w="75" w:type="dxa"/>
            </w:tcMar>
          </w:tcPr>
          <w:p w14:paraId="79E9D90C"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22/00191/VARYCO</w:t>
            </w:r>
          </w:p>
        </w:tc>
        <w:tc>
          <w:tcPr>
            <w:tcW w:w="4459" w:type="dxa"/>
            <w:shd w:val="clear" w:color="auto" w:fill="auto"/>
            <w:tcMar>
              <w:top w:w="75" w:type="dxa"/>
              <w:left w:w="75" w:type="dxa"/>
              <w:bottom w:w="75" w:type="dxa"/>
              <w:right w:w="75" w:type="dxa"/>
            </w:tcMar>
          </w:tcPr>
          <w:p w14:paraId="1B389AF8"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North of Fairfields Longframlington Northumberland. Amendments to house types 1,6, 9, 10 and 13</w:t>
            </w:r>
          </w:p>
        </w:tc>
        <w:tc>
          <w:tcPr>
            <w:tcW w:w="1353" w:type="dxa"/>
            <w:shd w:val="clear" w:color="auto" w:fill="auto"/>
            <w:tcMar>
              <w:top w:w="75" w:type="dxa"/>
              <w:left w:w="75" w:type="dxa"/>
              <w:bottom w:w="75" w:type="dxa"/>
              <w:right w:w="75" w:type="dxa"/>
            </w:tcMar>
          </w:tcPr>
          <w:p w14:paraId="659DEE70"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91" w:type="dxa"/>
            <w:shd w:val="clear" w:color="auto" w:fill="auto"/>
          </w:tcPr>
          <w:p w14:paraId="76D1306D" w14:textId="77777777" w:rsidR="00346FA9" w:rsidRPr="00515664" w:rsidRDefault="00346FA9" w:rsidP="00787207">
            <w:pPr>
              <w:ind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 Comment.</w:t>
            </w:r>
          </w:p>
        </w:tc>
      </w:tr>
      <w:tr w:rsidR="00346FA9" w:rsidRPr="00515664" w14:paraId="61CB6638" w14:textId="77777777" w:rsidTr="00B06829">
        <w:tc>
          <w:tcPr>
            <w:tcW w:w="1559" w:type="dxa"/>
            <w:shd w:val="clear" w:color="auto" w:fill="auto"/>
            <w:tcMar>
              <w:top w:w="75" w:type="dxa"/>
              <w:left w:w="75" w:type="dxa"/>
              <w:bottom w:w="75" w:type="dxa"/>
              <w:right w:w="75" w:type="dxa"/>
            </w:tcMar>
          </w:tcPr>
          <w:p w14:paraId="58936D11"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22/00248/FUL</w:t>
            </w:r>
          </w:p>
        </w:tc>
        <w:tc>
          <w:tcPr>
            <w:tcW w:w="4459" w:type="dxa"/>
            <w:shd w:val="clear" w:color="auto" w:fill="auto"/>
            <w:tcMar>
              <w:top w:w="75" w:type="dxa"/>
              <w:left w:w="75" w:type="dxa"/>
              <w:bottom w:w="75" w:type="dxa"/>
              <w:right w:w="75" w:type="dxa"/>
            </w:tcMar>
          </w:tcPr>
          <w:p w14:paraId="2ACBFECB"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Atheys Moor Airfield Longframlington Morpeth Northumberland NE65 8EG. Construction of 2No micro-light aircraft hangers to replace those destroyed in recent storms.</w:t>
            </w:r>
          </w:p>
        </w:tc>
        <w:tc>
          <w:tcPr>
            <w:tcW w:w="1353" w:type="dxa"/>
            <w:shd w:val="clear" w:color="auto" w:fill="auto"/>
            <w:tcMar>
              <w:top w:w="75" w:type="dxa"/>
              <w:left w:w="75" w:type="dxa"/>
              <w:bottom w:w="75" w:type="dxa"/>
              <w:right w:w="75" w:type="dxa"/>
            </w:tcMar>
          </w:tcPr>
          <w:p w14:paraId="6EFA6E83"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91" w:type="dxa"/>
            <w:shd w:val="clear" w:color="auto" w:fill="auto"/>
          </w:tcPr>
          <w:p w14:paraId="186E7D58" w14:textId="77777777" w:rsidR="00346FA9" w:rsidRPr="00515664" w:rsidRDefault="00346FA9" w:rsidP="00787207">
            <w:pPr>
              <w:ind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 Objection</w:t>
            </w:r>
          </w:p>
        </w:tc>
      </w:tr>
      <w:tr w:rsidR="00346FA9" w:rsidRPr="00515664" w14:paraId="639B5A5C" w14:textId="77777777" w:rsidTr="00B06829">
        <w:tc>
          <w:tcPr>
            <w:tcW w:w="1559" w:type="dxa"/>
            <w:shd w:val="clear" w:color="auto" w:fill="auto"/>
            <w:tcMar>
              <w:top w:w="75" w:type="dxa"/>
              <w:left w:w="75" w:type="dxa"/>
              <w:bottom w:w="75" w:type="dxa"/>
              <w:right w:w="75" w:type="dxa"/>
            </w:tcMar>
          </w:tcPr>
          <w:p w14:paraId="531D5699"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22/00443/FUL</w:t>
            </w:r>
          </w:p>
        </w:tc>
        <w:tc>
          <w:tcPr>
            <w:tcW w:w="4459" w:type="dxa"/>
            <w:shd w:val="clear" w:color="auto" w:fill="auto"/>
            <w:tcMar>
              <w:top w:w="75" w:type="dxa"/>
              <w:left w:w="75" w:type="dxa"/>
              <w:bottom w:w="75" w:type="dxa"/>
              <w:right w:w="75" w:type="dxa"/>
            </w:tcMar>
          </w:tcPr>
          <w:p w14:paraId="279006C6"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The Old Weigh Station C106. Proposed new access</w:t>
            </w:r>
          </w:p>
        </w:tc>
        <w:tc>
          <w:tcPr>
            <w:tcW w:w="1353" w:type="dxa"/>
            <w:shd w:val="clear" w:color="auto" w:fill="auto"/>
            <w:tcMar>
              <w:top w:w="75" w:type="dxa"/>
              <w:left w:w="75" w:type="dxa"/>
              <w:bottom w:w="75" w:type="dxa"/>
              <w:right w:w="75" w:type="dxa"/>
            </w:tcMar>
          </w:tcPr>
          <w:p w14:paraId="5B608F94"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Awaiting Decision</w:t>
            </w:r>
          </w:p>
        </w:tc>
        <w:tc>
          <w:tcPr>
            <w:tcW w:w="2191" w:type="dxa"/>
            <w:shd w:val="clear" w:color="auto" w:fill="auto"/>
          </w:tcPr>
          <w:p w14:paraId="2270FCB4" w14:textId="77777777" w:rsidR="00346FA9" w:rsidRPr="00515664" w:rsidRDefault="00346FA9" w:rsidP="00787207">
            <w:pPr>
              <w:ind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 Objection</w:t>
            </w:r>
          </w:p>
        </w:tc>
      </w:tr>
      <w:tr w:rsidR="00346FA9" w:rsidRPr="00515664" w14:paraId="01485595" w14:textId="77777777" w:rsidTr="00B06829">
        <w:tc>
          <w:tcPr>
            <w:tcW w:w="1559" w:type="dxa"/>
            <w:shd w:val="clear" w:color="auto" w:fill="auto"/>
            <w:tcMar>
              <w:top w:w="75" w:type="dxa"/>
              <w:left w:w="75" w:type="dxa"/>
              <w:bottom w:w="75" w:type="dxa"/>
              <w:right w:w="75" w:type="dxa"/>
            </w:tcMar>
          </w:tcPr>
          <w:p w14:paraId="59E65483"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22/00577/FUL</w:t>
            </w:r>
          </w:p>
        </w:tc>
        <w:tc>
          <w:tcPr>
            <w:tcW w:w="4459" w:type="dxa"/>
            <w:shd w:val="clear" w:color="auto" w:fill="auto"/>
            <w:tcMar>
              <w:top w:w="75" w:type="dxa"/>
              <w:left w:w="75" w:type="dxa"/>
              <w:bottom w:w="75" w:type="dxa"/>
              <w:right w:w="75" w:type="dxa"/>
            </w:tcMar>
          </w:tcPr>
          <w:p w14:paraId="7444FE4D"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3 The Paddock Longframlington. Proposed new access</w:t>
            </w:r>
          </w:p>
        </w:tc>
        <w:tc>
          <w:tcPr>
            <w:tcW w:w="1353" w:type="dxa"/>
            <w:shd w:val="clear" w:color="auto" w:fill="auto"/>
            <w:tcMar>
              <w:top w:w="75" w:type="dxa"/>
              <w:left w:w="75" w:type="dxa"/>
              <w:bottom w:w="75" w:type="dxa"/>
              <w:right w:w="75" w:type="dxa"/>
            </w:tcMar>
          </w:tcPr>
          <w:p w14:paraId="15DCD293"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Permitted</w:t>
            </w:r>
          </w:p>
        </w:tc>
        <w:tc>
          <w:tcPr>
            <w:tcW w:w="2191" w:type="dxa"/>
            <w:shd w:val="clear" w:color="auto" w:fill="auto"/>
          </w:tcPr>
          <w:p w14:paraId="53871BF5" w14:textId="77777777" w:rsidR="00346FA9" w:rsidRPr="00515664" w:rsidRDefault="00346FA9" w:rsidP="00787207">
            <w:pPr>
              <w:ind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 Objection</w:t>
            </w:r>
          </w:p>
        </w:tc>
      </w:tr>
      <w:tr w:rsidR="00346FA9" w:rsidRPr="00515664" w14:paraId="59EACB10" w14:textId="77777777" w:rsidTr="00B06829">
        <w:tc>
          <w:tcPr>
            <w:tcW w:w="1559" w:type="dxa"/>
            <w:shd w:val="clear" w:color="auto" w:fill="auto"/>
            <w:tcMar>
              <w:top w:w="75" w:type="dxa"/>
              <w:left w:w="75" w:type="dxa"/>
              <w:bottom w:w="75" w:type="dxa"/>
              <w:right w:w="75" w:type="dxa"/>
            </w:tcMar>
          </w:tcPr>
          <w:p w14:paraId="4F07E4DC"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lastRenderedPageBreak/>
              <w:t>22/00929/FUL</w:t>
            </w:r>
          </w:p>
        </w:tc>
        <w:tc>
          <w:tcPr>
            <w:tcW w:w="4459" w:type="dxa"/>
            <w:shd w:val="clear" w:color="auto" w:fill="auto"/>
            <w:tcMar>
              <w:top w:w="75" w:type="dxa"/>
              <w:left w:w="75" w:type="dxa"/>
              <w:bottom w:w="75" w:type="dxa"/>
              <w:right w:w="75" w:type="dxa"/>
            </w:tcMar>
          </w:tcPr>
          <w:p w14:paraId="7CE39A72"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The Tealing. Construction of detached 2 storey 3 bed property, with private access and front bin and bike store.</w:t>
            </w:r>
          </w:p>
        </w:tc>
        <w:tc>
          <w:tcPr>
            <w:tcW w:w="1353" w:type="dxa"/>
            <w:shd w:val="clear" w:color="auto" w:fill="auto"/>
            <w:tcMar>
              <w:top w:w="75" w:type="dxa"/>
              <w:left w:w="75" w:type="dxa"/>
              <w:bottom w:w="75" w:type="dxa"/>
              <w:right w:w="75" w:type="dxa"/>
            </w:tcMar>
          </w:tcPr>
          <w:p w14:paraId="42A8FA81"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91" w:type="dxa"/>
            <w:shd w:val="clear" w:color="auto" w:fill="auto"/>
          </w:tcPr>
          <w:p w14:paraId="679F00B3" w14:textId="77777777" w:rsidR="00346FA9" w:rsidRPr="00515664" w:rsidRDefault="00346FA9" w:rsidP="00787207">
            <w:pPr>
              <w:ind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No Objection </w:t>
            </w:r>
          </w:p>
        </w:tc>
      </w:tr>
      <w:tr w:rsidR="00346FA9" w:rsidRPr="00515664" w14:paraId="487059D3" w14:textId="77777777" w:rsidTr="00B06829">
        <w:tc>
          <w:tcPr>
            <w:tcW w:w="1559" w:type="dxa"/>
            <w:shd w:val="clear" w:color="auto" w:fill="auto"/>
            <w:tcMar>
              <w:top w:w="75" w:type="dxa"/>
              <w:left w:w="75" w:type="dxa"/>
              <w:bottom w:w="75" w:type="dxa"/>
              <w:right w:w="75" w:type="dxa"/>
            </w:tcMar>
          </w:tcPr>
          <w:p w14:paraId="1F7CFE34"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22/00585/FUL </w:t>
            </w:r>
          </w:p>
        </w:tc>
        <w:tc>
          <w:tcPr>
            <w:tcW w:w="4459" w:type="dxa"/>
            <w:shd w:val="clear" w:color="auto" w:fill="auto"/>
            <w:tcMar>
              <w:top w:w="75" w:type="dxa"/>
              <w:left w:w="75" w:type="dxa"/>
              <w:bottom w:w="75" w:type="dxa"/>
              <w:right w:w="75" w:type="dxa"/>
            </w:tcMar>
          </w:tcPr>
          <w:p w14:paraId="1930DF1E"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22/00585/FUL Coquetdale House Rothbury Road. Demolish single storey and conservatory porch and existing single story detached garage. Erect new single storey extension to rear and garage to side.</w:t>
            </w:r>
          </w:p>
        </w:tc>
        <w:tc>
          <w:tcPr>
            <w:tcW w:w="1353" w:type="dxa"/>
            <w:shd w:val="clear" w:color="auto" w:fill="auto"/>
            <w:tcMar>
              <w:top w:w="75" w:type="dxa"/>
              <w:left w:w="75" w:type="dxa"/>
              <w:bottom w:w="75" w:type="dxa"/>
              <w:right w:w="75" w:type="dxa"/>
            </w:tcMar>
          </w:tcPr>
          <w:p w14:paraId="02EC4DA8"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91" w:type="dxa"/>
            <w:shd w:val="clear" w:color="auto" w:fill="auto"/>
          </w:tcPr>
          <w:p w14:paraId="3E6BCBA5" w14:textId="77777777" w:rsidR="00346FA9" w:rsidRPr="00515664" w:rsidRDefault="00346FA9" w:rsidP="00787207">
            <w:pPr>
              <w:ind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 Objection</w:t>
            </w:r>
          </w:p>
        </w:tc>
      </w:tr>
      <w:tr w:rsidR="00346FA9" w:rsidRPr="00515664" w14:paraId="68366892" w14:textId="77777777" w:rsidTr="00B06829">
        <w:tc>
          <w:tcPr>
            <w:tcW w:w="1559" w:type="dxa"/>
            <w:shd w:val="clear" w:color="auto" w:fill="auto"/>
            <w:tcMar>
              <w:top w:w="75" w:type="dxa"/>
              <w:left w:w="75" w:type="dxa"/>
              <w:bottom w:w="75" w:type="dxa"/>
              <w:right w:w="75" w:type="dxa"/>
            </w:tcMar>
          </w:tcPr>
          <w:p w14:paraId="1932DF2D"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22/00590/FUL</w:t>
            </w:r>
          </w:p>
        </w:tc>
        <w:tc>
          <w:tcPr>
            <w:tcW w:w="4459" w:type="dxa"/>
            <w:shd w:val="clear" w:color="auto" w:fill="auto"/>
            <w:tcMar>
              <w:top w:w="75" w:type="dxa"/>
              <w:left w:w="75" w:type="dxa"/>
              <w:bottom w:w="75" w:type="dxa"/>
              <w:right w:w="75" w:type="dxa"/>
            </w:tcMar>
          </w:tcPr>
          <w:p w14:paraId="4FA88DEC"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Canada Farm Longframlington. Phase 3 of the existing falcon breeding facility</w:t>
            </w:r>
          </w:p>
        </w:tc>
        <w:tc>
          <w:tcPr>
            <w:tcW w:w="1353" w:type="dxa"/>
            <w:shd w:val="clear" w:color="auto" w:fill="auto"/>
            <w:tcMar>
              <w:top w:w="75" w:type="dxa"/>
              <w:left w:w="75" w:type="dxa"/>
              <w:bottom w:w="75" w:type="dxa"/>
              <w:right w:w="75" w:type="dxa"/>
            </w:tcMar>
          </w:tcPr>
          <w:p w14:paraId="10598901"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 ADDITIONAL INFORMATION</w:t>
            </w:r>
          </w:p>
        </w:tc>
        <w:tc>
          <w:tcPr>
            <w:tcW w:w="2191" w:type="dxa"/>
            <w:shd w:val="clear" w:color="auto" w:fill="auto"/>
          </w:tcPr>
          <w:p w14:paraId="55E99EEA" w14:textId="77777777" w:rsidR="00346FA9" w:rsidRPr="00515664" w:rsidRDefault="00346FA9" w:rsidP="00787207">
            <w:pPr>
              <w:ind w:left="63"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 Objection</w:t>
            </w:r>
          </w:p>
          <w:p w14:paraId="7E824FA5" w14:textId="797DF0E7" w:rsidR="00346FA9" w:rsidRPr="00515664" w:rsidRDefault="00346FA9" w:rsidP="00787207">
            <w:pPr>
              <w:ind w:left="191"/>
              <w:rPr>
                <w:rFonts w:asciiTheme="minorHAnsi" w:eastAsia="Times New Roman" w:hAnsiTheme="minorHAnsi" w:cstheme="minorHAnsi"/>
                <w:sz w:val="18"/>
                <w:szCs w:val="18"/>
              </w:rPr>
            </w:pPr>
          </w:p>
        </w:tc>
      </w:tr>
      <w:tr w:rsidR="00346FA9" w:rsidRPr="00515664" w14:paraId="30EFE9B4" w14:textId="77777777" w:rsidTr="00B06829">
        <w:tc>
          <w:tcPr>
            <w:tcW w:w="1559" w:type="dxa"/>
            <w:shd w:val="clear" w:color="auto" w:fill="auto"/>
            <w:tcMar>
              <w:top w:w="75" w:type="dxa"/>
              <w:left w:w="75" w:type="dxa"/>
              <w:bottom w:w="75" w:type="dxa"/>
              <w:right w:w="75" w:type="dxa"/>
            </w:tcMar>
          </w:tcPr>
          <w:p w14:paraId="0A569E28"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2/01258/FUL</w:t>
            </w:r>
          </w:p>
        </w:tc>
        <w:tc>
          <w:tcPr>
            <w:tcW w:w="4459" w:type="dxa"/>
            <w:shd w:val="clear" w:color="auto" w:fill="auto"/>
            <w:tcMar>
              <w:top w:w="75" w:type="dxa"/>
              <w:left w:w="75" w:type="dxa"/>
              <w:bottom w:w="75" w:type="dxa"/>
              <w:right w:w="75" w:type="dxa"/>
            </w:tcMar>
          </w:tcPr>
          <w:p w14:paraId="37FE1456"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North End Cottage North End Dairy Lane. Proposed side extensions to ground floor, extend above the existing building to create a first floor and proposed front porch</w:t>
            </w:r>
          </w:p>
        </w:tc>
        <w:tc>
          <w:tcPr>
            <w:tcW w:w="1353" w:type="dxa"/>
            <w:shd w:val="clear" w:color="auto" w:fill="auto"/>
            <w:tcMar>
              <w:top w:w="75" w:type="dxa"/>
              <w:left w:w="75" w:type="dxa"/>
              <w:bottom w:w="75" w:type="dxa"/>
              <w:right w:w="75" w:type="dxa"/>
            </w:tcMar>
          </w:tcPr>
          <w:p w14:paraId="295EFCBD"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91" w:type="dxa"/>
            <w:shd w:val="clear" w:color="auto" w:fill="auto"/>
          </w:tcPr>
          <w:p w14:paraId="3C129BCD" w14:textId="01461D60" w:rsidR="00346FA9" w:rsidRPr="00515664" w:rsidRDefault="00B1676C" w:rsidP="00787207">
            <w:pPr>
              <w:ind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 objection</w:t>
            </w:r>
          </w:p>
        </w:tc>
      </w:tr>
      <w:tr w:rsidR="00346FA9" w:rsidRPr="00515664" w14:paraId="6449FB7A" w14:textId="77777777" w:rsidTr="00B06829">
        <w:tc>
          <w:tcPr>
            <w:tcW w:w="1559" w:type="dxa"/>
            <w:shd w:val="clear" w:color="auto" w:fill="auto"/>
            <w:tcMar>
              <w:top w:w="75" w:type="dxa"/>
              <w:left w:w="75" w:type="dxa"/>
              <w:bottom w:w="75" w:type="dxa"/>
              <w:right w:w="75" w:type="dxa"/>
            </w:tcMar>
          </w:tcPr>
          <w:p w14:paraId="7EE57D3F"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hAnsiTheme="minorHAnsi" w:cstheme="minorHAnsi"/>
                <w:sz w:val="18"/>
                <w:szCs w:val="18"/>
              </w:rPr>
              <w:t>22/01263/FUL</w:t>
            </w:r>
          </w:p>
        </w:tc>
        <w:tc>
          <w:tcPr>
            <w:tcW w:w="4459" w:type="dxa"/>
            <w:shd w:val="clear" w:color="auto" w:fill="auto"/>
            <w:tcMar>
              <w:top w:w="75" w:type="dxa"/>
              <w:left w:w="75" w:type="dxa"/>
              <w:bottom w:w="75" w:type="dxa"/>
              <w:right w:w="75" w:type="dxa"/>
            </w:tcMar>
          </w:tcPr>
          <w:p w14:paraId="4502D871"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hAnsiTheme="minorHAnsi" w:cstheme="minorHAnsi"/>
                <w:sz w:val="18"/>
                <w:szCs w:val="18"/>
              </w:rPr>
              <w:t>13 Simonside Drive Longframlington. Single storey side extension</w:t>
            </w:r>
          </w:p>
        </w:tc>
        <w:tc>
          <w:tcPr>
            <w:tcW w:w="1353" w:type="dxa"/>
            <w:shd w:val="clear" w:color="auto" w:fill="auto"/>
            <w:tcMar>
              <w:top w:w="75" w:type="dxa"/>
              <w:left w:w="75" w:type="dxa"/>
              <w:bottom w:w="75" w:type="dxa"/>
              <w:right w:w="75" w:type="dxa"/>
            </w:tcMar>
          </w:tcPr>
          <w:p w14:paraId="193638F3" w14:textId="77777777" w:rsidR="00346FA9" w:rsidRPr="00515664" w:rsidRDefault="00346FA9" w:rsidP="00787207">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191" w:type="dxa"/>
            <w:shd w:val="clear" w:color="auto" w:fill="auto"/>
          </w:tcPr>
          <w:p w14:paraId="50338A35" w14:textId="273610B4" w:rsidR="00346FA9" w:rsidRPr="00515664" w:rsidRDefault="00B1676C" w:rsidP="00787207">
            <w:pPr>
              <w:ind w:firstLine="129"/>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No objection</w:t>
            </w:r>
          </w:p>
        </w:tc>
      </w:tr>
    </w:tbl>
    <w:p w14:paraId="05416A90" w14:textId="701581EB"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22/00336/SN Land South Of Lightpipe Farm Longframlington- Street Naming</w:t>
      </w:r>
      <w:r w:rsidRPr="00515664">
        <w:rPr>
          <w:sz w:val="18"/>
          <w:szCs w:val="18"/>
        </w:rPr>
        <w:t>.  NCC ha</w:t>
      </w:r>
      <w:r w:rsidR="00B06829">
        <w:rPr>
          <w:sz w:val="18"/>
          <w:szCs w:val="18"/>
        </w:rPr>
        <w:t>d</w:t>
      </w:r>
      <w:r w:rsidRPr="00515664">
        <w:rPr>
          <w:sz w:val="18"/>
          <w:szCs w:val="18"/>
        </w:rPr>
        <w:t xml:space="preserve"> informed </w:t>
      </w:r>
      <w:r w:rsidR="00B06829">
        <w:rPr>
          <w:sz w:val="18"/>
          <w:szCs w:val="18"/>
        </w:rPr>
        <w:t>the PC</w:t>
      </w:r>
      <w:r w:rsidRPr="00515664">
        <w:rPr>
          <w:sz w:val="18"/>
          <w:szCs w:val="18"/>
        </w:rPr>
        <w:t xml:space="preserve"> that as our comments were suggestions and not objections, NCC gave the Developer the choice and they ha</w:t>
      </w:r>
      <w:r w:rsidR="00B06829">
        <w:rPr>
          <w:sz w:val="18"/>
          <w:szCs w:val="18"/>
        </w:rPr>
        <w:t>d</w:t>
      </w:r>
      <w:r w:rsidRPr="00515664">
        <w:rPr>
          <w:sz w:val="18"/>
          <w:szCs w:val="18"/>
        </w:rPr>
        <w:t xml:space="preserve"> decided to stay with their original names.</w:t>
      </w:r>
      <w:r w:rsidR="00B1676C" w:rsidRPr="00515664">
        <w:rPr>
          <w:sz w:val="18"/>
          <w:szCs w:val="18"/>
        </w:rPr>
        <w:t xml:space="preserve"> GF had also spoken to the </w:t>
      </w:r>
      <w:r w:rsidR="007A6499">
        <w:rPr>
          <w:sz w:val="18"/>
          <w:szCs w:val="18"/>
        </w:rPr>
        <w:t>NCC highways development officer</w:t>
      </w:r>
      <w:r w:rsidR="00B1676C" w:rsidRPr="00515664">
        <w:rPr>
          <w:sz w:val="18"/>
          <w:szCs w:val="18"/>
        </w:rPr>
        <w:t xml:space="preserve"> about the bus stop</w:t>
      </w:r>
      <w:r w:rsidR="007A6499">
        <w:rPr>
          <w:sz w:val="18"/>
          <w:szCs w:val="18"/>
        </w:rPr>
        <w:t>s</w:t>
      </w:r>
      <w:r w:rsidR="00B1676C" w:rsidRPr="00515664">
        <w:rPr>
          <w:sz w:val="18"/>
          <w:szCs w:val="18"/>
        </w:rPr>
        <w:t xml:space="preserve"> that had been included in the original plan</w:t>
      </w:r>
      <w:r w:rsidR="00FA1663">
        <w:rPr>
          <w:sz w:val="18"/>
          <w:szCs w:val="18"/>
        </w:rPr>
        <w:t>s making clear the PC’s position,</w:t>
      </w:r>
      <w:r w:rsidR="007A6499">
        <w:rPr>
          <w:sz w:val="18"/>
          <w:szCs w:val="18"/>
        </w:rPr>
        <w:t xml:space="preserve"> our comments had been taken on board and the officer </w:t>
      </w:r>
      <w:r w:rsidR="00FA1663">
        <w:rPr>
          <w:sz w:val="18"/>
          <w:szCs w:val="18"/>
        </w:rPr>
        <w:t>will report back after his negotiations with the developer were finalised</w:t>
      </w:r>
      <w:r w:rsidR="00B1676C" w:rsidRPr="00515664">
        <w:rPr>
          <w:sz w:val="18"/>
          <w:szCs w:val="18"/>
        </w:rPr>
        <w:t>.</w:t>
      </w:r>
    </w:p>
    <w:p w14:paraId="39A1D7BA" w14:textId="77777777"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8"/>
          <w:szCs w:val="18"/>
        </w:rPr>
      </w:pPr>
      <w:r w:rsidRPr="00515664">
        <w:rPr>
          <w:b/>
          <w:bCs/>
          <w:sz w:val="18"/>
          <w:szCs w:val="18"/>
        </w:rPr>
        <w:t>Cemetery issues:</w:t>
      </w:r>
    </w:p>
    <w:p w14:paraId="10DDC401" w14:textId="77777777"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u w:val="single"/>
        </w:rPr>
      </w:pPr>
      <w:r w:rsidRPr="00515664">
        <w:rPr>
          <w:sz w:val="18"/>
          <w:szCs w:val="18"/>
          <w:u w:val="single"/>
        </w:rPr>
        <w:t>Burials/Ashes internments</w:t>
      </w:r>
    </w:p>
    <w:p w14:paraId="26B50E24" w14:textId="77777777" w:rsidR="00346FA9" w:rsidRPr="00515664" w:rsidRDefault="00346FA9" w:rsidP="00346FA9">
      <w:pPr>
        <w:pStyle w:val="ListParagraph"/>
        <w:widowControl/>
        <w:numPr>
          <w:ilvl w:val="2"/>
          <w:numId w:val="1"/>
        </w:numPr>
        <w:autoSpaceDE/>
        <w:autoSpaceDN/>
        <w:adjustRightInd/>
        <w:spacing w:line="240" w:lineRule="auto"/>
        <w:ind w:left="567" w:hanging="283"/>
        <w:contextualSpacing/>
        <w:rPr>
          <w:sz w:val="18"/>
          <w:szCs w:val="18"/>
          <w:u w:val="single"/>
        </w:rPr>
      </w:pPr>
      <w:r w:rsidRPr="00515664">
        <w:rPr>
          <w:sz w:val="18"/>
          <w:szCs w:val="18"/>
        </w:rPr>
        <w:t xml:space="preserve">Nina Grint (Plot 307) buried 19/04/2022- Paid in Full. </w:t>
      </w:r>
    </w:p>
    <w:p w14:paraId="0AEC4243" w14:textId="77777777" w:rsidR="00346FA9" w:rsidRPr="00515664" w:rsidRDefault="00346FA9" w:rsidP="00346FA9">
      <w:pPr>
        <w:pStyle w:val="ListParagraph"/>
        <w:widowControl/>
        <w:numPr>
          <w:ilvl w:val="2"/>
          <w:numId w:val="1"/>
        </w:numPr>
        <w:autoSpaceDE/>
        <w:autoSpaceDN/>
        <w:adjustRightInd/>
        <w:spacing w:line="240" w:lineRule="auto"/>
        <w:ind w:left="567" w:hanging="283"/>
        <w:contextualSpacing/>
        <w:rPr>
          <w:sz w:val="18"/>
          <w:szCs w:val="18"/>
        </w:rPr>
      </w:pPr>
      <w:r w:rsidRPr="00515664">
        <w:rPr>
          <w:sz w:val="18"/>
          <w:szCs w:val="18"/>
        </w:rPr>
        <w:t xml:space="preserve">Charles Grint (Plot 308) purchased – Paid in Full. </w:t>
      </w:r>
    </w:p>
    <w:p w14:paraId="24B6CD3F" w14:textId="77777777"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Memorial applications.</w:t>
      </w:r>
      <w:r w:rsidRPr="00515664">
        <w:rPr>
          <w:sz w:val="18"/>
          <w:szCs w:val="18"/>
        </w:rPr>
        <w:t xml:space="preserve"> None</w:t>
      </w:r>
    </w:p>
    <w:p w14:paraId="21CFD14B" w14:textId="0887D1C6" w:rsidR="003B61B5"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Maintenance.</w:t>
      </w:r>
      <w:r w:rsidRPr="00515664">
        <w:rPr>
          <w:sz w:val="18"/>
          <w:szCs w:val="18"/>
        </w:rPr>
        <w:t xml:space="preserve"> </w:t>
      </w:r>
      <w:r w:rsidR="002048CA" w:rsidRPr="00515664">
        <w:rPr>
          <w:sz w:val="18"/>
          <w:szCs w:val="18"/>
        </w:rPr>
        <w:t xml:space="preserve">The bins were still not being placed in the bin store in the </w:t>
      </w:r>
      <w:r w:rsidR="00B06829" w:rsidRPr="00515664">
        <w:rPr>
          <w:sz w:val="18"/>
          <w:szCs w:val="18"/>
        </w:rPr>
        <w:t>approved</w:t>
      </w:r>
      <w:r w:rsidR="002048CA" w:rsidRPr="00515664">
        <w:rPr>
          <w:sz w:val="18"/>
          <w:szCs w:val="18"/>
        </w:rPr>
        <w:t xml:space="preserve"> manner. Agreed to wait until next meeting to see if NCC implement</w:t>
      </w:r>
      <w:r w:rsidR="00B06829">
        <w:rPr>
          <w:sz w:val="18"/>
          <w:szCs w:val="18"/>
        </w:rPr>
        <w:t xml:space="preserve">ed </w:t>
      </w:r>
      <w:r w:rsidR="002048CA" w:rsidRPr="00515664">
        <w:rPr>
          <w:sz w:val="18"/>
          <w:szCs w:val="18"/>
        </w:rPr>
        <w:t xml:space="preserve">the correct procedure. </w:t>
      </w:r>
      <w:r w:rsidR="004C4EBD" w:rsidRPr="00515664">
        <w:rPr>
          <w:sz w:val="18"/>
          <w:szCs w:val="18"/>
        </w:rPr>
        <w:t xml:space="preserve">Members </w:t>
      </w:r>
      <w:r w:rsidRPr="00515664">
        <w:rPr>
          <w:sz w:val="18"/>
          <w:szCs w:val="18"/>
        </w:rPr>
        <w:t>consider</w:t>
      </w:r>
      <w:r w:rsidR="004C4EBD" w:rsidRPr="00515664">
        <w:rPr>
          <w:sz w:val="18"/>
          <w:szCs w:val="18"/>
        </w:rPr>
        <w:t xml:space="preserve">ed whether </w:t>
      </w:r>
      <w:r w:rsidR="002048CA" w:rsidRPr="00515664">
        <w:rPr>
          <w:sz w:val="18"/>
          <w:szCs w:val="18"/>
        </w:rPr>
        <w:t>to</w:t>
      </w:r>
      <w:r w:rsidR="004C4EBD" w:rsidRPr="00515664">
        <w:rPr>
          <w:sz w:val="18"/>
          <w:szCs w:val="18"/>
        </w:rPr>
        <w:t xml:space="preserve"> repair</w:t>
      </w:r>
      <w:r w:rsidR="002048CA" w:rsidRPr="00515664">
        <w:rPr>
          <w:sz w:val="18"/>
          <w:szCs w:val="18"/>
        </w:rPr>
        <w:t xml:space="preserve"> </w:t>
      </w:r>
      <w:r w:rsidRPr="00515664">
        <w:rPr>
          <w:sz w:val="18"/>
          <w:szCs w:val="18"/>
        </w:rPr>
        <w:t xml:space="preserve">the </w:t>
      </w:r>
      <w:r w:rsidR="002048CA" w:rsidRPr="00515664">
        <w:rPr>
          <w:sz w:val="18"/>
          <w:szCs w:val="18"/>
        </w:rPr>
        <w:t xml:space="preserve">cemetery </w:t>
      </w:r>
      <w:r w:rsidRPr="00515664">
        <w:rPr>
          <w:sz w:val="18"/>
          <w:szCs w:val="18"/>
        </w:rPr>
        <w:t xml:space="preserve">shed. </w:t>
      </w:r>
      <w:r w:rsidR="003B61B5" w:rsidRPr="00515664">
        <w:rPr>
          <w:sz w:val="18"/>
          <w:szCs w:val="18"/>
        </w:rPr>
        <w:t xml:space="preserve">It was agreed as it was no longer needed </w:t>
      </w:r>
      <w:r w:rsidR="002048CA" w:rsidRPr="00515664">
        <w:rPr>
          <w:sz w:val="18"/>
          <w:szCs w:val="18"/>
        </w:rPr>
        <w:t xml:space="preserve">it </w:t>
      </w:r>
      <w:r w:rsidR="00FA1663">
        <w:rPr>
          <w:sz w:val="18"/>
          <w:szCs w:val="18"/>
        </w:rPr>
        <w:t xml:space="preserve">should </w:t>
      </w:r>
      <w:r w:rsidR="003B61B5" w:rsidRPr="00515664">
        <w:rPr>
          <w:sz w:val="18"/>
          <w:szCs w:val="18"/>
        </w:rPr>
        <w:t>be removed by the contractor</w:t>
      </w:r>
      <w:r w:rsidR="00FA1663">
        <w:rPr>
          <w:sz w:val="18"/>
          <w:szCs w:val="18"/>
        </w:rPr>
        <w:t xml:space="preserve"> when</w:t>
      </w:r>
      <w:r w:rsidR="003B61B5" w:rsidRPr="00515664">
        <w:rPr>
          <w:sz w:val="18"/>
          <w:szCs w:val="18"/>
        </w:rPr>
        <w:t xml:space="preserve"> he </w:t>
      </w:r>
      <w:r w:rsidR="002048CA" w:rsidRPr="00515664">
        <w:rPr>
          <w:sz w:val="18"/>
          <w:szCs w:val="18"/>
        </w:rPr>
        <w:t xml:space="preserve">has </w:t>
      </w:r>
      <w:r w:rsidR="003B61B5" w:rsidRPr="00515664">
        <w:rPr>
          <w:sz w:val="18"/>
          <w:szCs w:val="18"/>
        </w:rPr>
        <w:t>time within his workload</w:t>
      </w:r>
      <w:r w:rsidR="00FC3592">
        <w:rPr>
          <w:sz w:val="18"/>
          <w:szCs w:val="18"/>
        </w:rPr>
        <w:t xml:space="preserve">             </w:t>
      </w:r>
      <w:r w:rsidR="003B61B5" w:rsidRPr="00515664">
        <w:rPr>
          <w:b/>
          <w:bCs/>
          <w:sz w:val="18"/>
          <w:szCs w:val="18"/>
        </w:rPr>
        <w:t>Action: GF/Clerk.</w:t>
      </w:r>
      <w:r w:rsidR="003B61B5" w:rsidRPr="00515664">
        <w:rPr>
          <w:sz w:val="18"/>
          <w:szCs w:val="18"/>
        </w:rPr>
        <w:t xml:space="preserve"> </w:t>
      </w:r>
    </w:p>
    <w:p w14:paraId="13ECB99D" w14:textId="74C8FE26" w:rsidR="00346FA9" w:rsidRPr="00515664" w:rsidRDefault="003B61B5" w:rsidP="003B61B5">
      <w:pPr>
        <w:widowControl/>
        <w:tabs>
          <w:tab w:val="num" w:pos="720"/>
        </w:tabs>
        <w:autoSpaceDE/>
        <w:autoSpaceDN/>
        <w:adjustRightInd/>
        <w:ind w:left="426" w:hanging="284"/>
        <w:contextualSpacing/>
        <w:rPr>
          <w:sz w:val="18"/>
          <w:szCs w:val="18"/>
        </w:rPr>
      </w:pPr>
      <w:r w:rsidRPr="00515664">
        <w:rPr>
          <w:sz w:val="18"/>
          <w:szCs w:val="18"/>
        </w:rPr>
        <w:tab/>
      </w:r>
      <w:r w:rsidR="00346FA9" w:rsidRPr="00515664">
        <w:rPr>
          <w:sz w:val="18"/>
          <w:szCs w:val="18"/>
        </w:rPr>
        <w:t>A number of graves in the cemetery ha</w:t>
      </w:r>
      <w:r w:rsidR="00B06829">
        <w:rPr>
          <w:sz w:val="18"/>
          <w:szCs w:val="18"/>
        </w:rPr>
        <w:t>d</w:t>
      </w:r>
      <w:r w:rsidR="00346FA9" w:rsidRPr="00515664">
        <w:rPr>
          <w:sz w:val="18"/>
          <w:szCs w:val="18"/>
        </w:rPr>
        <w:t xml:space="preserve"> settled</w:t>
      </w:r>
      <w:r w:rsidR="003A0880" w:rsidRPr="00515664">
        <w:rPr>
          <w:sz w:val="18"/>
          <w:szCs w:val="18"/>
        </w:rPr>
        <w:t>, T</w:t>
      </w:r>
      <w:r w:rsidRPr="00515664">
        <w:rPr>
          <w:sz w:val="18"/>
          <w:szCs w:val="18"/>
        </w:rPr>
        <w:t>he grave digger to be contacted to attend to these.</w:t>
      </w:r>
      <w:r w:rsidRPr="00515664">
        <w:rPr>
          <w:sz w:val="18"/>
          <w:szCs w:val="18"/>
        </w:rPr>
        <w:tab/>
      </w:r>
      <w:r w:rsidR="002048CA" w:rsidRPr="00515664">
        <w:rPr>
          <w:sz w:val="18"/>
          <w:szCs w:val="18"/>
        </w:rPr>
        <w:t xml:space="preserve"> </w:t>
      </w:r>
      <w:r w:rsidR="003A0880" w:rsidRPr="00515664">
        <w:rPr>
          <w:sz w:val="18"/>
          <w:szCs w:val="18"/>
        </w:rPr>
        <w:tab/>
      </w:r>
      <w:r w:rsidR="002048CA" w:rsidRPr="00515664">
        <w:rPr>
          <w:sz w:val="18"/>
          <w:szCs w:val="18"/>
        </w:rPr>
        <w:t xml:space="preserve"> </w:t>
      </w:r>
      <w:r w:rsidRPr="00515664">
        <w:rPr>
          <w:b/>
          <w:bCs/>
          <w:sz w:val="18"/>
          <w:szCs w:val="18"/>
        </w:rPr>
        <w:t>Action: Clerk</w:t>
      </w:r>
      <w:r w:rsidR="00346FA9" w:rsidRPr="00515664">
        <w:rPr>
          <w:b/>
          <w:bCs/>
          <w:sz w:val="18"/>
          <w:szCs w:val="18"/>
        </w:rPr>
        <w:t>.</w:t>
      </w:r>
    </w:p>
    <w:p w14:paraId="7B9979B3" w14:textId="6B0E7DDF"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sz w:val="18"/>
          <w:szCs w:val="18"/>
        </w:rPr>
      </w:pPr>
      <w:r w:rsidRPr="00515664">
        <w:rPr>
          <w:sz w:val="18"/>
          <w:szCs w:val="18"/>
          <w:u w:val="single"/>
        </w:rPr>
        <w:t>Cemetery Extension</w:t>
      </w:r>
      <w:r w:rsidRPr="00515664">
        <w:rPr>
          <w:sz w:val="18"/>
          <w:szCs w:val="18"/>
        </w:rPr>
        <w:t xml:space="preserve">. </w:t>
      </w:r>
      <w:r w:rsidR="003A0880" w:rsidRPr="00515664">
        <w:rPr>
          <w:sz w:val="18"/>
          <w:szCs w:val="18"/>
        </w:rPr>
        <w:t>Email received from NCC to say that they had not received the cheque for their legal expenses. GF ha</w:t>
      </w:r>
      <w:r w:rsidR="00344DC5">
        <w:rPr>
          <w:sz w:val="18"/>
          <w:szCs w:val="18"/>
        </w:rPr>
        <w:t>d</w:t>
      </w:r>
      <w:r w:rsidR="003A0880" w:rsidRPr="00515664">
        <w:rPr>
          <w:sz w:val="18"/>
          <w:szCs w:val="18"/>
        </w:rPr>
        <w:t xml:space="preserve"> spoken to </w:t>
      </w:r>
      <w:r w:rsidR="00344DC5">
        <w:rPr>
          <w:sz w:val="18"/>
          <w:szCs w:val="18"/>
        </w:rPr>
        <w:t xml:space="preserve">the </w:t>
      </w:r>
      <w:r w:rsidR="003A0880" w:rsidRPr="00515664">
        <w:rPr>
          <w:sz w:val="18"/>
          <w:szCs w:val="18"/>
        </w:rPr>
        <w:t>solicitors to ask them to expedite this matter.</w:t>
      </w:r>
    </w:p>
    <w:p w14:paraId="49DEB4AC" w14:textId="77777777" w:rsidR="00346FA9" w:rsidRPr="00515664" w:rsidRDefault="00346FA9" w:rsidP="00346FA9">
      <w:pPr>
        <w:pStyle w:val="ListParagraph"/>
        <w:widowControl/>
        <w:numPr>
          <w:ilvl w:val="0"/>
          <w:numId w:val="1"/>
        </w:numPr>
        <w:autoSpaceDE/>
        <w:autoSpaceDN/>
        <w:adjustRightInd/>
        <w:spacing w:line="240" w:lineRule="auto"/>
        <w:ind w:left="426" w:hanging="426"/>
        <w:contextualSpacing/>
        <w:rPr>
          <w:bCs/>
          <w:sz w:val="18"/>
          <w:szCs w:val="18"/>
        </w:rPr>
      </w:pPr>
      <w:r w:rsidRPr="00515664">
        <w:rPr>
          <w:b/>
          <w:sz w:val="18"/>
          <w:szCs w:val="18"/>
        </w:rPr>
        <w:t>Action Plan – May 2022</w:t>
      </w:r>
    </w:p>
    <w:p w14:paraId="7FC61301" w14:textId="47505221" w:rsidR="00346FA9" w:rsidRPr="00515664" w:rsidRDefault="00346FA9" w:rsidP="00CD52DD">
      <w:pPr>
        <w:pStyle w:val="ListParagraph"/>
        <w:widowControl/>
        <w:numPr>
          <w:ilvl w:val="0"/>
          <w:numId w:val="1"/>
        </w:numPr>
        <w:autoSpaceDE/>
        <w:autoSpaceDN/>
        <w:adjustRightInd/>
        <w:spacing w:line="240" w:lineRule="auto"/>
        <w:contextualSpacing/>
        <w:rPr>
          <w:bCs/>
          <w:sz w:val="18"/>
          <w:szCs w:val="18"/>
        </w:rPr>
      </w:pPr>
      <w:r w:rsidRPr="00515664">
        <w:rPr>
          <w:sz w:val="18"/>
          <w:szCs w:val="18"/>
          <w:u w:val="single"/>
        </w:rPr>
        <w:t>FramNews</w:t>
      </w:r>
      <w:r w:rsidRPr="00515664">
        <w:rPr>
          <w:bCs/>
          <w:sz w:val="18"/>
          <w:szCs w:val="18"/>
          <w:u w:val="single"/>
        </w:rPr>
        <w:t xml:space="preserve"> Report</w:t>
      </w:r>
      <w:r w:rsidRPr="00515664">
        <w:rPr>
          <w:bCs/>
          <w:sz w:val="18"/>
          <w:szCs w:val="18"/>
        </w:rPr>
        <w:t xml:space="preserve"> </w:t>
      </w:r>
      <w:r w:rsidR="00212E36" w:rsidRPr="00515664">
        <w:rPr>
          <w:bCs/>
          <w:sz w:val="18"/>
          <w:szCs w:val="18"/>
        </w:rPr>
        <w:t>.</w:t>
      </w:r>
      <w:r w:rsidR="003B61B5" w:rsidRPr="00515664">
        <w:rPr>
          <w:bCs/>
          <w:sz w:val="18"/>
          <w:szCs w:val="18"/>
        </w:rPr>
        <w:t>GA agreed to write the report</w:t>
      </w:r>
      <w:r w:rsidR="00CD52DD" w:rsidRPr="00515664">
        <w:rPr>
          <w:bCs/>
          <w:sz w:val="18"/>
          <w:szCs w:val="18"/>
        </w:rPr>
        <w:t xml:space="preserve"> </w:t>
      </w:r>
      <w:r w:rsidR="00344DC5">
        <w:rPr>
          <w:bCs/>
          <w:sz w:val="18"/>
          <w:szCs w:val="18"/>
        </w:rPr>
        <w:t>because</w:t>
      </w:r>
      <w:r w:rsidR="00CD52DD" w:rsidRPr="00515664">
        <w:rPr>
          <w:bCs/>
          <w:sz w:val="18"/>
          <w:szCs w:val="18"/>
        </w:rPr>
        <w:t xml:space="preserve"> much of the information</w:t>
      </w:r>
      <w:r w:rsidR="00344DC5">
        <w:rPr>
          <w:bCs/>
          <w:sz w:val="18"/>
          <w:szCs w:val="18"/>
        </w:rPr>
        <w:t xml:space="preserve"> to report</w:t>
      </w:r>
      <w:r w:rsidR="00CD52DD" w:rsidRPr="00515664">
        <w:rPr>
          <w:bCs/>
          <w:sz w:val="18"/>
          <w:szCs w:val="18"/>
        </w:rPr>
        <w:t xml:space="preserve"> would be focussed on the Jubilee celebrations</w:t>
      </w:r>
      <w:r w:rsidR="001D113D" w:rsidRPr="00515664">
        <w:rPr>
          <w:bCs/>
          <w:sz w:val="18"/>
          <w:szCs w:val="18"/>
        </w:rPr>
        <w:t xml:space="preserve"> and the outcome of the Village Activities Fair </w:t>
      </w:r>
      <w:r w:rsidR="00344DC5">
        <w:rPr>
          <w:bCs/>
          <w:sz w:val="18"/>
          <w:szCs w:val="18"/>
        </w:rPr>
        <w:t xml:space="preserve">with respect to </w:t>
      </w:r>
      <w:r w:rsidR="001D113D" w:rsidRPr="00515664">
        <w:rPr>
          <w:bCs/>
          <w:sz w:val="18"/>
          <w:szCs w:val="18"/>
        </w:rPr>
        <w:t>agreed NP projects</w:t>
      </w:r>
      <w:r w:rsidR="00CD52DD" w:rsidRPr="00515664">
        <w:rPr>
          <w:bCs/>
          <w:sz w:val="18"/>
          <w:szCs w:val="18"/>
        </w:rPr>
        <w:t xml:space="preserve">. </w:t>
      </w:r>
      <w:r w:rsidR="00CD52DD" w:rsidRPr="00515664">
        <w:rPr>
          <w:bCs/>
          <w:sz w:val="18"/>
          <w:szCs w:val="18"/>
        </w:rPr>
        <w:tab/>
        <w:t xml:space="preserve">     </w:t>
      </w:r>
      <w:r w:rsidR="001D113D" w:rsidRPr="00515664">
        <w:rPr>
          <w:bCs/>
          <w:sz w:val="18"/>
          <w:szCs w:val="18"/>
        </w:rPr>
        <w:tab/>
        <w:t xml:space="preserve">     </w:t>
      </w:r>
      <w:r w:rsidR="00CD52DD" w:rsidRPr="00515664">
        <w:rPr>
          <w:b/>
          <w:sz w:val="18"/>
          <w:szCs w:val="18"/>
        </w:rPr>
        <w:t>Action: GA.</w:t>
      </w:r>
    </w:p>
    <w:p w14:paraId="6CD41C79" w14:textId="25FFC920" w:rsidR="00346FA9" w:rsidRPr="00515664" w:rsidRDefault="00346FA9" w:rsidP="00346FA9">
      <w:pPr>
        <w:pStyle w:val="ListParagraph"/>
        <w:widowControl/>
        <w:numPr>
          <w:ilvl w:val="1"/>
          <w:numId w:val="1"/>
        </w:numPr>
        <w:tabs>
          <w:tab w:val="clear" w:pos="502"/>
          <w:tab w:val="num" w:pos="720"/>
        </w:tabs>
        <w:autoSpaceDE/>
        <w:autoSpaceDN/>
        <w:adjustRightInd/>
        <w:spacing w:line="240" w:lineRule="auto"/>
        <w:ind w:left="426" w:hanging="284"/>
        <w:contextualSpacing/>
        <w:rPr>
          <w:bCs/>
          <w:sz w:val="18"/>
          <w:szCs w:val="18"/>
        </w:rPr>
      </w:pPr>
      <w:r w:rsidRPr="00515664">
        <w:rPr>
          <w:sz w:val="18"/>
          <w:szCs w:val="18"/>
          <w:u w:val="single"/>
        </w:rPr>
        <w:t>Japanese</w:t>
      </w:r>
      <w:r w:rsidRPr="00515664">
        <w:rPr>
          <w:bCs/>
          <w:sz w:val="18"/>
          <w:szCs w:val="18"/>
          <w:u w:val="single"/>
        </w:rPr>
        <w:t xml:space="preserve"> Knotweed</w:t>
      </w:r>
      <w:r w:rsidR="00344DC5">
        <w:rPr>
          <w:bCs/>
          <w:sz w:val="18"/>
          <w:szCs w:val="18"/>
          <w:u w:val="single"/>
        </w:rPr>
        <w:t>.</w:t>
      </w:r>
      <w:r w:rsidRPr="00515664">
        <w:rPr>
          <w:bCs/>
          <w:sz w:val="18"/>
          <w:szCs w:val="18"/>
        </w:rPr>
        <w:t xml:space="preserve"> – </w:t>
      </w:r>
      <w:r w:rsidR="00CD52DD" w:rsidRPr="00515664">
        <w:rPr>
          <w:bCs/>
          <w:sz w:val="18"/>
          <w:szCs w:val="18"/>
        </w:rPr>
        <w:t xml:space="preserve">GF agreed to </w:t>
      </w:r>
      <w:r w:rsidRPr="00515664">
        <w:rPr>
          <w:bCs/>
          <w:sz w:val="18"/>
          <w:szCs w:val="18"/>
        </w:rPr>
        <w:t>inspect known areas</w:t>
      </w:r>
      <w:r w:rsidR="00CD52DD" w:rsidRPr="00515664">
        <w:rPr>
          <w:bCs/>
          <w:sz w:val="18"/>
          <w:szCs w:val="18"/>
        </w:rPr>
        <w:t>.</w:t>
      </w:r>
      <w:r w:rsidR="00CD52DD" w:rsidRPr="00515664">
        <w:rPr>
          <w:bCs/>
          <w:sz w:val="18"/>
          <w:szCs w:val="18"/>
        </w:rPr>
        <w:tab/>
      </w:r>
      <w:r w:rsidR="00CD52DD" w:rsidRPr="00515664">
        <w:rPr>
          <w:bCs/>
          <w:sz w:val="18"/>
          <w:szCs w:val="18"/>
        </w:rPr>
        <w:tab/>
      </w:r>
      <w:r w:rsidR="00CD52DD" w:rsidRPr="00515664">
        <w:rPr>
          <w:bCs/>
          <w:sz w:val="18"/>
          <w:szCs w:val="18"/>
        </w:rPr>
        <w:tab/>
      </w:r>
      <w:r w:rsidR="00CD52DD" w:rsidRPr="00515664">
        <w:rPr>
          <w:bCs/>
          <w:sz w:val="18"/>
          <w:szCs w:val="18"/>
        </w:rPr>
        <w:tab/>
      </w:r>
      <w:r w:rsidR="00CD52DD" w:rsidRPr="00515664">
        <w:rPr>
          <w:bCs/>
          <w:sz w:val="18"/>
          <w:szCs w:val="18"/>
        </w:rPr>
        <w:tab/>
      </w:r>
      <w:r w:rsidR="00CD52DD" w:rsidRPr="00515664">
        <w:rPr>
          <w:bCs/>
          <w:sz w:val="18"/>
          <w:szCs w:val="18"/>
        </w:rPr>
        <w:tab/>
        <w:t xml:space="preserve">      </w:t>
      </w:r>
      <w:r w:rsidR="00CD52DD" w:rsidRPr="00515664">
        <w:rPr>
          <w:b/>
          <w:sz w:val="18"/>
          <w:szCs w:val="18"/>
        </w:rPr>
        <w:t>Action: GF.</w:t>
      </w:r>
    </w:p>
    <w:p w14:paraId="20554BC4" w14:textId="77777777" w:rsidR="00346FA9" w:rsidRPr="00515664" w:rsidRDefault="00346FA9" w:rsidP="00346FA9">
      <w:pPr>
        <w:ind w:left="426" w:hanging="426"/>
        <w:rPr>
          <w:bCs/>
          <w:sz w:val="18"/>
          <w:szCs w:val="18"/>
        </w:rPr>
      </w:pPr>
      <w:r w:rsidRPr="00515664">
        <w:rPr>
          <w:b/>
          <w:sz w:val="18"/>
          <w:szCs w:val="18"/>
          <w:u w:val="single"/>
        </w:rPr>
        <w:t>Main Issues</w:t>
      </w:r>
      <w:r w:rsidRPr="00515664">
        <w:rPr>
          <w:b/>
          <w:sz w:val="18"/>
          <w:szCs w:val="18"/>
        </w:rPr>
        <w:t xml:space="preserve"> </w:t>
      </w:r>
    </w:p>
    <w:p w14:paraId="034850C9" w14:textId="1F708B23" w:rsidR="00346FA9" w:rsidRPr="00515664" w:rsidRDefault="00346FA9" w:rsidP="000B6C17">
      <w:pPr>
        <w:pStyle w:val="ListParagraph"/>
        <w:widowControl/>
        <w:numPr>
          <w:ilvl w:val="1"/>
          <w:numId w:val="1"/>
        </w:numPr>
        <w:tabs>
          <w:tab w:val="clear" w:pos="502"/>
          <w:tab w:val="num" w:pos="720"/>
        </w:tabs>
        <w:autoSpaceDE/>
        <w:autoSpaceDN/>
        <w:adjustRightInd/>
        <w:spacing w:line="240" w:lineRule="auto"/>
        <w:ind w:left="426" w:hanging="284"/>
        <w:contextualSpacing/>
        <w:rPr>
          <w:bCs/>
          <w:sz w:val="18"/>
          <w:szCs w:val="18"/>
        </w:rPr>
      </w:pPr>
      <w:r w:rsidRPr="00515664">
        <w:rPr>
          <w:b/>
          <w:bCs/>
          <w:sz w:val="18"/>
          <w:szCs w:val="18"/>
        </w:rPr>
        <w:t xml:space="preserve">Sports </w:t>
      </w:r>
      <w:r w:rsidRPr="00515664">
        <w:rPr>
          <w:b/>
          <w:sz w:val="18"/>
          <w:szCs w:val="18"/>
        </w:rPr>
        <w:t>court and football field:</w:t>
      </w:r>
      <w:r w:rsidR="00C34B0C" w:rsidRPr="00515664">
        <w:rPr>
          <w:b/>
          <w:sz w:val="18"/>
          <w:szCs w:val="18"/>
        </w:rPr>
        <w:t xml:space="preserve"> </w:t>
      </w:r>
      <w:r w:rsidR="00C34B0C" w:rsidRPr="00515664">
        <w:rPr>
          <w:bCs/>
          <w:sz w:val="18"/>
          <w:szCs w:val="18"/>
        </w:rPr>
        <w:t>A</w:t>
      </w:r>
      <w:r w:rsidRPr="00515664">
        <w:rPr>
          <w:bCs/>
          <w:sz w:val="18"/>
          <w:szCs w:val="18"/>
        </w:rPr>
        <w:t xml:space="preserve"> </w:t>
      </w:r>
      <w:r w:rsidR="000B6C17" w:rsidRPr="00515664">
        <w:rPr>
          <w:bCs/>
          <w:sz w:val="18"/>
          <w:szCs w:val="18"/>
        </w:rPr>
        <w:t>l</w:t>
      </w:r>
      <w:r w:rsidRPr="00515664">
        <w:rPr>
          <w:bCs/>
          <w:sz w:val="18"/>
          <w:szCs w:val="18"/>
        </w:rPr>
        <w:t xml:space="preserve">etter </w:t>
      </w:r>
      <w:r w:rsidR="00C34B0C" w:rsidRPr="00515664">
        <w:rPr>
          <w:bCs/>
          <w:sz w:val="18"/>
          <w:szCs w:val="18"/>
        </w:rPr>
        <w:t xml:space="preserve">had been received </w:t>
      </w:r>
      <w:r w:rsidRPr="00515664">
        <w:rPr>
          <w:bCs/>
          <w:sz w:val="18"/>
          <w:szCs w:val="18"/>
        </w:rPr>
        <w:t>from Steve Buckley re</w:t>
      </w:r>
      <w:r w:rsidR="000B6C17" w:rsidRPr="00515664">
        <w:rPr>
          <w:bCs/>
          <w:sz w:val="18"/>
          <w:szCs w:val="18"/>
        </w:rPr>
        <w:t>garding the</w:t>
      </w:r>
      <w:r w:rsidRPr="00515664">
        <w:rPr>
          <w:bCs/>
          <w:sz w:val="18"/>
          <w:szCs w:val="18"/>
        </w:rPr>
        <w:t xml:space="preserve"> PC response to Ms Laura Bridges</w:t>
      </w:r>
      <w:r w:rsidR="000B6C17" w:rsidRPr="00515664">
        <w:rPr>
          <w:bCs/>
          <w:sz w:val="18"/>
          <w:szCs w:val="18"/>
        </w:rPr>
        <w:t xml:space="preserve"> </w:t>
      </w:r>
      <w:r w:rsidR="000B6C17" w:rsidRPr="00515664">
        <w:rPr>
          <w:sz w:val="18"/>
          <w:szCs w:val="18"/>
        </w:rPr>
        <w:t>email</w:t>
      </w:r>
      <w:r w:rsidR="000B6C17" w:rsidRPr="00515664">
        <w:rPr>
          <w:bCs/>
          <w:sz w:val="18"/>
          <w:szCs w:val="18"/>
        </w:rPr>
        <w:t xml:space="preserve"> regarding the facilities on the </w:t>
      </w:r>
      <w:r w:rsidR="00344DC5" w:rsidRPr="00344DC5">
        <w:rPr>
          <w:bCs/>
          <w:sz w:val="18"/>
          <w:szCs w:val="18"/>
        </w:rPr>
        <w:t>King George V (KGV) Playing Field</w:t>
      </w:r>
      <w:r w:rsidRPr="00515664">
        <w:rPr>
          <w:bCs/>
          <w:sz w:val="18"/>
          <w:szCs w:val="18"/>
        </w:rPr>
        <w:t>.</w:t>
      </w:r>
      <w:r w:rsidRPr="00515664">
        <w:rPr>
          <w:b/>
          <w:sz w:val="18"/>
          <w:szCs w:val="18"/>
        </w:rPr>
        <w:t xml:space="preserve"> </w:t>
      </w:r>
      <w:r w:rsidR="000B6C17" w:rsidRPr="00515664">
        <w:rPr>
          <w:bCs/>
          <w:sz w:val="18"/>
          <w:szCs w:val="18"/>
        </w:rPr>
        <w:t xml:space="preserve">His letter focussed on the sportscourt and the football field and criticised the PC on their lack of progress in providing adequate provision to the sportscourt and playing field for playing </w:t>
      </w:r>
      <w:r w:rsidR="001D302D" w:rsidRPr="00515664">
        <w:rPr>
          <w:bCs/>
          <w:sz w:val="18"/>
          <w:szCs w:val="18"/>
        </w:rPr>
        <w:t xml:space="preserve">football. Members discussed the matter at length. There were some key points that members </w:t>
      </w:r>
      <w:r w:rsidR="00034221" w:rsidRPr="00515664">
        <w:rPr>
          <w:bCs/>
          <w:sz w:val="18"/>
          <w:szCs w:val="18"/>
        </w:rPr>
        <w:t>raised</w:t>
      </w:r>
      <w:r w:rsidR="001D302D" w:rsidRPr="00515664">
        <w:rPr>
          <w:bCs/>
          <w:sz w:val="18"/>
          <w:szCs w:val="18"/>
        </w:rPr>
        <w:t>:</w:t>
      </w:r>
    </w:p>
    <w:p w14:paraId="19BF65AC" w14:textId="604209FC" w:rsidR="001D302D" w:rsidRPr="00515664" w:rsidRDefault="001D302D" w:rsidP="001D302D">
      <w:pPr>
        <w:pStyle w:val="ListParagraph"/>
        <w:widowControl/>
        <w:numPr>
          <w:ilvl w:val="2"/>
          <w:numId w:val="1"/>
        </w:numPr>
        <w:autoSpaceDE/>
        <w:autoSpaceDN/>
        <w:adjustRightInd/>
        <w:spacing w:line="240" w:lineRule="auto"/>
        <w:ind w:left="567" w:hanging="283"/>
        <w:contextualSpacing/>
        <w:rPr>
          <w:bCs/>
          <w:sz w:val="18"/>
          <w:szCs w:val="18"/>
        </w:rPr>
      </w:pPr>
      <w:r w:rsidRPr="00515664">
        <w:rPr>
          <w:bCs/>
          <w:sz w:val="18"/>
          <w:szCs w:val="18"/>
        </w:rPr>
        <w:t>C</w:t>
      </w:r>
      <w:r w:rsidR="00344DC5">
        <w:rPr>
          <w:bCs/>
          <w:sz w:val="18"/>
          <w:szCs w:val="18"/>
        </w:rPr>
        <w:t>ost for c</w:t>
      </w:r>
      <w:r w:rsidRPr="00515664">
        <w:rPr>
          <w:bCs/>
          <w:sz w:val="18"/>
          <w:szCs w:val="18"/>
        </w:rPr>
        <w:t xml:space="preserve">ollection of grass cuttings on the playing field was prohibitive and would double the current annual precept and amount ratepayers paid for </w:t>
      </w:r>
      <w:r w:rsidR="00344DC5">
        <w:rPr>
          <w:bCs/>
          <w:sz w:val="18"/>
          <w:szCs w:val="18"/>
        </w:rPr>
        <w:t>their p</w:t>
      </w:r>
      <w:r w:rsidRPr="00515664">
        <w:rPr>
          <w:bCs/>
          <w:sz w:val="18"/>
          <w:szCs w:val="18"/>
        </w:rPr>
        <w:t xml:space="preserve">arish </w:t>
      </w:r>
      <w:r w:rsidR="00344DC5">
        <w:rPr>
          <w:bCs/>
          <w:sz w:val="18"/>
          <w:szCs w:val="18"/>
        </w:rPr>
        <w:t>c</w:t>
      </w:r>
      <w:r w:rsidRPr="00515664">
        <w:rPr>
          <w:bCs/>
          <w:sz w:val="18"/>
          <w:szCs w:val="18"/>
        </w:rPr>
        <w:t xml:space="preserve">ouncil </w:t>
      </w:r>
      <w:r w:rsidR="00344DC5">
        <w:rPr>
          <w:bCs/>
          <w:sz w:val="18"/>
          <w:szCs w:val="18"/>
        </w:rPr>
        <w:t>s</w:t>
      </w:r>
      <w:r w:rsidRPr="00515664">
        <w:rPr>
          <w:bCs/>
          <w:sz w:val="18"/>
          <w:szCs w:val="18"/>
        </w:rPr>
        <w:t>ervices.</w:t>
      </w:r>
    </w:p>
    <w:p w14:paraId="47154AE0" w14:textId="4F2DB3D5" w:rsidR="001D302D" w:rsidRPr="00515664" w:rsidRDefault="001D302D" w:rsidP="001D302D">
      <w:pPr>
        <w:pStyle w:val="ListParagraph"/>
        <w:widowControl/>
        <w:numPr>
          <w:ilvl w:val="2"/>
          <w:numId w:val="1"/>
        </w:numPr>
        <w:autoSpaceDE/>
        <w:autoSpaceDN/>
        <w:adjustRightInd/>
        <w:spacing w:line="240" w:lineRule="auto"/>
        <w:ind w:left="567" w:hanging="283"/>
        <w:contextualSpacing/>
        <w:rPr>
          <w:bCs/>
          <w:sz w:val="18"/>
          <w:szCs w:val="18"/>
        </w:rPr>
      </w:pPr>
      <w:r w:rsidRPr="00515664">
        <w:rPr>
          <w:bCs/>
          <w:sz w:val="18"/>
          <w:szCs w:val="18"/>
        </w:rPr>
        <w:t xml:space="preserve">The Playing Field is one of a number of KGVs which </w:t>
      </w:r>
      <w:r w:rsidR="00034221" w:rsidRPr="00515664">
        <w:rPr>
          <w:bCs/>
          <w:sz w:val="18"/>
          <w:szCs w:val="18"/>
        </w:rPr>
        <w:t xml:space="preserve">were bound by national regulation </w:t>
      </w:r>
      <w:r w:rsidR="00FF689F" w:rsidRPr="00515664">
        <w:rPr>
          <w:bCs/>
          <w:sz w:val="18"/>
          <w:szCs w:val="18"/>
        </w:rPr>
        <w:t xml:space="preserve">and </w:t>
      </w:r>
      <w:r w:rsidR="00034221" w:rsidRPr="00515664">
        <w:rPr>
          <w:bCs/>
          <w:sz w:val="18"/>
          <w:szCs w:val="18"/>
        </w:rPr>
        <w:t xml:space="preserve">which </w:t>
      </w:r>
      <w:r w:rsidR="00344DC5">
        <w:rPr>
          <w:bCs/>
          <w:sz w:val="18"/>
          <w:szCs w:val="18"/>
        </w:rPr>
        <w:t>did not allow</w:t>
      </w:r>
      <w:r w:rsidR="00034221" w:rsidRPr="00515664">
        <w:rPr>
          <w:bCs/>
          <w:sz w:val="18"/>
          <w:szCs w:val="18"/>
        </w:rPr>
        <w:t xml:space="preserve"> further building of permanent structures</w:t>
      </w:r>
      <w:r w:rsidR="00FF689F" w:rsidRPr="00515664">
        <w:rPr>
          <w:bCs/>
          <w:sz w:val="18"/>
          <w:szCs w:val="18"/>
        </w:rPr>
        <w:t xml:space="preserve">. Therefore, </w:t>
      </w:r>
      <w:r w:rsidR="00034221" w:rsidRPr="00515664">
        <w:rPr>
          <w:bCs/>
          <w:sz w:val="18"/>
          <w:szCs w:val="18"/>
        </w:rPr>
        <w:t>it was not possible to build an all-weather football court.</w:t>
      </w:r>
    </w:p>
    <w:p w14:paraId="645AB077" w14:textId="6E756B82" w:rsidR="00034221" w:rsidRPr="00515664" w:rsidRDefault="00034221" w:rsidP="001D302D">
      <w:pPr>
        <w:pStyle w:val="ListParagraph"/>
        <w:widowControl/>
        <w:numPr>
          <w:ilvl w:val="2"/>
          <w:numId w:val="1"/>
        </w:numPr>
        <w:autoSpaceDE/>
        <w:autoSpaceDN/>
        <w:adjustRightInd/>
        <w:spacing w:line="240" w:lineRule="auto"/>
        <w:ind w:left="567" w:hanging="283"/>
        <w:contextualSpacing/>
        <w:rPr>
          <w:bCs/>
          <w:sz w:val="18"/>
          <w:szCs w:val="18"/>
        </w:rPr>
      </w:pPr>
      <w:r w:rsidRPr="00515664">
        <w:rPr>
          <w:bCs/>
          <w:sz w:val="18"/>
          <w:szCs w:val="18"/>
        </w:rPr>
        <w:t xml:space="preserve">The levelling of the football field </w:t>
      </w:r>
      <w:r w:rsidR="00FF689F" w:rsidRPr="00515664">
        <w:rPr>
          <w:bCs/>
          <w:sz w:val="18"/>
          <w:szCs w:val="18"/>
        </w:rPr>
        <w:t>wa</w:t>
      </w:r>
      <w:r w:rsidRPr="00515664">
        <w:rPr>
          <w:bCs/>
          <w:sz w:val="18"/>
          <w:szCs w:val="18"/>
        </w:rPr>
        <w:t xml:space="preserve">s cost prohibitive. </w:t>
      </w:r>
      <w:r w:rsidR="00FF689F" w:rsidRPr="00515664">
        <w:rPr>
          <w:bCs/>
          <w:sz w:val="18"/>
          <w:szCs w:val="18"/>
        </w:rPr>
        <w:t>The PC had a good understanding of costs for drainage and levelling.</w:t>
      </w:r>
    </w:p>
    <w:p w14:paraId="29AA3D6F" w14:textId="0F6A138A" w:rsidR="00FF689F" w:rsidRPr="00515664" w:rsidRDefault="00FF689F" w:rsidP="001D302D">
      <w:pPr>
        <w:pStyle w:val="ListParagraph"/>
        <w:widowControl/>
        <w:numPr>
          <w:ilvl w:val="2"/>
          <w:numId w:val="1"/>
        </w:numPr>
        <w:autoSpaceDE/>
        <w:autoSpaceDN/>
        <w:adjustRightInd/>
        <w:spacing w:line="240" w:lineRule="auto"/>
        <w:ind w:left="567" w:hanging="283"/>
        <w:contextualSpacing/>
        <w:rPr>
          <w:bCs/>
          <w:sz w:val="18"/>
          <w:szCs w:val="18"/>
        </w:rPr>
      </w:pPr>
      <w:r w:rsidRPr="00515664">
        <w:rPr>
          <w:bCs/>
          <w:sz w:val="18"/>
          <w:szCs w:val="18"/>
        </w:rPr>
        <w:t>The PC continually looks to improve its provision on the KGV Playing Field and to ensure that it provides services in a balance</w:t>
      </w:r>
      <w:r w:rsidR="00FA1663">
        <w:rPr>
          <w:bCs/>
          <w:sz w:val="18"/>
          <w:szCs w:val="18"/>
        </w:rPr>
        <w:t>d</w:t>
      </w:r>
      <w:r w:rsidRPr="00515664">
        <w:rPr>
          <w:bCs/>
          <w:sz w:val="18"/>
          <w:szCs w:val="18"/>
        </w:rPr>
        <w:t xml:space="preserve"> way to </w:t>
      </w:r>
      <w:r w:rsidR="001E42F7" w:rsidRPr="00515664">
        <w:rPr>
          <w:bCs/>
          <w:sz w:val="18"/>
          <w:szCs w:val="18"/>
        </w:rPr>
        <w:t>provide for</w:t>
      </w:r>
      <w:r w:rsidRPr="00515664">
        <w:rPr>
          <w:bCs/>
          <w:sz w:val="18"/>
          <w:szCs w:val="18"/>
        </w:rPr>
        <w:t xml:space="preserve"> all the community</w:t>
      </w:r>
      <w:r w:rsidR="001E42F7" w:rsidRPr="00515664">
        <w:rPr>
          <w:bCs/>
          <w:sz w:val="18"/>
          <w:szCs w:val="18"/>
        </w:rPr>
        <w:t xml:space="preserve">. </w:t>
      </w:r>
    </w:p>
    <w:p w14:paraId="3C070435" w14:textId="10D691E2" w:rsidR="001E42F7" w:rsidRPr="00515664" w:rsidRDefault="001E42F7" w:rsidP="001D302D">
      <w:pPr>
        <w:pStyle w:val="ListParagraph"/>
        <w:widowControl/>
        <w:numPr>
          <w:ilvl w:val="2"/>
          <w:numId w:val="1"/>
        </w:numPr>
        <w:autoSpaceDE/>
        <w:autoSpaceDN/>
        <w:adjustRightInd/>
        <w:spacing w:line="240" w:lineRule="auto"/>
        <w:ind w:left="567" w:hanging="283"/>
        <w:contextualSpacing/>
        <w:rPr>
          <w:bCs/>
          <w:sz w:val="18"/>
          <w:szCs w:val="18"/>
        </w:rPr>
      </w:pPr>
      <w:r w:rsidRPr="00515664">
        <w:rPr>
          <w:bCs/>
          <w:sz w:val="18"/>
          <w:szCs w:val="18"/>
        </w:rPr>
        <w:t xml:space="preserve">Comparisons given as to what other villages provide are not always helpful, as some of this provision is developed not through the Parish Council but via charity and interest groups. The </w:t>
      </w:r>
      <w:r w:rsidR="00344DC5">
        <w:rPr>
          <w:bCs/>
          <w:sz w:val="18"/>
          <w:szCs w:val="18"/>
        </w:rPr>
        <w:t>P</w:t>
      </w:r>
      <w:r w:rsidRPr="00515664">
        <w:rPr>
          <w:bCs/>
          <w:sz w:val="18"/>
          <w:szCs w:val="18"/>
        </w:rPr>
        <w:t>arish Council w</w:t>
      </w:r>
      <w:r w:rsidR="00344DC5">
        <w:rPr>
          <w:bCs/>
          <w:sz w:val="18"/>
          <w:szCs w:val="18"/>
        </w:rPr>
        <w:t xml:space="preserve">ould </w:t>
      </w:r>
      <w:r w:rsidRPr="00515664">
        <w:rPr>
          <w:bCs/>
          <w:sz w:val="18"/>
          <w:szCs w:val="18"/>
        </w:rPr>
        <w:t>always consider request</w:t>
      </w:r>
      <w:r w:rsidR="00344DC5">
        <w:rPr>
          <w:bCs/>
          <w:sz w:val="18"/>
          <w:szCs w:val="18"/>
        </w:rPr>
        <w:t>s</w:t>
      </w:r>
      <w:r w:rsidRPr="00515664">
        <w:rPr>
          <w:bCs/>
          <w:sz w:val="18"/>
          <w:szCs w:val="18"/>
        </w:rPr>
        <w:t xml:space="preserve"> for support from such groups.</w:t>
      </w:r>
    </w:p>
    <w:p w14:paraId="1B323BE1" w14:textId="464C7B84" w:rsidR="001E42F7" w:rsidRPr="00344DC5" w:rsidRDefault="00344DC5" w:rsidP="00344DC5">
      <w:pPr>
        <w:widowControl/>
        <w:tabs>
          <w:tab w:val="num" w:pos="426"/>
        </w:tabs>
        <w:autoSpaceDE/>
        <w:autoSpaceDN/>
        <w:adjustRightInd/>
        <w:ind w:left="142"/>
        <w:contextualSpacing/>
        <w:rPr>
          <w:bCs/>
          <w:sz w:val="18"/>
          <w:szCs w:val="18"/>
        </w:rPr>
      </w:pPr>
      <w:r>
        <w:rPr>
          <w:bCs/>
          <w:sz w:val="18"/>
          <w:szCs w:val="18"/>
        </w:rPr>
        <w:tab/>
      </w:r>
      <w:r w:rsidR="001E42F7" w:rsidRPr="00344DC5">
        <w:rPr>
          <w:bCs/>
          <w:sz w:val="18"/>
          <w:szCs w:val="18"/>
        </w:rPr>
        <w:t xml:space="preserve">It was agreed that GF and </w:t>
      </w:r>
      <w:r w:rsidR="00515664" w:rsidRPr="00344DC5">
        <w:rPr>
          <w:bCs/>
          <w:sz w:val="18"/>
          <w:szCs w:val="18"/>
        </w:rPr>
        <w:t>the Clerk prepare the response to Mr Buckley on this matter.</w:t>
      </w:r>
      <w:r w:rsidR="00515664" w:rsidRPr="00344DC5">
        <w:rPr>
          <w:bCs/>
          <w:sz w:val="18"/>
          <w:szCs w:val="18"/>
        </w:rPr>
        <w:tab/>
      </w:r>
      <w:r w:rsidR="00515664" w:rsidRPr="00344DC5">
        <w:rPr>
          <w:bCs/>
          <w:sz w:val="18"/>
          <w:szCs w:val="18"/>
        </w:rPr>
        <w:tab/>
        <w:t xml:space="preserve">             </w:t>
      </w:r>
      <w:r w:rsidR="00515664" w:rsidRPr="00344DC5">
        <w:rPr>
          <w:b/>
          <w:sz w:val="18"/>
          <w:szCs w:val="18"/>
        </w:rPr>
        <w:t>Action: GF/Clerk.</w:t>
      </w:r>
    </w:p>
    <w:p w14:paraId="084FD370" w14:textId="70A6CF6E" w:rsidR="00346FA9" w:rsidRPr="00515664" w:rsidRDefault="00346FA9" w:rsidP="000B6C17">
      <w:pPr>
        <w:pStyle w:val="ListParagraph"/>
        <w:widowControl/>
        <w:numPr>
          <w:ilvl w:val="0"/>
          <w:numId w:val="1"/>
        </w:numPr>
        <w:autoSpaceDE/>
        <w:autoSpaceDN/>
        <w:adjustRightInd/>
        <w:spacing w:line="240" w:lineRule="auto"/>
        <w:contextualSpacing/>
        <w:rPr>
          <w:b/>
          <w:sz w:val="18"/>
          <w:szCs w:val="18"/>
        </w:rPr>
      </w:pPr>
      <w:r w:rsidRPr="00515664">
        <w:rPr>
          <w:b/>
          <w:sz w:val="18"/>
          <w:szCs w:val="18"/>
        </w:rPr>
        <w:t xml:space="preserve">Arrangements for the Queen’s Jubilee Celebrations and future annual summer event. </w:t>
      </w:r>
      <w:r w:rsidRPr="00515664">
        <w:rPr>
          <w:bCs/>
          <w:sz w:val="18"/>
          <w:szCs w:val="18"/>
        </w:rPr>
        <w:t>GA</w:t>
      </w:r>
      <w:r w:rsidR="004943A1" w:rsidRPr="00515664">
        <w:rPr>
          <w:bCs/>
          <w:sz w:val="18"/>
          <w:szCs w:val="18"/>
        </w:rPr>
        <w:t xml:space="preserve"> reported that the following activities were proposed:</w:t>
      </w:r>
    </w:p>
    <w:p w14:paraId="4A70A75F" w14:textId="0164151F" w:rsidR="004943A1" w:rsidRPr="00515664" w:rsidRDefault="00886FE9" w:rsidP="004943A1">
      <w:pPr>
        <w:pStyle w:val="ListParagraph"/>
        <w:widowControl/>
        <w:numPr>
          <w:ilvl w:val="1"/>
          <w:numId w:val="1"/>
        </w:numPr>
        <w:autoSpaceDE/>
        <w:autoSpaceDN/>
        <w:adjustRightInd/>
        <w:spacing w:line="240" w:lineRule="auto"/>
        <w:contextualSpacing/>
        <w:rPr>
          <w:bCs/>
          <w:sz w:val="18"/>
          <w:szCs w:val="18"/>
        </w:rPr>
      </w:pPr>
      <w:r w:rsidRPr="00515664">
        <w:rPr>
          <w:bCs/>
          <w:sz w:val="18"/>
          <w:szCs w:val="18"/>
        </w:rPr>
        <w:t xml:space="preserve">Thursday: </w:t>
      </w:r>
      <w:r w:rsidR="004943A1" w:rsidRPr="00515664">
        <w:rPr>
          <w:bCs/>
          <w:sz w:val="18"/>
          <w:szCs w:val="18"/>
        </w:rPr>
        <w:t>Craft event for children. Jane Kartupelis had agreed to help and had some materials available for craftwork.</w:t>
      </w:r>
    </w:p>
    <w:p w14:paraId="272EB3A1" w14:textId="63375722" w:rsidR="004943A1" w:rsidRPr="00515664" w:rsidRDefault="00886FE9" w:rsidP="004943A1">
      <w:pPr>
        <w:pStyle w:val="ListParagraph"/>
        <w:widowControl/>
        <w:numPr>
          <w:ilvl w:val="1"/>
          <w:numId w:val="1"/>
        </w:numPr>
        <w:autoSpaceDE/>
        <w:autoSpaceDN/>
        <w:adjustRightInd/>
        <w:spacing w:line="240" w:lineRule="auto"/>
        <w:contextualSpacing/>
        <w:rPr>
          <w:bCs/>
          <w:sz w:val="18"/>
          <w:szCs w:val="18"/>
        </w:rPr>
      </w:pPr>
      <w:r w:rsidRPr="00515664">
        <w:rPr>
          <w:bCs/>
          <w:sz w:val="18"/>
          <w:szCs w:val="18"/>
        </w:rPr>
        <w:t>Friday: 100-mile</w:t>
      </w:r>
      <w:r w:rsidR="004943A1" w:rsidRPr="00515664">
        <w:rPr>
          <w:bCs/>
          <w:sz w:val="18"/>
          <w:szCs w:val="18"/>
        </w:rPr>
        <w:t xml:space="preserve"> relay r</w:t>
      </w:r>
      <w:r w:rsidR="00B37AF7">
        <w:rPr>
          <w:bCs/>
          <w:sz w:val="18"/>
          <w:szCs w:val="18"/>
        </w:rPr>
        <w:t>un</w:t>
      </w:r>
      <w:r w:rsidR="004943A1" w:rsidRPr="00515664">
        <w:rPr>
          <w:bCs/>
          <w:sz w:val="18"/>
          <w:szCs w:val="18"/>
        </w:rPr>
        <w:t xml:space="preserve"> around the perimeter of the playing field. Bill Reid was co-ordinating this</w:t>
      </w:r>
      <w:r w:rsidRPr="00515664">
        <w:rPr>
          <w:bCs/>
          <w:sz w:val="18"/>
          <w:szCs w:val="18"/>
        </w:rPr>
        <w:t xml:space="preserve"> and the children’s games</w:t>
      </w:r>
    </w:p>
    <w:p w14:paraId="322CD98E" w14:textId="03096DDF" w:rsidR="004943A1" w:rsidRPr="00515664" w:rsidRDefault="00886FE9" w:rsidP="004943A1">
      <w:pPr>
        <w:pStyle w:val="ListParagraph"/>
        <w:widowControl/>
        <w:numPr>
          <w:ilvl w:val="1"/>
          <w:numId w:val="1"/>
        </w:numPr>
        <w:autoSpaceDE/>
        <w:autoSpaceDN/>
        <w:adjustRightInd/>
        <w:spacing w:line="240" w:lineRule="auto"/>
        <w:contextualSpacing/>
        <w:rPr>
          <w:bCs/>
          <w:sz w:val="18"/>
          <w:szCs w:val="18"/>
        </w:rPr>
      </w:pPr>
      <w:r w:rsidRPr="00515664">
        <w:rPr>
          <w:bCs/>
          <w:sz w:val="18"/>
          <w:szCs w:val="18"/>
        </w:rPr>
        <w:t xml:space="preserve">Friday: </w:t>
      </w:r>
      <w:r w:rsidR="004943A1" w:rsidRPr="00515664">
        <w:rPr>
          <w:bCs/>
          <w:sz w:val="18"/>
          <w:szCs w:val="18"/>
        </w:rPr>
        <w:t>Football Match</w:t>
      </w:r>
      <w:r w:rsidRPr="00515664">
        <w:rPr>
          <w:bCs/>
          <w:sz w:val="18"/>
          <w:szCs w:val="18"/>
        </w:rPr>
        <w:t>(es) One for adults and possibly one for children/young people. Phil Steele to organise</w:t>
      </w:r>
    </w:p>
    <w:p w14:paraId="1BC8ADAD" w14:textId="23057067" w:rsidR="00886FE9" w:rsidRPr="00515664" w:rsidRDefault="00886FE9" w:rsidP="004943A1">
      <w:pPr>
        <w:pStyle w:val="ListParagraph"/>
        <w:widowControl/>
        <w:numPr>
          <w:ilvl w:val="1"/>
          <w:numId w:val="1"/>
        </w:numPr>
        <w:autoSpaceDE/>
        <w:autoSpaceDN/>
        <w:adjustRightInd/>
        <w:spacing w:line="240" w:lineRule="auto"/>
        <w:contextualSpacing/>
        <w:rPr>
          <w:bCs/>
          <w:sz w:val="18"/>
          <w:szCs w:val="18"/>
        </w:rPr>
      </w:pPr>
      <w:r w:rsidRPr="00515664">
        <w:rPr>
          <w:bCs/>
          <w:sz w:val="18"/>
          <w:szCs w:val="18"/>
        </w:rPr>
        <w:t>Saturday: Picnic in the Park with children’s races and fancy-dress parade.</w:t>
      </w:r>
    </w:p>
    <w:p w14:paraId="77897AA1" w14:textId="4664B65A" w:rsidR="00886FE9" w:rsidRPr="00515664" w:rsidRDefault="00886FE9" w:rsidP="004943A1">
      <w:pPr>
        <w:pStyle w:val="ListParagraph"/>
        <w:widowControl/>
        <w:numPr>
          <w:ilvl w:val="1"/>
          <w:numId w:val="1"/>
        </w:numPr>
        <w:autoSpaceDE/>
        <w:autoSpaceDN/>
        <w:adjustRightInd/>
        <w:spacing w:line="240" w:lineRule="auto"/>
        <w:contextualSpacing/>
        <w:rPr>
          <w:bCs/>
          <w:sz w:val="18"/>
          <w:szCs w:val="18"/>
        </w:rPr>
      </w:pPr>
      <w:r w:rsidRPr="00515664">
        <w:rPr>
          <w:bCs/>
          <w:sz w:val="18"/>
          <w:szCs w:val="18"/>
        </w:rPr>
        <w:t>Sunday: Street parties organised locally</w:t>
      </w:r>
      <w:r w:rsidR="00C34B0C" w:rsidRPr="00515664">
        <w:rPr>
          <w:bCs/>
          <w:sz w:val="18"/>
          <w:szCs w:val="18"/>
        </w:rPr>
        <w:t>.</w:t>
      </w:r>
    </w:p>
    <w:p w14:paraId="01623797" w14:textId="408BAE80" w:rsidR="00886FE9" w:rsidRDefault="00886FE9" w:rsidP="00C34B0C">
      <w:pPr>
        <w:widowControl/>
        <w:autoSpaceDE/>
        <w:autoSpaceDN/>
        <w:adjustRightInd/>
        <w:ind w:left="426"/>
        <w:contextualSpacing/>
        <w:rPr>
          <w:b/>
          <w:sz w:val="18"/>
          <w:szCs w:val="18"/>
        </w:rPr>
      </w:pPr>
      <w:r w:rsidRPr="00515664">
        <w:rPr>
          <w:bCs/>
          <w:sz w:val="18"/>
          <w:szCs w:val="18"/>
        </w:rPr>
        <w:t>It was agreed that the PC would fund the purchase of bunting around the playing field, medals and other ancillary materials. Invoices to be presented to the Clerk for payment.</w:t>
      </w:r>
      <w:r w:rsidR="00C34B0C" w:rsidRPr="00515664">
        <w:rPr>
          <w:bCs/>
          <w:sz w:val="18"/>
          <w:szCs w:val="18"/>
        </w:rPr>
        <w:t xml:space="preserve"> Those wishing to put up bunting in their own areas would need to adhere to </w:t>
      </w:r>
      <w:r w:rsidR="00C34B0C" w:rsidRPr="00515664">
        <w:rPr>
          <w:bCs/>
          <w:sz w:val="18"/>
          <w:szCs w:val="18"/>
        </w:rPr>
        <w:lastRenderedPageBreak/>
        <w:t>local by-laws. There was to be a planning meeting for the Jubilee Celebrations on the evening of Wednesday 18</w:t>
      </w:r>
      <w:r w:rsidR="00C34B0C" w:rsidRPr="00515664">
        <w:rPr>
          <w:bCs/>
          <w:sz w:val="18"/>
          <w:szCs w:val="18"/>
          <w:vertAlign w:val="superscript"/>
        </w:rPr>
        <w:t>th</w:t>
      </w:r>
      <w:r w:rsidR="00C34B0C" w:rsidRPr="00515664">
        <w:rPr>
          <w:bCs/>
          <w:sz w:val="18"/>
          <w:szCs w:val="18"/>
        </w:rPr>
        <w:t xml:space="preserve"> May. GA agreed to arrange to place posters around the village and notice on Facebook.</w:t>
      </w:r>
      <w:r w:rsidR="00C34B0C" w:rsidRPr="00515664">
        <w:rPr>
          <w:bCs/>
          <w:sz w:val="18"/>
          <w:szCs w:val="18"/>
        </w:rPr>
        <w:tab/>
      </w:r>
      <w:r w:rsidR="00C34B0C" w:rsidRPr="00515664">
        <w:rPr>
          <w:bCs/>
          <w:sz w:val="18"/>
          <w:szCs w:val="18"/>
        </w:rPr>
        <w:tab/>
      </w:r>
      <w:r w:rsidR="00C34B0C" w:rsidRPr="00515664">
        <w:rPr>
          <w:bCs/>
          <w:sz w:val="18"/>
          <w:szCs w:val="18"/>
        </w:rPr>
        <w:tab/>
        <w:t xml:space="preserve">     </w:t>
      </w:r>
      <w:r w:rsidR="00F81F7A">
        <w:rPr>
          <w:bCs/>
          <w:sz w:val="18"/>
          <w:szCs w:val="18"/>
        </w:rPr>
        <w:t xml:space="preserve">                  </w:t>
      </w:r>
      <w:r w:rsidR="00C34B0C" w:rsidRPr="00515664">
        <w:rPr>
          <w:bCs/>
          <w:sz w:val="18"/>
          <w:szCs w:val="18"/>
        </w:rPr>
        <w:t xml:space="preserve"> </w:t>
      </w:r>
      <w:r w:rsidR="00C34B0C" w:rsidRPr="00515664">
        <w:rPr>
          <w:b/>
          <w:sz w:val="18"/>
          <w:szCs w:val="18"/>
        </w:rPr>
        <w:t>Action: GA.</w:t>
      </w:r>
    </w:p>
    <w:p w14:paraId="35EEFEA2" w14:textId="3D2C331F" w:rsidR="00863C91" w:rsidRPr="00515664" w:rsidRDefault="00863C91" w:rsidP="00C34B0C">
      <w:pPr>
        <w:widowControl/>
        <w:autoSpaceDE/>
        <w:autoSpaceDN/>
        <w:adjustRightInd/>
        <w:ind w:left="426"/>
        <w:contextualSpacing/>
        <w:rPr>
          <w:b/>
          <w:sz w:val="18"/>
          <w:szCs w:val="18"/>
        </w:rPr>
      </w:pPr>
      <w:r w:rsidRPr="00863C91">
        <w:rPr>
          <w:bCs/>
          <w:sz w:val="18"/>
          <w:szCs w:val="18"/>
        </w:rPr>
        <w:t>If  the event is successful the PC will consider a similar event on an annual basis</w:t>
      </w:r>
      <w:r>
        <w:rPr>
          <w:b/>
          <w:sz w:val="18"/>
          <w:szCs w:val="18"/>
        </w:rPr>
        <w:t>.</w:t>
      </w:r>
    </w:p>
    <w:p w14:paraId="796F2DCD" w14:textId="5329E1E9" w:rsidR="00346FA9" w:rsidRPr="00515664" w:rsidRDefault="00346FA9" w:rsidP="00346FA9">
      <w:pPr>
        <w:pStyle w:val="ListParagraph"/>
        <w:widowControl/>
        <w:numPr>
          <w:ilvl w:val="0"/>
          <w:numId w:val="1"/>
        </w:numPr>
        <w:autoSpaceDE/>
        <w:autoSpaceDN/>
        <w:adjustRightInd/>
        <w:spacing w:line="240" w:lineRule="auto"/>
        <w:ind w:left="426" w:hanging="426"/>
        <w:contextualSpacing/>
        <w:rPr>
          <w:b/>
          <w:sz w:val="18"/>
          <w:szCs w:val="18"/>
        </w:rPr>
      </w:pPr>
      <w:r w:rsidRPr="00515664">
        <w:rPr>
          <w:b/>
          <w:sz w:val="18"/>
          <w:szCs w:val="18"/>
        </w:rPr>
        <w:t xml:space="preserve">Any Urgent Business </w:t>
      </w:r>
    </w:p>
    <w:p w14:paraId="393D188F" w14:textId="659A4BB5" w:rsidR="00346FA9" w:rsidRPr="00515664" w:rsidRDefault="00346FA9" w:rsidP="00AA5B78">
      <w:pPr>
        <w:pStyle w:val="ListParagraph"/>
        <w:widowControl/>
        <w:numPr>
          <w:ilvl w:val="1"/>
          <w:numId w:val="1"/>
        </w:numPr>
        <w:tabs>
          <w:tab w:val="clear" w:pos="502"/>
        </w:tabs>
        <w:autoSpaceDE/>
        <w:autoSpaceDN/>
        <w:adjustRightInd/>
        <w:spacing w:line="240" w:lineRule="auto"/>
        <w:contextualSpacing/>
        <w:rPr>
          <w:sz w:val="18"/>
          <w:szCs w:val="18"/>
        </w:rPr>
      </w:pPr>
      <w:r w:rsidRPr="00515664">
        <w:rPr>
          <w:bCs/>
          <w:sz w:val="18"/>
          <w:szCs w:val="18"/>
          <w:u w:val="single"/>
        </w:rPr>
        <w:t xml:space="preserve">Electric </w:t>
      </w:r>
      <w:r w:rsidRPr="00515664">
        <w:rPr>
          <w:sz w:val="18"/>
          <w:szCs w:val="18"/>
          <w:u w:val="single"/>
        </w:rPr>
        <w:t>Vehicle</w:t>
      </w:r>
      <w:r w:rsidRPr="00515664">
        <w:rPr>
          <w:bCs/>
          <w:sz w:val="18"/>
          <w:szCs w:val="18"/>
          <w:u w:val="single"/>
        </w:rPr>
        <w:t xml:space="preserve"> Charger</w:t>
      </w:r>
      <w:r w:rsidRPr="00515664">
        <w:rPr>
          <w:b/>
          <w:i/>
          <w:iCs/>
          <w:sz w:val="18"/>
          <w:szCs w:val="18"/>
        </w:rPr>
        <w:t xml:space="preserve">  </w:t>
      </w:r>
      <w:r w:rsidRPr="00515664">
        <w:rPr>
          <w:bCs/>
          <w:sz w:val="18"/>
          <w:szCs w:val="18"/>
        </w:rPr>
        <w:t xml:space="preserve">Northumberland County Council </w:t>
      </w:r>
      <w:r w:rsidR="00863C91">
        <w:rPr>
          <w:bCs/>
          <w:sz w:val="18"/>
          <w:szCs w:val="18"/>
        </w:rPr>
        <w:t>we</w:t>
      </w:r>
      <w:r w:rsidRPr="00515664">
        <w:rPr>
          <w:bCs/>
          <w:sz w:val="18"/>
          <w:szCs w:val="18"/>
        </w:rPr>
        <w:t>re currently bidding for funding for Electric Vehicle chargers to install in the next 12 months. They would like to install a charger on the Tank Turn</w:t>
      </w:r>
      <w:r w:rsidR="00CD52DD" w:rsidRPr="00515664">
        <w:rPr>
          <w:bCs/>
          <w:sz w:val="18"/>
          <w:szCs w:val="18"/>
        </w:rPr>
        <w:t xml:space="preserve">. The </w:t>
      </w:r>
      <w:r w:rsidR="004825F2" w:rsidRPr="00515664">
        <w:rPr>
          <w:bCs/>
          <w:sz w:val="18"/>
          <w:szCs w:val="18"/>
        </w:rPr>
        <w:t>PC were</w:t>
      </w:r>
      <w:r w:rsidR="00CD52DD" w:rsidRPr="00515664">
        <w:rPr>
          <w:bCs/>
          <w:sz w:val="18"/>
          <w:szCs w:val="18"/>
        </w:rPr>
        <w:t xml:space="preserve"> keen to support the installation of electric vehicle chargers but </w:t>
      </w:r>
      <w:r w:rsidR="004825F2" w:rsidRPr="00515664">
        <w:rPr>
          <w:bCs/>
          <w:sz w:val="18"/>
          <w:szCs w:val="18"/>
        </w:rPr>
        <w:t xml:space="preserve">installation of the  charger on the Tank Turn would not be permissible </w:t>
      </w:r>
      <w:r w:rsidR="00B1676C" w:rsidRPr="00515664">
        <w:rPr>
          <w:bCs/>
          <w:sz w:val="18"/>
          <w:szCs w:val="18"/>
        </w:rPr>
        <w:t xml:space="preserve">as </w:t>
      </w:r>
      <w:r w:rsidR="004825F2" w:rsidRPr="00515664">
        <w:rPr>
          <w:bCs/>
          <w:sz w:val="18"/>
          <w:szCs w:val="18"/>
        </w:rPr>
        <w:t>the national regulations for King George V Playing Fields did not allow for the installation of permanent structures such as this</w:t>
      </w:r>
      <w:r w:rsidR="00B1676C" w:rsidRPr="00515664">
        <w:rPr>
          <w:bCs/>
          <w:sz w:val="18"/>
          <w:szCs w:val="18"/>
        </w:rPr>
        <w:t xml:space="preserve">, Also, </w:t>
      </w:r>
      <w:r w:rsidR="004825F2" w:rsidRPr="00515664">
        <w:rPr>
          <w:bCs/>
          <w:sz w:val="18"/>
          <w:szCs w:val="18"/>
        </w:rPr>
        <w:t>the Tank Turn was already heavily used for parking and placing electric charger(s) at this location would only add to this demand. The PC agreed</w:t>
      </w:r>
      <w:r w:rsidR="00CD52DD" w:rsidRPr="00515664">
        <w:rPr>
          <w:bCs/>
          <w:sz w:val="18"/>
          <w:szCs w:val="18"/>
        </w:rPr>
        <w:t xml:space="preserve"> that a more preferable location would be to the rear of the Memorial Hall, where there </w:t>
      </w:r>
      <w:r w:rsidR="00863C91">
        <w:rPr>
          <w:bCs/>
          <w:sz w:val="18"/>
          <w:szCs w:val="18"/>
        </w:rPr>
        <w:t>wa</w:t>
      </w:r>
      <w:r w:rsidR="00CD52DD" w:rsidRPr="00515664">
        <w:rPr>
          <w:bCs/>
          <w:sz w:val="18"/>
          <w:szCs w:val="18"/>
        </w:rPr>
        <w:t xml:space="preserve">s room to install one or two tarmac pads for electric vehicle chargers. </w:t>
      </w:r>
      <w:r w:rsidR="004825F2" w:rsidRPr="00515664">
        <w:rPr>
          <w:bCs/>
          <w:sz w:val="18"/>
          <w:szCs w:val="18"/>
        </w:rPr>
        <w:t>Whilst t</w:t>
      </w:r>
      <w:r w:rsidR="00CD52DD" w:rsidRPr="00515664">
        <w:rPr>
          <w:bCs/>
          <w:sz w:val="18"/>
          <w:szCs w:val="18"/>
        </w:rPr>
        <w:t xml:space="preserve">his land </w:t>
      </w:r>
      <w:r w:rsidR="004825F2" w:rsidRPr="00515664">
        <w:rPr>
          <w:bCs/>
          <w:sz w:val="18"/>
          <w:szCs w:val="18"/>
        </w:rPr>
        <w:t>wa</w:t>
      </w:r>
      <w:r w:rsidR="00CD52DD" w:rsidRPr="00515664">
        <w:rPr>
          <w:bCs/>
          <w:sz w:val="18"/>
          <w:szCs w:val="18"/>
        </w:rPr>
        <w:t>s owned by the Parish Council</w:t>
      </w:r>
      <w:r w:rsidR="00863C91">
        <w:rPr>
          <w:bCs/>
          <w:sz w:val="18"/>
          <w:szCs w:val="18"/>
        </w:rPr>
        <w:t>,</w:t>
      </w:r>
      <w:r w:rsidR="00CD52DD" w:rsidRPr="00515664">
        <w:rPr>
          <w:bCs/>
          <w:sz w:val="18"/>
          <w:szCs w:val="18"/>
        </w:rPr>
        <w:t xml:space="preserve"> it would need to discuss this with the Memorial Hall Committee</w:t>
      </w:r>
      <w:r w:rsidR="004825F2" w:rsidRPr="00515664">
        <w:rPr>
          <w:bCs/>
          <w:sz w:val="18"/>
          <w:szCs w:val="18"/>
        </w:rPr>
        <w:t xml:space="preserve">. Clerk to follow up with NCC and Memorial Hall Committee. </w:t>
      </w:r>
      <w:r w:rsidR="004825F2" w:rsidRPr="00515664">
        <w:rPr>
          <w:bCs/>
          <w:sz w:val="18"/>
          <w:szCs w:val="18"/>
        </w:rPr>
        <w:tab/>
        <w:t xml:space="preserve">  </w:t>
      </w:r>
      <w:r w:rsidR="004825F2" w:rsidRPr="00515664">
        <w:rPr>
          <w:b/>
          <w:bCs/>
          <w:sz w:val="18"/>
          <w:szCs w:val="18"/>
        </w:rPr>
        <w:t>Action: Clerk.</w:t>
      </w:r>
    </w:p>
    <w:p w14:paraId="330C9EE1" w14:textId="00A3BE7E" w:rsidR="00890AAA" w:rsidRPr="00515664" w:rsidRDefault="00890AAA" w:rsidP="008A703C">
      <w:pPr>
        <w:pStyle w:val="ListParagraph"/>
        <w:widowControl/>
        <w:numPr>
          <w:ilvl w:val="1"/>
          <w:numId w:val="1"/>
        </w:numPr>
        <w:tabs>
          <w:tab w:val="clear" w:pos="502"/>
        </w:tabs>
        <w:autoSpaceDE/>
        <w:autoSpaceDN/>
        <w:adjustRightInd/>
        <w:spacing w:line="240" w:lineRule="auto"/>
        <w:ind w:left="426" w:hanging="284"/>
        <w:contextualSpacing/>
        <w:rPr>
          <w:sz w:val="18"/>
          <w:szCs w:val="18"/>
        </w:rPr>
      </w:pPr>
      <w:r w:rsidRPr="00515664">
        <w:rPr>
          <w:sz w:val="18"/>
          <w:szCs w:val="18"/>
          <w:u w:val="single"/>
        </w:rPr>
        <w:t>Bus Shelter Electricity</w:t>
      </w:r>
      <w:r w:rsidR="00CD52DD" w:rsidRPr="00515664">
        <w:rPr>
          <w:sz w:val="18"/>
          <w:szCs w:val="18"/>
        </w:rPr>
        <w:t xml:space="preserve">. Members agreed the quotation </w:t>
      </w:r>
      <w:r w:rsidR="00863C91">
        <w:rPr>
          <w:sz w:val="18"/>
          <w:szCs w:val="18"/>
        </w:rPr>
        <w:t xml:space="preserve">of £2100 </w:t>
      </w:r>
      <w:r w:rsidR="00CD52DD" w:rsidRPr="00515664">
        <w:rPr>
          <w:sz w:val="18"/>
          <w:szCs w:val="18"/>
        </w:rPr>
        <w:t>for the installation of the electricity. Clerk to instruct NCC Lighting Department and ask for clarification on the meter installation.</w:t>
      </w:r>
      <w:r w:rsidR="00CD52DD" w:rsidRPr="00515664">
        <w:rPr>
          <w:sz w:val="18"/>
          <w:szCs w:val="18"/>
        </w:rPr>
        <w:tab/>
      </w:r>
      <w:r w:rsidR="00CD52DD" w:rsidRPr="00515664">
        <w:rPr>
          <w:sz w:val="18"/>
          <w:szCs w:val="18"/>
        </w:rPr>
        <w:tab/>
      </w:r>
      <w:r w:rsidR="00CD52DD" w:rsidRPr="00515664">
        <w:rPr>
          <w:sz w:val="18"/>
          <w:szCs w:val="18"/>
        </w:rPr>
        <w:tab/>
      </w:r>
      <w:r w:rsidR="00CD52DD" w:rsidRPr="00515664">
        <w:rPr>
          <w:sz w:val="18"/>
          <w:szCs w:val="18"/>
        </w:rPr>
        <w:tab/>
      </w:r>
      <w:r w:rsidR="00CD52DD" w:rsidRPr="00515664">
        <w:rPr>
          <w:sz w:val="18"/>
          <w:szCs w:val="18"/>
        </w:rPr>
        <w:tab/>
        <w:t xml:space="preserve">  </w:t>
      </w:r>
      <w:bookmarkStart w:id="5" w:name="_Hlk103503936"/>
      <w:r w:rsidR="00CD52DD" w:rsidRPr="00515664">
        <w:rPr>
          <w:b/>
          <w:bCs/>
          <w:sz w:val="18"/>
          <w:szCs w:val="18"/>
        </w:rPr>
        <w:t>Action: Clerk.</w:t>
      </w:r>
      <w:bookmarkEnd w:id="5"/>
    </w:p>
    <w:p w14:paraId="77E403AE" w14:textId="24CFAAB0" w:rsidR="00346FA9" w:rsidRPr="00515664" w:rsidRDefault="00346FA9" w:rsidP="00346FA9">
      <w:pPr>
        <w:pStyle w:val="ListParagraph"/>
        <w:widowControl/>
        <w:numPr>
          <w:ilvl w:val="0"/>
          <w:numId w:val="1"/>
        </w:numPr>
        <w:autoSpaceDE/>
        <w:autoSpaceDN/>
        <w:adjustRightInd/>
        <w:spacing w:line="240" w:lineRule="auto"/>
        <w:ind w:left="426" w:hanging="426"/>
        <w:contextualSpacing/>
        <w:rPr>
          <w:sz w:val="16"/>
          <w:szCs w:val="16"/>
        </w:rPr>
      </w:pPr>
      <w:r w:rsidRPr="00515664">
        <w:rPr>
          <w:b/>
          <w:sz w:val="18"/>
          <w:szCs w:val="18"/>
        </w:rPr>
        <w:t xml:space="preserve">Date of Next Meeting : </w:t>
      </w:r>
      <w:r w:rsidRPr="00515664">
        <w:rPr>
          <w:b/>
          <w:bCs/>
          <w:sz w:val="18"/>
          <w:szCs w:val="18"/>
        </w:rPr>
        <w:t>Wednesday 1</w:t>
      </w:r>
      <w:r w:rsidRPr="00515664">
        <w:rPr>
          <w:b/>
          <w:bCs/>
          <w:sz w:val="18"/>
          <w:szCs w:val="18"/>
          <w:vertAlign w:val="superscript"/>
        </w:rPr>
        <w:t>st</w:t>
      </w:r>
      <w:r w:rsidRPr="00515664">
        <w:rPr>
          <w:b/>
          <w:bCs/>
          <w:sz w:val="18"/>
          <w:szCs w:val="18"/>
        </w:rPr>
        <w:t xml:space="preserve"> June 2022 at 7.00 p.m.</w:t>
      </w:r>
    </w:p>
    <w:p w14:paraId="7C682097" w14:textId="126AF403" w:rsidR="003F7B47" w:rsidRPr="00515664" w:rsidRDefault="003F7B47" w:rsidP="003F7B47">
      <w:pPr>
        <w:widowControl/>
        <w:autoSpaceDE/>
        <w:autoSpaceDN/>
        <w:adjustRightInd/>
        <w:contextualSpacing/>
        <w:rPr>
          <w:sz w:val="16"/>
          <w:szCs w:val="16"/>
        </w:rPr>
      </w:pPr>
    </w:p>
    <w:p w14:paraId="2C1FD462" w14:textId="375AAB89" w:rsidR="003F7B47" w:rsidRPr="00515664" w:rsidRDefault="003F7B47" w:rsidP="003F7B47">
      <w:pPr>
        <w:widowControl/>
        <w:autoSpaceDE/>
        <w:autoSpaceDN/>
        <w:adjustRightInd/>
        <w:contextualSpacing/>
        <w:rPr>
          <w:i/>
          <w:iCs/>
          <w:sz w:val="16"/>
          <w:szCs w:val="16"/>
        </w:rPr>
      </w:pPr>
      <w:r w:rsidRPr="00515664">
        <w:rPr>
          <w:i/>
          <w:iCs/>
          <w:sz w:val="16"/>
          <w:szCs w:val="16"/>
        </w:rPr>
        <w:t>The meeting closed at 10.00 p.m.</w:t>
      </w:r>
    </w:p>
    <w:p w14:paraId="3D357AFF" w14:textId="016E3355" w:rsidR="00346FA9" w:rsidRDefault="00346FA9" w:rsidP="00346FA9">
      <w:pPr>
        <w:tabs>
          <w:tab w:val="left" w:pos="493"/>
        </w:tabs>
        <w:kinsoku w:val="0"/>
        <w:overflowPunct w:val="0"/>
        <w:spacing w:before="1" w:line="219" w:lineRule="exact"/>
        <w:ind w:left="131"/>
        <w:rPr>
          <w:bCs/>
          <w:sz w:val="18"/>
          <w:szCs w:val="18"/>
        </w:rPr>
      </w:pPr>
      <w:r w:rsidRPr="00515664">
        <w:rPr>
          <w:b/>
          <w:color w:val="000000"/>
          <w:sz w:val="16"/>
          <w:szCs w:val="16"/>
        </w:rPr>
        <w:t>Garth Rhodes – Parish Clerk,</w:t>
      </w:r>
      <w:r w:rsidRPr="00515664">
        <w:rPr>
          <w:color w:val="000000"/>
          <w:sz w:val="16"/>
          <w:szCs w:val="16"/>
        </w:rPr>
        <w:t xml:space="preserve"> </w:t>
      </w:r>
      <w:r w:rsidRPr="00515664">
        <w:rPr>
          <w:b/>
          <w:bCs/>
          <w:color w:val="000000"/>
          <w:sz w:val="16"/>
          <w:szCs w:val="16"/>
        </w:rPr>
        <w:t>5 Wardle Terrace, Longframlington, Northumberland NE65 8AB.  E-mail</w:t>
      </w:r>
      <w:r w:rsidRPr="00515664">
        <w:rPr>
          <w:color w:val="000000"/>
          <w:sz w:val="16"/>
          <w:szCs w:val="16"/>
        </w:rPr>
        <w:t xml:space="preserve"> </w:t>
      </w:r>
      <w:hyperlink r:id="rId11" w:history="1">
        <w:r w:rsidRPr="00515664">
          <w:rPr>
            <w:rStyle w:val="Hyperlink"/>
            <w:sz w:val="16"/>
            <w:szCs w:val="16"/>
          </w:rPr>
          <w:t>longframlingtonpc@gmail.com</w:t>
        </w:r>
      </w:hyperlink>
    </w:p>
    <w:sectPr w:rsidR="00346FA9" w:rsidSect="00AD6CB1">
      <w:headerReference w:type="default" r:id="rId12"/>
      <w:footerReference w:type="default" r:id="rId13"/>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5B1C" w14:textId="77777777" w:rsidR="002B72B0" w:rsidRDefault="002B72B0">
      <w:r>
        <w:separator/>
      </w:r>
    </w:p>
  </w:endnote>
  <w:endnote w:type="continuationSeparator" w:id="0">
    <w:p w14:paraId="7A37259A" w14:textId="77777777" w:rsidR="002B72B0" w:rsidRDefault="002B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17B74F48" w:rsidR="00123980" w:rsidRPr="002F35CC" w:rsidRDefault="00346FA9">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Minutes_20220504</w:t>
    </w:r>
    <w:r>
      <w:rPr>
        <w:sz w:val="16"/>
        <w:szCs w:val="16"/>
      </w:rPr>
      <w:fldChar w:fldCharType="end"/>
    </w:r>
    <w:r w:rsidR="002F35CC" w:rsidRPr="002F35CC">
      <w:rPr>
        <w:sz w:val="16"/>
        <w:szCs w:val="16"/>
      </w:rPr>
      <w:tab/>
    </w:r>
    <w:r w:rsidR="002F35CC" w:rsidRPr="002F35CC">
      <w:rPr>
        <w:sz w:val="16"/>
        <w:szCs w:val="16"/>
      </w:rPr>
      <w:tab/>
      <w:t xml:space="preserve">Signed………………………. </w:t>
    </w:r>
    <w:r w:rsidR="002F35CC" w:rsidRPr="002F35CC">
      <w:rPr>
        <w:sz w:val="16"/>
        <w:szCs w:val="16"/>
      </w:rPr>
      <w:tab/>
    </w:r>
    <w:r w:rsidR="002F35CC" w:rsidRPr="002F35CC">
      <w:rPr>
        <w:sz w:val="16"/>
        <w:szCs w:val="16"/>
      </w:rPr>
      <w:tab/>
    </w:r>
    <w:r w:rsidR="002F35CC" w:rsidRPr="002F35CC">
      <w:rPr>
        <w:sz w:val="16"/>
        <w:szCs w:val="16"/>
      </w:rPr>
      <w:tab/>
      <w:t xml:space="preserve">Date………………….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6BF3" w14:textId="77777777" w:rsidR="002B72B0" w:rsidRDefault="002B72B0">
      <w:r>
        <w:separator/>
      </w:r>
    </w:p>
  </w:footnote>
  <w:footnote w:type="continuationSeparator" w:id="0">
    <w:p w14:paraId="0071B071" w14:textId="77777777" w:rsidR="002B72B0" w:rsidRDefault="002B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6" w:name="_Hlk63157061"/>
    <w:r w:rsidRPr="00FC3DB7">
      <w:rPr>
        <w:b/>
        <w:bCs/>
        <w:color w:val="001F5F"/>
        <w:sz w:val="32"/>
        <w:szCs w:val="32"/>
      </w:rPr>
      <w:t>Longframlington Parish Council</w:t>
    </w:r>
  </w:p>
  <w:bookmarkEnd w:id="6"/>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2C7C6A"/>
    <w:multiLevelType w:val="multilevel"/>
    <w:tmpl w:val="C62C3FE6"/>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right"/>
      <w:pPr>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9"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0"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1"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8"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0"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5"/>
  </w:num>
  <w:num w:numId="2" w16cid:durableId="127943510">
    <w:abstractNumId w:val="0"/>
  </w:num>
  <w:num w:numId="3" w16cid:durableId="2139253231">
    <w:abstractNumId w:val="20"/>
  </w:num>
  <w:num w:numId="4" w16cid:durableId="242761484">
    <w:abstractNumId w:val="11"/>
  </w:num>
  <w:num w:numId="5" w16cid:durableId="94053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8"/>
  </w:num>
  <w:num w:numId="7" w16cid:durableId="276254796">
    <w:abstractNumId w:val="1"/>
  </w:num>
  <w:num w:numId="8" w16cid:durableId="2003005933">
    <w:abstractNumId w:val="19"/>
  </w:num>
  <w:num w:numId="9" w16cid:durableId="854466065">
    <w:abstractNumId w:val="10"/>
  </w:num>
  <w:num w:numId="10" w16cid:durableId="929894668">
    <w:abstractNumId w:val="2"/>
  </w:num>
  <w:num w:numId="11" w16cid:durableId="384331452">
    <w:abstractNumId w:val="9"/>
  </w:num>
  <w:num w:numId="12" w16cid:durableId="1130396604">
    <w:abstractNumId w:val="12"/>
  </w:num>
  <w:num w:numId="13" w16cid:durableId="1289124774">
    <w:abstractNumId w:val="6"/>
  </w:num>
  <w:num w:numId="14" w16cid:durableId="916522508">
    <w:abstractNumId w:val="16"/>
  </w:num>
  <w:num w:numId="15" w16cid:durableId="48502306">
    <w:abstractNumId w:val="18"/>
  </w:num>
  <w:num w:numId="16" w16cid:durableId="1524712163">
    <w:abstractNumId w:val="17"/>
  </w:num>
  <w:num w:numId="17" w16cid:durableId="1434321207">
    <w:abstractNumId w:val="3"/>
  </w:num>
  <w:num w:numId="18" w16cid:durableId="2124038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14"/>
  </w:num>
  <w:num w:numId="20" w16cid:durableId="815147254">
    <w:abstractNumId w:val="7"/>
  </w:num>
  <w:num w:numId="21" w16cid:durableId="87414979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8E5"/>
    <w:rsid w:val="000079FA"/>
    <w:rsid w:val="00007AFC"/>
    <w:rsid w:val="00010459"/>
    <w:rsid w:val="00010A0C"/>
    <w:rsid w:val="00015450"/>
    <w:rsid w:val="000257DA"/>
    <w:rsid w:val="000304BB"/>
    <w:rsid w:val="00034221"/>
    <w:rsid w:val="000369BC"/>
    <w:rsid w:val="000406C2"/>
    <w:rsid w:val="000407DD"/>
    <w:rsid w:val="000432DF"/>
    <w:rsid w:val="0004734F"/>
    <w:rsid w:val="0005054E"/>
    <w:rsid w:val="00050EC3"/>
    <w:rsid w:val="00062120"/>
    <w:rsid w:val="00064E44"/>
    <w:rsid w:val="000708AD"/>
    <w:rsid w:val="000772CA"/>
    <w:rsid w:val="0007765D"/>
    <w:rsid w:val="00081A57"/>
    <w:rsid w:val="0008271D"/>
    <w:rsid w:val="000846ED"/>
    <w:rsid w:val="000907CE"/>
    <w:rsid w:val="00092159"/>
    <w:rsid w:val="00092393"/>
    <w:rsid w:val="00093157"/>
    <w:rsid w:val="00093A1F"/>
    <w:rsid w:val="00095C79"/>
    <w:rsid w:val="00097A8A"/>
    <w:rsid w:val="000A0F1A"/>
    <w:rsid w:val="000A18DC"/>
    <w:rsid w:val="000A2139"/>
    <w:rsid w:val="000A27DA"/>
    <w:rsid w:val="000A3470"/>
    <w:rsid w:val="000A42B8"/>
    <w:rsid w:val="000A77AE"/>
    <w:rsid w:val="000A7D1A"/>
    <w:rsid w:val="000B0316"/>
    <w:rsid w:val="000B689C"/>
    <w:rsid w:val="000B6C17"/>
    <w:rsid w:val="000C106C"/>
    <w:rsid w:val="000D0B97"/>
    <w:rsid w:val="000D3511"/>
    <w:rsid w:val="000D4C7E"/>
    <w:rsid w:val="000D56A9"/>
    <w:rsid w:val="000E3638"/>
    <w:rsid w:val="000E5479"/>
    <w:rsid w:val="000E7934"/>
    <w:rsid w:val="000F25DC"/>
    <w:rsid w:val="000F2F54"/>
    <w:rsid w:val="000F6B19"/>
    <w:rsid w:val="000F6D70"/>
    <w:rsid w:val="00102895"/>
    <w:rsid w:val="00103F01"/>
    <w:rsid w:val="00104E30"/>
    <w:rsid w:val="001115A3"/>
    <w:rsid w:val="00112F45"/>
    <w:rsid w:val="00115BF9"/>
    <w:rsid w:val="00120D86"/>
    <w:rsid w:val="00121D22"/>
    <w:rsid w:val="00123980"/>
    <w:rsid w:val="00123B2F"/>
    <w:rsid w:val="00124700"/>
    <w:rsid w:val="00124D23"/>
    <w:rsid w:val="00125AAC"/>
    <w:rsid w:val="00126595"/>
    <w:rsid w:val="00126EC7"/>
    <w:rsid w:val="00135428"/>
    <w:rsid w:val="001428BD"/>
    <w:rsid w:val="00151975"/>
    <w:rsid w:val="00154B3E"/>
    <w:rsid w:val="0015752F"/>
    <w:rsid w:val="001618C3"/>
    <w:rsid w:val="00161C02"/>
    <w:rsid w:val="00163398"/>
    <w:rsid w:val="00167B8A"/>
    <w:rsid w:val="001703C7"/>
    <w:rsid w:val="00171AFA"/>
    <w:rsid w:val="00174FF1"/>
    <w:rsid w:val="00175245"/>
    <w:rsid w:val="00176144"/>
    <w:rsid w:val="00196D9C"/>
    <w:rsid w:val="001A0206"/>
    <w:rsid w:val="001A394A"/>
    <w:rsid w:val="001A7E82"/>
    <w:rsid w:val="001B4A5D"/>
    <w:rsid w:val="001C2AFA"/>
    <w:rsid w:val="001C432E"/>
    <w:rsid w:val="001C743D"/>
    <w:rsid w:val="001D113D"/>
    <w:rsid w:val="001D1BB6"/>
    <w:rsid w:val="001D302D"/>
    <w:rsid w:val="001E1323"/>
    <w:rsid w:val="001E1FDC"/>
    <w:rsid w:val="001E42F7"/>
    <w:rsid w:val="001E547D"/>
    <w:rsid w:val="001E7D64"/>
    <w:rsid w:val="001F1239"/>
    <w:rsid w:val="001F14C2"/>
    <w:rsid w:val="001F2D96"/>
    <w:rsid w:val="001F362F"/>
    <w:rsid w:val="001F437F"/>
    <w:rsid w:val="001F735D"/>
    <w:rsid w:val="00200311"/>
    <w:rsid w:val="002048CA"/>
    <w:rsid w:val="00205C71"/>
    <w:rsid w:val="00210163"/>
    <w:rsid w:val="00210B07"/>
    <w:rsid w:val="00212907"/>
    <w:rsid w:val="00212D03"/>
    <w:rsid w:val="00212E36"/>
    <w:rsid w:val="00214B65"/>
    <w:rsid w:val="00217E31"/>
    <w:rsid w:val="00220843"/>
    <w:rsid w:val="00220A23"/>
    <w:rsid w:val="00224131"/>
    <w:rsid w:val="00224958"/>
    <w:rsid w:val="00225801"/>
    <w:rsid w:val="00236316"/>
    <w:rsid w:val="00240E75"/>
    <w:rsid w:val="00241DF2"/>
    <w:rsid w:val="00246AEB"/>
    <w:rsid w:val="0025302E"/>
    <w:rsid w:val="00261BFC"/>
    <w:rsid w:val="002655F9"/>
    <w:rsid w:val="00273FBC"/>
    <w:rsid w:val="00277604"/>
    <w:rsid w:val="00283F18"/>
    <w:rsid w:val="00284AB0"/>
    <w:rsid w:val="00287822"/>
    <w:rsid w:val="002906DB"/>
    <w:rsid w:val="002A18FC"/>
    <w:rsid w:val="002A53CE"/>
    <w:rsid w:val="002A7843"/>
    <w:rsid w:val="002B0151"/>
    <w:rsid w:val="002B2091"/>
    <w:rsid w:val="002B669B"/>
    <w:rsid w:val="002B72B0"/>
    <w:rsid w:val="002C0699"/>
    <w:rsid w:val="002C1C9B"/>
    <w:rsid w:val="002D16E5"/>
    <w:rsid w:val="002D4045"/>
    <w:rsid w:val="002D4496"/>
    <w:rsid w:val="002D46A1"/>
    <w:rsid w:val="002D7488"/>
    <w:rsid w:val="002E15EF"/>
    <w:rsid w:val="002E176A"/>
    <w:rsid w:val="002E4AF4"/>
    <w:rsid w:val="002E6B31"/>
    <w:rsid w:val="002F16F7"/>
    <w:rsid w:val="002F3415"/>
    <w:rsid w:val="002F35CC"/>
    <w:rsid w:val="00300BC5"/>
    <w:rsid w:val="00307BB3"/>
    <w:rsid w:val="00316601"/>
    <w:rsid w:val="003209CD"/>
    <w:rsid w:val="00321A19"/>
    <w:rsid w:val="003235D3"/>
    <w:rsid w:val="00324E40"/>
    <w:rsid w:val="00326DCD"/>
    <w:rsid w:val="00332D90"/>
    <w:rsid w:val="003335C0"/>
    <w:rsid w:val="003338EE"/>
    <w:rsid w:val="00335DE1"/>
    <w:rsid w:val="00336D38"/>
    <w:rsid w:val="00342BBF"/>
    <w:rsid w:val="00343211"/>
    <w:rsid w:val="00343F98"/>
    <w:rsid w:val="00344299"/>
    <w:rsid w:val="00344ACB"/>
    <w:rsid w:val="00344DC5"/>
    <w:rsid w:val="00346FA9"/>
    <w:rsid w:val="00347338"/>
    <w:rsid w:val="00353D37"/>
    <w:rsid w:val="003551CB"/>
    <w:rsid w:val="00356389"/>
    <w:rsid w:val="00357ED9"/>
    <w:rsid w:val="00360786"/>
    <w:rsid w:val="00360842"/>
    <w:rsid w:val="003621B1"/>
    <w:rsid w:val="00367025"/>
    <w:rsid w:val="00376C0A"/>
    <w:rsid w:val="003776CB"/>
    <w:rsid w:val="003810F7"/>
    <w:rsid w:val="00384A17"/>
    <w:rsid w:val="00386F2C"/>
    <w:rsid w:val="00390278"/>
    <w:rsid w:val="00390CCB"/>
    <w:rsid w:val="0039103E"/>
    <w:rsid w:val="00394CC2"/>
    <w:rsid w:val="00395092"/>
    <w:rsid w:val="00397623"/>
    <w:rsid w:val="003A0674"/>
    <w:rsid w:val="003A0880"/>
    <w:rsid w:val="003A2D27"/>
    <w:rsid w:val="003A2EA3"/>
    <w:rsid w:val="003A5C4F"/>
    <w:rsid w:val="003B00A8"/>
    <w:rsid w:val="003B46D7"/>
    <w:rsid w:val="003B61B5"/>
    <w:rsid w:val="003D0339"/>
    <w:rsid w:val="003D0CB3"/>
    <w:rsid w:val="003D3E08"/>
    <w:rsid w:val="003D78C3"/>
    <w:rsid w:val="003E15D5"/>
    <w:rsid w:val="003E392E"/>
    <w:rsid w:val="003E4D02"/>
    <w:rsid w:val="003E7DDE"/>
    <w:rsid w:val="003F4A2B"/>
    <w:rsid w:val="003F7B47"/>
    <w:rsid w:val="00400170"/>
    <w:rsid w:val="00403C8E"/>
    <w:rsid w:val="00412382"/>
    <w:rsid w:val="00415C77"/>
    <w:rsid w:val="0042371D"/>
    <w:rsid w:val="00423C84"/>
    <w:rsid w:val="0042412E"/>
    <w:rsid w:val="00427296"/>
    <w:rsid w:val="00427781"/>
    <w:rsid w:val="004313D8"/>
    <w:rsid w:val="00435177"/>
    <w:rsid w:val="00445C50"/>
    <w:rsid w:val="00451E4C"/>
    <w:rsid w:val="00452C34"/>
    <w:rsid w:val="00453B50"/>
    <w:rsid w:val="00453D40"/>
    <w:rsid w:val="0045430F"/>
    <w:rsid w:val="00470C99"/>
    <w:rsid w:val="004740A9"/>
    <w:rsid w:val="00477380"/>
    <w:rsid w:val="004825F2"/>
    <w:rsid w:val="0048479F"/>
    <w:rsid w:val="00484DF7"/>
    <w:rsid w:val="0048620C"/>
    <w:rsid w:val="00487A35"/>
    <w:rsid w:val="00491416"/>
    <w:rsid w:val="004943A1"/>
    <w:rsid w:val="004953BA"/>
    <w:rsid w:val="00495838"/>
    <w:rsid w:val="0049592F"/>
    <w:rsid w:val="004A5A20"/>
    <w:rsid w:val="004B03CB"/>
    <w:rsid w:val="004B307B"/>
    <w:rsid w:val="004B356F"/>
    <w:rsid w:val="004B76BB"/>
    <w:rsid w:val="004B7829"/>
    <w:rsid w:val="004B793C"/>
    <w:rsid w:val="004C1679"/>
    <w:rsid w:val="004C2BB5"/>
    <w:rsid w:val="004C4EBD"/>
    <w:rsid w:val="004D0471"/>
    <w:rsid w:val="004D076A"/>
    <w:rsid w:val="004D4B52"/>
    <w:rsid w:val="004E03F7"/>
    <w:rsid w:val="004E07DF"/>
    <w:rsid w:val="004E3BB7"/>
    <w:rsid w:val="004E7CA9"/>
    <w:rsid w:val="004F2141"/>
    <w:rsid w:val="004F3C64"/>
    <w:rsid w:val="004F45B6"/>
    <w:rsid w:val="004F4726"/>
    <w:rsid w:val="004F67FB"/>
    <w:rsid w:val="0050075D"/>
    <w:rsid w:val="0050379B"/>
    <w:rsid w:val="00511201"/>
    <w:rsid w:val="005115ED"/>
    <w:rsid w:val="00511E19"/>
    <w:rsid w:val="00514960"/>
    <w:rsid w:val="00515461"/>
    <w:rsid w:val="00515664"/>
    <w:rsid w:val="00517560"/>
    <w:rsid w:val="00517DA0"/>
    <w:rsid w:val="00520508"/>
    <w:rsid w:val="00520A26"/>
    <w:rsid w:val="00522088"/>
    <w:rsid w:val="005248E4"/>
    <w:rsid w:val="0053227A"/>
    <w:rsid w:val="00532707"/>
    <w:rsid w:val="005366EB"/>
    <w:rsid w:val="005369D4"/>
    <w:rsid w:val="00541698"/>
    <w:rsid w:val="00541BC3"/>
    <w:rsid w:val="0055702F"/>
    <w:rsid w:val="0056103B"/>
    <w:rsid w:val="00563D29"/>
    <w:rsid w:val="005646F4"/>
    <w:rsid w:val="0056785B"/>
    <w:rsid w:val="00567ADA"/>
    <w:rsid w:val="00570991"/>
    <w:rsid w:val="005724DF"/>
    <w:rsid w:val="00574599"/>
    <w:rsid w:val="00576011"/>
    <w:rsid w:val="0058600A"/>
    <w:rsid w:val="00592AFE"/>
    <w:rsid w:val="00595988"/>
    <w:rsid w:val="00596C50"/>
    <w:rsid w:val="005A00DC"/>
    <w:rsid w:val="005A6C92"/>
    <w:rsid w:val="005A718C"/>
    <w:rsid w:val="005A733B"/>
    <w:rsid w:val="005B291F"/>
    <w:rsid w:val="005B4E67"/>
    <w:rsid w:val="005C0338"/>
    <w:rsid w:val="005C08F9"/>
    <w:rsid w:val="005C1E2C"/>
    <w:rsid w:val="005C26D0"/>
    <w:rsid w:val="005C2DFA"/>
    <w:rsid w:val="005C360A"/>
    <w:rsid w:val="005C4D65"/>
    <w:rsid w:val="005C6F6E"/>
    <w:rsid w:val="005C6FB5"/>
    <w:rsid w:val="005D049C"/>
    <w:rsid w:val="005D0FA6"/>
    <w:rsid w:val="005D1582"/>
    <w:rsid w:val="005D1C93"/>
    <w:rsid w:val="005D2379"/>
    <w:rsid w:val="005D3C18"/>
    <w:rsid w:val="005D7C11"/>
    <w:rsid w:val="005E06CB"/>
    <w:rsid w:val="005E60F8"/>
    <w:rsid w:val="005F0E5A"/>
    <w:rsid w:val="005F12D3"/>
    <w:rsid w:val="005F4E53"/>
    <w:rsid w:val="005F7556"/>
    <w:rsid w:val="00600222"/>
    <w:rsid w:val="0060111C"/>
    <w:rsid w:val="006035A2"/>
    <w:rsid w:val="00605538"/>
    <w:rsid w:val="00610A5F"/>
    <w:rsid w:val="00615744"/>
    <w:rsid w:val="006164C6"/>
    <w:rsid w:val="006166D2"/>
    <w:rsid w:val="00622DF5"/>
    <w:rsid w:val="00641F5B"/>
    <w:rsid w:val="00645CDA"/>
    <w:rsid w:val="00651A0C"/>
    <w:rsid w:val="00652296"/>
    <w:rsid w:val="00652299"/>
    <w:rsid w:val="006529B9"/>
    <w:rsid w:val="0065354C"/>
    <w:rsid w:val="006542CA"/>
    <w:rsid w:val="00654CB6"/>
    <w:rsid w:val="0065668B"/>
    <w:rsid w:val="006611B8"/>
    <w:rsid w:val="00662957"/>
    <w:rsid w:val="00665E11"/>
    <w:rsid w:val="00666144"/>
    <w:rsid w:val="006678DA"/>
    <w:rsid w:val="0067159F"/>
    <w:rsid w:val="00674AFB"/>
    <w:rsid w:val="00674BAA"/>
    <w:rsid w:val="00674E77"/>
    <w:rsid w:val="00686AA7"/>
    <w:rsid w:val="00696992"/>
    <w:rsid w:val="006A0E1E"/>
    <w:rsid w:val="006A0EEF"/>
    <w:rsid w:val="006A36A3"/>
    <w:rsid w:val="006A5C20"/>
    <w:rsid w:val="006C0254"/>
    <w:rsid w:val="006C7819"/>
    <w:rsid w:val="006D064E"/>
    <w:rsid w:val="006D0A61"/>
    <w:rsid w:val="006D3E6F"/>
    <w:rsid w:val="006E2BD3"/>
    <w:rsid w:val="006E3929"/>
    <w:rsid w:val="006E7C67"/>
    <w:rsid w:val="006F371D"/>
    <w:rsid w:val="006F550F"/>
    <w:rsid w:val="00700DA1"/>
    <w:rsid w:val="00703C7E"/>
    <w:rsid w:val="007041B2"/>
    <w:rsid w:val="0070645F"/>
    <w:rsid w:val="00706BAE"/>
    <w:rsid w:val="00714515"/>
    <w:rsid w:val="007218FC"/>
    <w:rsid w:val="007224C1"/>
    <w:rsid w:val="007235DB"/>
    <w:rsid w:val="0072540C"/>
    <w:rsid w:val="00725F5D"/>
    <w:rsid w:val="00730EEA"/>
    <w:rsid w:val="00731911"/>
    <w:rsid w:val="00731CF7"/>
    <w:rsid w:val="00733022"/>
    <w:rsid w:val="00742912"/>
    <w:rsid w:val="00743861"/>
    <w:rsid w:val="00746068"/>
    <w:rsid w:val="00747371"/>
    <w:rsid w:val="0075385C"/>
    <w:rsid w:val="00753C88"/>
    <w:rsid w:val="00760059"/>
    <w:rsid w:val="007606EA"/>
    <w:rsid w:val="00763A67"/>
    <w:rsid w:val="00763AC8"/>
    <w:rsid w:val="007647A0"/>
    <w:rsid w:val="00764A86"/>
    <w:rsid w:val="0078294F"/>
    <w:rsid w:val="0078532F"/>
    <w:rsid w:val="00785C55"/>
    <w:rsid w:val="00795A39"/>
    <w:rsid w:val="00795AB7"/>
    <w:rsid w:val="00795B15"/>
    <w:rsid w:val="00795E15"/>
    <w:rsid w:val="007A6499"/>
    <w:rsid w:val="007A6881"/>
    <w:rsid w:val="007A6DE2"/>
    <w:rsid w:val="007A741C"/>
    <w:rsid w:val="007A7729"/>
    <w:rsid w:val="007A77F3"/>
    <w:rsid w:val="007B40C8"/>
    <w:rsid w:val="007B4E64"/>
    <w:rsid w:val="007B5950"/>
    <w:rsid w:val="007C2CCF"/>
    <w:rsid w:val="007C4D03"/>
    <w:rsid w:val="007C5F5C"/>
    <w:rsid w:val="007D02C5"/>
    <w:rsid w:val="007E26F9"/>
    <w:rsid w:val="007E3E62"/>
    <w:rsid w:val="007E4AEB"/>
    <w:rsid w:val="007E5C4F"/>
    <w:rsid w:val="007E5C9A"/>
    <w:rsid w:val="007E6302"/>
    <w:rsid w:val="007E65D0"/>
    <w:rsid w:val="007F45E8"/>
    <w:rsid w:val="007F5EA6"/>
    <w:rsid w:val="007F62B2"/>
    <w:rsid w:val="007F63E5"/>
    <w:rsid w:val="007F7F13"/>
    <w:rsid w:val="00805969"/>
    <w:rsid w:val="0081264D"/>
    <w:rsid w:val="008131DE"/>
    <w:rsid w:val="008145E9"/>
    <w:rsid w:val="0082135D"/>
    <w:rsid w:val="00835759"/>
    <w:rsid w:val="008479D7"/>
    <w:rsid w:val="00850F8B"/>
    <w:rsid w:val="008512B5"/>
    <w:rsid w:val="00855317"/>
    <w:rsid w:val="0085739D"/>
    <w:rsid w:val="00857FC3"/>
    <w:rsid w:val="0086045B"/>
    <w:rsid w:val="008605A3"/>
    <w:rsid w:val="00863C91"/>
    <w:rsid w:val="00864D3A"/>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72CA"/>
    <w:rsid w:val="008A03D3"/>
    <w:rsid w:val="008A1605"/>
    <w:rsid w:val="008A365A"/>
    <w:rsid w:val="008A6C9C"/>
    <w:rsid w:val="008B72F5"/>
    <w:rsid w:val="008C0401"/>
    <w:rsid w:val="008C1C37"/>
    <w:rsid w:val="008C1E23"/>
    <w:rsid w:val="008C2D04"/>
    <w:rsid w:val="008C2E8D"/>
    <w:rsid w:val="008C3BDA"/>
    <w:rsid w:val="008C45D2"/>
    <w:rsid w:val="008C511C"/>
    <w:rsid w:val="008C5B44"/>
    <w:rsid w:val="008C61DD"/>
    <w:rsid w:val="008E5B18"/>
    <w:rsid w:val="008F08CE"/>
    <w:rsid w:val="009017F0"/>
    <w:rsid w:val="0090503E"/>
    <w:rsid w:val="00907E2D"/>
    <w:rsid w:val="00910071"/>
    <w:rsid w:val="00913744"/>
    <w:rsid w:val="009153E9"/>
    <w:rsid w:val="00920BEA"/>
    <w:rsid w:val="00922335"/>
    <w:rsid w:val="00927972"/>
    <w:rsid w:val="00931038"/>
    <w:rsid w:val="00931931"/>
    <w:rsid w:val="00931F4C"/>
    <w:rsid w:val="00933FC2"/>
    <w:rsid w:val="00936264"/>
    <w:rsid w:val="00942622"/>
    <w:rsid w:val="00944D4E"/>
    <w:rsid w:val="00953156"/>
    <w:rsid w:val="00953C18"/>
    <w:rsid w:val="00955D98"/>
    <w:rsid w:val="00960089"/>
    <w:rsid w:val="00961A27"/>
    <w:rsid w:val="00963E56"/>
    <w:rsid w:val="00965524"/>
    <w:rsid w:val="009663FD"/>
    <w:rsid w:val="00966573"/>
    <w:rsid w:val="00981DE0"/>
    <w:rsid w:val="00994088"/>
    <w:rsid w:val="009A3586"/>
    <w:rsid w:val="009A54A9"/>
    <w:rsid w:val="009B3B17"/>
    <w:rsid w:val="009C3446"/>
    <w:rsid w:val="009C5679"/>
    <w:rsid w:val="009C7F69"/>
    <w:rsid w:val="009D03BD"/>
    <w:rsid w:val="009D0768"/>
    <w:rsid w:val="009D0C72"/>
    <w:rsid w:val="009D3C30"/>
    <w:rsid w:val="009D4BE0"/>
    <w:rsid w:val="009D7948"/>
    <w:rsid w:val="009D7A6F"/>
    <w:rsid w:val="009E18B0"/>
    <w:rsid w:val="009F5263"/>
    <w:rsid w:val="00A00E9F"/>
    <w:rsid w:val="00A033FC"/>
    <w:rsid w:val="00A0636A"/>
    <w:rsid w:val="00A114C7"/>
    <w:rsid w:val="00A13B33"/>
    <w:rsid w:val="00A157C8"/>
    <w:rsid w:val="00A249B8"/>
    <w:rsid w:val="00A26B07"/>
    <w:rsid w:val="00A305F4"/>
    <w:rsid w:val="00A31996"/>
    <w:rsid w:val="00A41FD0"/>
    <w:rsid w:val="00A4501B"/>
    <w:rsid w:val="00A45FAF"/>
    <w:rsid w:val="00A54561"/>
    <w:rsid w:val="00A56E3D"/>
    <w:rsid w:val="00A57712"/>
    <w:rsid w:val="00A60617"/>
    <w:rsid w:val="00A6799E"/>
    <w:rsid w:val="00A71F4B"/>
    <w:rsid w:val="00A744EF"/>
    <w:rsid w:val="00A74A0C"/>
    <w:rsid w:val="00A80FEA"/>
    <w:rsid w:val="00A90028"/>
    <w:rsid w:val="00A9543F"/>
    <w:rsid w:val="00A95D7B"/>
    <w:rsid w:val="00AA099A"/>
    <w:rsid w:val="00AA0EC3"/>
    <w:rsid w:val="00AA2478"/>
    <w:rsid w:val="00AA3FA8"/>
    <w:rsid w:val="00AA5988"/>
    <w:rsid w:val="00AB353A"/>
    <w:rsid w:val="00AB4FA2"/>
    <w:rsid w:val="00AB611E"/>
    <w:rsid w:val="00AB6C31"/>
    <w:rsid w:val="00AC1CDB"/>
    <w:rsid w:val="00AC3F21"/>
    <w:rsid w:val="00AC799A"/>
    <w:rsid w:val="00AD3E97"/>
    <w:rsid w:val="00AD6CB1"/>
    <w:rsid w:val="00AD6F27"/>
    <w:rsid w:val="00AE20A6"/>
    <w:rsid w:val="00AF0C52"/>
    <w:rsid w:val="00AF1627"/>
    <w:rsid w:val="00AF16A7"/>
    <w:rsid w:val="00AF1F4C"/>
    <w:rsid w:val="00AF4CE4"/>
    <w:rsid w:val="00AF6CBD"/>
    <w:rsid w:val="00B00CBD"/>
    <w:rsid w:val="00B02ADA"/>
    <w:rsid w:val="00B06829"/>
    <w:rsid w:val="00B10526"/>
    <w:rsid w:val="00B1617B"/>
    <w:rsid w:val="00B1676C"/>
    <w:rsid w:val="00B17F09"/>
    <w:rsid w:val="00B21451"/>
    <w:rsid w:val="00B244D9"/>
    <w:rsid w:val="00B30946"/>
    <w:rsid w:val="00B342EB"/>
    <w:rsid w:val="00B37AF7"/>
    <w:rsid w:val="00B41428"/>
    <w:rsid w:val="00B41D69"/>
    <w:rsid w:val="00B427AE"/>
    <w:rsid w:val="00B43F01"/>
    <w:rsid w:val="00B47786"/>
    <w:rsid w:val="00B52222"/>
    <w:rsid w:val="00B55423"/>
    <w:rsid w:val="00B61DE4"/>
    <w:rsid w:val="00B652C3"/>
    <w:rsid w:val="00B67C1E"/>
    <w:rsid w:val="00B7027A"/>
    <w:rsid w:val="00B707FA"/>
    <w:rsid w:val="00B768CB"/>
    <w:rsid w:val="00B77B87"/>
    <w:rsid w:val="00B77EB1"/>
    <w:rsid w:val="00B919E3"/>
    <w:rsid w:val="00B93C8D"/>
    <w:rsid w:val="00B953BB"/>
    <w:rsid w:val="00BA0F0B"/>
    <w:rsid w:val="00BA4E0C"/>
    <w:rsid w:val="00BA57B5"/>
    <w:rsid w:val="00BA702F"/>
    <w:rsid w:val="00BB20BC"/>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07A39"/>
    <w:rsid w:val="00C129C2"/>
    <w:rsid w:val="00C21B4C"/>
    <w:rsid w:val="00C26DAB"/>
    <w:rsid w:val="00C31619"/>
    <w:rsid w:val="00C33886"/>
    <w:rsid w:val="00C33F43"/>
    <w:rsid w:val="00C33F61"/>
    <w:rsid w:val="00C34B0C"/>
    <w:rsid w:val="00C34D3F"/>
    <w:rsid w:val="00C420CA"/>
    <w:rsid w:val="00C45D09"/>
    <w:rsid w:val="00C4691A"/>
    <w:rsid w:val="00C51564"/>
    <w:rsid w:val="00C520E7"/>
    <w:rsid w:val="00C56943"/>
    <w:rsid w:val="00C603D4"/>
    <w:rsid w:val="00C70BC7"/>
    <w:rsid w:val="00C712A0"/>
    <w:rsid w:val="00C73C72"/>
    <w:rsid w:val="00C825D4"/>
    <w:rsid w:val="00C8713E"/>
    <w:rsid w:val="00C957E3"/>
    <w:rsid w:val="00C97E13"/>
    <w:rsid w:val="00CA066C"/>
    <w:rsid w:val="00CA2CE1"/>
    <w:rsid w:val="00CA43F5"/>
    <w:rsid w:val="00CA7A30"/>
    <w:rsid w:val="00CB0A0E"/>
    <w:rsid w:val="00CB0CA9"/>
    <w:rsid w:val="00CB4F1E"/>
    <w:rsid w:val="00CB5E72"/>
    <w:rsid w:val="00CC1373"/>
    <w:rsid w:val="00CD52DD"/>
    <w:rsid w:val="00CE36E5"/>
    <w:rsid w:val="00CF1075"/>
    <w:rsid w:val="00D017A8"/>
    <w:rsid w:val="00D02D40"/>
    <w:rsid w:val="00D03E3E"/>
    <w:rsid w:val="00D0497C"/>
    <w:rsid w:val="00D06BEE"/>
    <w:rsid w:val="00D06C41"/>
    <w:rsid w:val="00D07B04"/>
    <w:rsid w:val="00D1271C"/>
    <w:rsid w:val="00D12815"/>
    <w:rsid w:val="00D13E1D"/>
    <w:rsid w:val="00D17711"/>
    <w:rsid w:val="00D2453D"/>
    <w:rsid w:val="00D249A6"/>
    <w:rsid w:val="00D26550"/>
    <w:rsid w:val="00D30BE8"/>
    <w:rsid w:val="00D313C6"/>
    <w:rsid w:val="00D32AC8"/>
    <w:rsid w:val="00D35827"/>
    <w:rsid w:val="00D426E6"/>
    <w:rsid w:val="00D445E6"/>
    <w:rsid w:val="00D455C1"/>
    <w:rsid w:val="00D54E4F"/>
    <w:rsid w:val="00D64C01"/>
    <w:rsid w:val="00D7054E"/>
    <w:rsid w:val="00D70866"/>
    <w:rsid w:val="00D74A2F"/>
    <w:rsid w:val="00D75480"/>
    <w:rsid w:val="00D811E6"/>
    <w:rsid w:val="00D8275E"/>
    <w:rsid w:val="00D84506"/>
    <w:rsid w:val="00D90075"/>
    <w:rsid w:val="00D9044C"/>
    <w:rsid w:val="00D91BBF"/>
    <w:rsid w:val="00D94078"/>
    <w:rsid w:val="00D944C9"/>
    <w:rsid w:val="00DA1CC2"/>
    <w:rsid w:val="00DA2191"/>
    <w:rsid w:val="00DA4428"/>
    <w:rsid w:val="00DA7485"/>
    <w:rsid w:val="00DB01BE"/>
    <w:rsid w:val="00DB588F"/>
    <w:rsid w:val="00DC1018"/>
    <w:rsid w:val="00DD0D49"/>
    <w:rsid w:val="00DD1894"/>
    <w:rsid w:val="00DD4EE7"/>
    <w:rsid w:val="00DD4F59"/>
    <w:rsid w:val="00DD60A5"/>
    <w:rsid w:val="00DD75CC"/>
    <w:rsid w:val="00DE1585"/>
    <w:rsid w:val="00DE2336"/>
    <w:rsid w:val="00DE3411"/>
    <w:rsid w:val="00DE6F07"/>
    <w:rsid w:val="00DF7014"/>
    <w:rsid w:val="00E01FCD"/>
    <w:rsid w:val="00E0668D"/>
    <w:rsid w:val="00E15266"/>
    <w:rsid w:val="00E15E53"/>
    <w:rsid w:val="00E16178"/>
    <w:rsid w:val="00E20F9A"/>
    <w:rsid w:val="00E228E5"/>
    <w:rsid w:val="00E34446"/>
    <w:rsid w:val="00E405AB"/>
    <w:rsid w:val="00E456D7"/>
    <w:rsid w:val="00E52DC6"/>
    <w:rsid w:val="00E54284"/>
    <w:rsid w:val="00E55454"/>
    <w:rsid w:val="00E5643D"/>
    <w:rsid w:val="00E603D8"/>
    <w:rsid w:val="00E61A46"/>
    <w:rsid w:val="00E63C4B"/>
    <w:rsid w:val="00E64E89"/>
    <w:rsid w:val="00E67D98"/>
    <w:rsid w:val="00E71E34"/>
    <w:rsid w:val="00E721B6"/>
    <w:rsid w:val="00E8068D"/>
    <w:rsid w:val="00E85111"/>
    <w:rsid w:val="00E86CC7"/>
    <w:rsid w:val="00E87051"/>
    <w:rsid w:val="00E90B47"/>
    <w:rsid w:val="00E935CC"/>
    <w:rsid w:val="00E94540"/>
    <w:rsid w:val="00E9726A"/>
    <w:rsid w:val="00E974C8"/>
    <w:rsid w:val="00EA09DB"/>
    <w:rsid w:val="00EA0C66"/>
    <w:rsid w:val="00EA53ED"/>
    <w:rsid w:val="00EB50F4"/>
    <w:rsid w:val="00EB5406"/>
    <w:rsid w:val="00EB5CD0"/>
    <w:rsid w:val="00EC13A4"/>
    <w:rsid w:val="00EC3745"/>
    <w:rsid w:val="00EC5D73"/>
    <w:rsid w:val="00EE54E3"/>
    <w:rsid w:val="00EE718E"/>
    <w:rsid w:val="00EF5B90"/>
    <w:rsid w:val="00EF79DB"/>
    <w:rsid w:val="00F01469"/>
    <w:rsid w:val="00F02DB2"/>
    <w:rsid w:val="00F100EA"/>
    <w:rsid w:val="00F10343"/>
    <w:rsid w:val="00F132A5"/>
    <w:rsid w:val="00F16A7E"/>
    <w:rsid w:val="00F255E8"/>
    <w:rsid w:val="00F26254"/>
    <w:rsid w:val="00F27237"/>
    <w:rsid w:val="00F31E71"/>
    <w:rsid w:val="00F33E2C"/>
    <w:rsid w:val="00F34D6E"/>
    <w:rsid w:val="00F35FF1"/>
    <w:rsid w:val="00F5374A"/>
    <w:rsid w:val="00F54D5B"/>
    <w:rsid w:val="00F56418"/>
    <w:rsid w:val="00F56D58"/>
    <w:rsid w:val="00F578D5"/>
    <w:rsid w:val="00F61A7F"/>
    <w:rsid w:val="00F66813"/>
    <w:rsid w:val="00F71EB7"/>
    <w:rsid w:val="00F72221"/>
    <w:rsid w:val="00F81F7A"/>
    <w:rsid w:val="00F820FA"/>
    <w:rsid w:val="00F87C3B"/>
    <w:rsid w:val="00F96E87"/>
    <w:rsid w:val="00FA12FA"/>
    <w:rsid w:val="00FA1663"/>
    <w:rsid w:val="00FA6856"/>
    <w:rsid w:val="00FA6FBB"/>
    <w:rsid w:val="00FB44C1"/>
    <w:rsid w:val="00FB4F95"/>
    <w:rsid w:val="00FB7184"/>
    <w:rsid w:val="00FC232E"/>
    <w:rsid w:val="00FC3592"/>
    <w:rsid w:val="00FC3DB7"/>
    <w:rsid w:val="00FC4A2C"/>
    <w:rsid w:val="00FD04C8"/>
    <w:rsid w:val="00FD0B67"/>
    <w:rsid w:val="00FD56DC"/>
    <w:rsid w:val="00FD56FA"/>
    <w:rsid w:val="00FE0065"/>
    <w:rsid w:val="00FE0D4B"/>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2</cp:revision>
  <cp:lastPrinted>2021-11-22T10:16:00Z</cp:lastPrinted>
  <dcterms:created xsi:type="dcterms:W3CDTF">2022-05-17T08:16:00Z</dcterms:created>
  <dcterms:modified xsi:type="dcterms:W3CDTF">2022-05-17T08:16:00Z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