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184" w:rsidRDefault="00E53184" w:rsidP="00E53184">
      <w:pPr>
        <w:ind w:left="17"/>
        <w:jc w:val="center"/>
        <w:rPr>
          <w:rFonts w:eastAsia="Arial"/>
          <w:sz w:val="40"/>
          <w:szCs w:val="40"/>
        </w:rPr>
      </w:pPr>
      <w:r>
        <w:rPr>
          <w:rFonts w:eastAsia="Arial"/>
          <w:b/>
          <w:bCs/>
          <w:sz w:val="40"/>
          <w:szCs w:val="40"/>
        </w:rPr>
        <w:t>B</w:t>
      </w:r>
      <w:r>
        <w:rPr>
          <w:rFonts w:eastAsia="Arial"/>
          <w:b/>
          <w:bCs/>
          <w:spacing w:val="1"/>
          <w:sz w:val="40"/>
          <w:szCs w:val="40"/>
        </w:rPr>
        <w:t>R</w:t>
      </w:r>
      <w:r>
        <w:rPr>
          <w:rFonts w:eastAsia="Arial"/>
          <w:b/>
          <w:bCs/>
          <w:sz w:val="40"/>
          <w:szCs w:val="40"/>
        </w:rPr>
        <w:t>U</w:t>
      </w:r>
      <w:r>
        <w:rPr>
          <w:rFonts w:eastAsia="Arial"/>
          <w:b/>
          <w:bCs/>
          <w:spacing w:val="1"/>
          <w:sz w:val="40"/>
          <w:szCs w:val="40"/>
        </w:rPr>
        <w:t>N</w:t>
      </w:r>
      <w:r>
        <w:rPr>
          <w:rFonts w:eastAsia="Arial"/>
          <w:b/>
          <w:bCs/>
          <w:sz w:val="40"/>
          <w:szCs w:val="40"/>
        </w:rPr>
        <w:t>SWICK PARISH COUN</w:t>
      </w:r>
      <w:r>
        <w:rPr>
          <w:rFonts w:eastAsia="Arial"/>
          <w:b/>
          <w:bCs/>
          <w:spacing w:val="1"/>
          <w:sz w:val="40"/>
          <w:szCs w:val="40"/>
        </w:rPr>
        <w:t>C</w:t>
      </w:r>
      <w:r>
        <w:rPr>
          <w:rFonts w:eastAsia="Arial"/>
          <w:b/>
          <w:bCs/>
          <w:sz w:val="40"/>
          <w:szCs w:val="40"/>
        </w:rPr>
        <w:t>IL</w:t>
      </w:r>
    </w:p>
    <w:p w:rsidR="00E53184" w:rsidRDefault="00E53184" w:rsidP="00E53184">
      <w:pPr>
        <w:spacing w:before="3" w:line="280" w:lineRule="exact"/>
        <w:rPr>
          <w:sz w:val="28"/>
          <w:szCs w:val="28"/>
        </w:rPr>
      </w:pPr>
    </w:p>
    <w:p w:rsidR="00E53184" w:rsidRDefault="00E53184" w:rsidP="00E53184">
      <w:pPr>
        <w:pStyle w:val="Heading1"/>
        <w:spacing w:line="242" w:lineRule="auto"/>
        <w:ind w:left="1370" w:right="1349" w:firstLine="0"/>
        <w:jc w:val="center"/>
        <w:rPr>
          <w:b w:val="0"/>
          <w:bCs w:val="0"/>
        </w:rPr>
      </w:pPr>
      <w:r>
        <w:rPr>
          <w:spacing w:val="-1"/>
        </w:rPr>
        <w:t xml:space="preserve">Minutes of the meeting of Brunswick Parish Council held on </w:t>
      </w:r>
      <w:r>
        <w:rPr>
          <w:spacing w:val="-1"/>
        </w:rPr>
        <w:t>8 March</w:t>
      </w:r>
      <w:r>
        <w:rPr>
          <w:spacing w:val="-1"/>
        </w:rPr>
        <w:t xml:space="preserve"> 2023</w:t>
      </w:r>
    </w:p>
    <w:p w:rsidR="00E53184" w:rsidRDefault="00E53184" w:rsidP="00E53184">
      <w:pPr>
        <w:spacing w:line="280" w:lineRule="exact"/>
        <w:rPr>
          <w:sz w:val="28"/>
          <w:szCs w:val="28"/>
        </w:rPr>
      </w:pPr>
    </w:p>
    <w:p w:rsidR="00E53184" w:rsidRDefault="00E53184" w:rsidP="00E53184">
      <w:pPr>
        <w:pStyle w:val="BodyText"/>
        <w:tabs>
          <w:tab w:val="left" w:pos="3544"/>
        </w:tabs>
        <w:ind w:left="3544" w:right="517" w:hanging="1701"/>
        <w:rPr>
          <w:lang w:val="en-GB"/>
        </w:rPr>
      </w:pPr>
      <w:r>
        <w:t>Present: E MacKinlay (Chairman)</w:t>
      </w:r>
      <w:r w:rsidRPr="004D0E69">
        <w:rPr>
          <w:lang w:val="en-GB"/>
        </w:rPr>
        <w:tab/>
      </w:r>
    </w:p>
    <w:p w:rsidR="00E53184" w:rsidRPr="00EB453E" w:rsidRDefault="00E53184" w:rsidP="00E53184">
      <w:pPr>
        <w:pStyle w:val="BodyText"/>
        <w:tabs>
          <w:tab w:val="left" w:pos="3544"/>
        </w:tabs>
        <w:ind w:left="3544" w:right="517" w:hanging="1701"/>
        <w:rPr>
          <w:lang w:val="en-GB"/>
        </w:rPr>
      </w:pPr>
      <w:r>
        <w:rPr>
          <w:lang w:val="en-GB"/>
        </w:rPr>
        <w:t>Councillors</w:t>
      </w:r>
      <w:r>
        <w:rPr>
          <w:spacing w:val="3"/>
        </w:rPr>
        <w:t xml:space="preserve"> Alderson, Laverick</w:t>
      </w:r>
      <w:r>
        <w:rPr>
          <w:spacing w:val="3"/>
        </w:rPr>
        <w:t xml:space="preserve"> and</w:t>
      </w:r>
      <w:r>
        <w:rPr>
          <w:spacing w:val="3"/>
        </w:rPr>
        <w:t xml:space="preserve"> </w:t>
      </w:r>
      <w:r>
        <w:t xml:space="preserve">J. </w:t>
      </w:r>
      <w:r>
        <w:rPr>
          <w:spacing w:val="-1"/>
        </w:rPr>
        <w:t>M</w:t>
      </w:r>
      <w:r>
        <w:t>acKinlay</w:t>
      </w:r>
      <w:r>
        <w:t xml:space="preserve">. </w:t>
      </w:r>
    </w:p>
    <w:p w:rsidR="00E53184" w:rsidRDefault="00E53184" w:rsidP="00E53184">
      <w:pPr>
        <w:spacing w:before="16" w:line="260" w:lineRule="exact"/>
        <w:rPr>
          <w:sz w:val="26"/>
          <w:szCs w:val="26"/>
        </w:rPr>
      </w:pPr>
    </w:p>
    <w:p w:rsidR="00E53184" w:rsidRDefault="00E53184" w:rsidP="00E53184">
      <w:pPr>
        <w:pStyle w:val="BodyText"/>
        <w:tabs>
          <w:tab w:val="left" w:pos="3544"/>
        </w:tabs>
        <w:ind w:left="1811"/>
        <w:rPr>
          <w:lang w:val="en-GB"/>
        </w:rPr>
      </w:pPr>
      <w:r>
        <w:t>In</w:t>
      </w:r>
      <w:r>
        <w:rPr>
          <w:spacing w:val="1"/>
        </w:rPr>
        <w:t xml:space="preserve"> a</w:t>
      </w:r>
      <w:r>
        <w:t>ttendance:</w:t>
      </w:r>
      <w:r>
        <w:tab/>
      </w:r>
      <w:r>
        <w:rPr>
          <w:lang w:val="en-GB"/>
        </w:rPr>
        <w:tab/>
        <w:t>I. Humphries – Clerk &amp; RFO</w:t>
      </w:r>
      <w:r>
        <w:rPr>
          <w:lang w:val="en-GB"/>
        </w:rPr>
        <w:t xml:space="preserve">   </w:t>
      </w:r>
    </w:p>
    <w:p w:rsidR="00E53184" w:rsidRDefault="00E53184" w:rsidP="00E53184">
      <w:pPr>
        <w:pStyle w:val="BodyText"/>
        <w:tabs>
          <w:tab w:val="left" w:pos="3544"/>
        </w:tabs>
        <w:ind w:left="1811"/>
        <w:rPr>
          <w:lang w:val="en-GB"/>
        </w:rPr>
      </w:pPr>
      <w:r>
        <w:rPr>
          <w:lang w:val="en-GB"/>
        </w:rPr>
        <w:t xml:space="preserve">                           Cllr Avaei        }</w:t>
      </w:r>
    </w:p>
    <w:p w:rsidR="00E53184" w:rsidRDefault="00E53184" w:rsidP="00E53184">
      <w:pPr>
        <w:pStyle w:val="BodyText"/>
        <w:tabs>
          <w:tab w:val="left" w:pos="3544"/>
        </w:tabs>
        <w:ind w:left="1811"/>
        <w:rPr>
          <w:lang w:val="en-GB"/>
        </w:rPr>
      </w:pPr>
      <w:r>
        <w:rPr>
          <w:lang w:val="en-GB"/>
        </w:rPr>
        <w:t xml:space="preserve">                           Cllr Campion   } NCC</w:t>
      </w:r>
    </w:p>
    <w:p w:rsidR="00E53184" w:rsidRDefault="00E53184" w:rsidP="00E53184">
      <w:pPr>
        <w:pStyle w:val="BodyText"/>
        <w:tabs>
          <w:tab w:val="left" w:pos="3544"/>
        </w:tabs>
        <w:ind w:left="1811"/>
        <w:rPr>
          <w:lang w:val="en-GB"/>
        </w:rPr>
      </w:pPr>
      <w:r>
        <w:rPr>
          <w:lang w:val="en-GB"/>
        </w:rPr>
        <w:t xml:space="preserve">                           Cllr H Laverick }</w:t>
      </w:r>
    </w:p>
    <w:p w:rsidR="00E53184" w:rsidRDefault="00E53184" w:rsidP="00E53184">
      <w:pPr>
        <w:pStyle w:val="BodyText"/>
        <w:tabs>
          <w:tab w:val="left" w:pos="3544"/>
        </w:tabs>
        <w:ind w:left="1811"/>
        <w:rPr>
          <w:lang w:val="en-GB"/>
        </w:rPr>
      </w:pPr>
      <w:r>
        <w:rPr>
          <w:lang w:val="en-GB"/>
        </w:rPr>
        <w:tab/>
      </w:r>
      <w:r>
        <w:rPr>
          <w:lang w:val="en-GB"/>
        </w:rPr>
        <w:t>1 local resident</w:t>
      </w:r>
    </w:p>
    <w:p w:rsidR="00E53184" w:rsidRPr="00EB453E" w:rsidRDefault="00E53184" w:rsidP="00E53184">
      <w:pPr>
        <w:pStyle w:val="BodyText"/>
        <w:tabs>
          <w:tab w:val="left" w:pos="3544"/>
        </w:tabs>
        <w:ind w:left="1811"/>
        <w:rPr>
          <w:lang w:val="en-GB"/>
        </w:rPr>
      </w:pPr>
      <w:r>
        <w:rPr>
          <w:lang w:val="en-GB"/>
        </w:rPr>
        <w:tab/>
      </w:r>
    </w:p>
    <w:p w:rsidR="00E53184" w:rsidRDefault="00E53184" w:rsidP="00E53184">
      <w:pPr>
        <w:spacing w:before="3" w:line="280" w:lineRule="exact"/>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454"/>
      </w:tblGrid>
      <w:tr w:rsidR="00E53184" w:rsidTr="006E11FE">
        <w:tc>
          <w:tcPr>
            <w:tcW w:w="562" w:type="dxa"/>
          </w:tcPr>
          <w:p w:rsidR="00E53184" w:rsidRPr="00764C9E" w:rsidRDefault="00E53184" w:rsidP="006E11FE">
            <w:pPr>
              <w:rPr>
                <w:b/>
              </w:rPr>
            </w:pPr>
            <w:r>
              <w:rPr>
                <w:b/>
              </w:rPr>
              <w:t>64</w:t>
            </w:r>
            <w:r>
              <w:rPr>
                <w:b/>
              </w:rPr>
              <w:t>.</w:t>
            </w:r>
          </w:p>
        </w:tc>
        <w:tc>
          <w:tcPr>
            <w:tcW w:w="8454" w:type="dxa"/>
          </w:tcPr>
          <w:p w:rsidR="00E53184" w:rsidRPr="00764C9E" w:rsidRDefault="00E53184" w:rsidP="006E11FE">
            <w:pPr>
              <w:rPr>
                <w:b/>
              </w:rPr>
            </w:pPr>
            <w:r w:rsidRPr="00764C9E">
              <w:rPr>
                <w:b/>
              </w:rPr>
              <w:t>Apologies for absence</w:t>
            </w:r>
          </w:p>
          <w:p w:rsidR="00E53184" w:rsidRDefault="00E53184" w:rsidP="006E11FE">
            <w:r>
              <w:t xml:space="preserve">Apologies for absence were received from councillors </w:t>
            </w:r>
            <w:r>
              <w:t>Graves and Ramsey</w:t>
            </w:r>
            <w:r>
              <w:t>.</w:t>
            </w:r>
          </w:p>
          <w:p w:rsidR="00E53184" w:rsidRDefault="00E53184" w:rsidP="006E11FE"/>
        </w:tc>
      </w:tr>
      <w:tr w:rsidR="00E53184" w:rsidTr="006E11FE">
        <w:tc>
          <w:tcPr>
            <w:tcW w:w="562" w:type="dxa"/>
          </w:tcPr>
          <w:p w:rsidR="00E53184" w:rsidRPr="00764C9E" w:rsidRDefault="00E53184" w:rsidP="006E11FE">
            <w:pPr>
              <w:rPr>
                <w:b/>
              </w:rPr>
            </w:pPr>
            <w:r w:rsidRPr="00764C9E">
              <w:rPr>
                <w:b/>
              </w:rPr>
              <w:t xml:space="preserve"> </w:t>
            </w:r>
          </w:p>
        </w:tc>
        <w:tc>
          <w:tcPr>
            <w:tcW w:w="8454" w:type="dxa"/>
          </w:tcPr>
          <w:p w:rsidR="00E53184" w:rsidRDefault="00E53184" w:rsidP="006E11FE"/>
        </w:tc>
      </w:tr>
      <w:tr w:rsidR="00E53184" w:rsidTr="006E11FE">
        <w:tc>
          <w:tcPr>
            <w:tcW w:w="562" w:type="dxa"/>
          </w:tcPr>
          <w:p w:rsidR="00E53184" w:rsidRDefault="00E53184" w:rsidP="006E11FE">
            <w:pPr>
              <w:rPr>
                <w:b/>
              </w:rPr>
            </w:pPr>
            <w:r>
              <w:rPr>
                <w:b/>
              </w:rPr>
              <w:t>65</w:t>
            </w:r>
            <w:r>
              <w:rPr>
                <w:b/>
              </w:rPr>
              <w:t>.</w:t>
            </w:r>
          </w:p>
          <w:p w:rsidR="00D87583" w:rsidRDefault="00D87583" w:rsidP="006E11FE">
            <w:pPr>
              <w:rPr>
                <w:b/>
              </w:rPr>
            </w:pPr>
          </w:p>
          <w:p w:rsidR="00D87583" w:rsidRDefault="00D87583" w:rsidP="006E11FE">
            <w:pPr>
              <w:rPr>
                <w:b/>
              </w:rPr>
            </w:pPr>
          </w:p>
          <w:p w:rsidR="00D87583" w:rsidRDefault="00D87583" w:rsidP="006E11FE">
            <w:pPr>
              <w:rPr>
                <w:b/>
              </w:rPr>
            </w:pPr>
          </w:p>
          <w:p w:rsidR="00D87583" w:rsidRDefault="00D87583" w:rsidP="006E11FE">
            <w:pPr>
              <w:rPr>
                <w:b/>
              </w:rPr>
            </w:pPr>
          </w:p>
          <w:p w:rsidR="00D87583" w:rsidRDefault="00D87583" w:rsidP="006E11FE">
            <w:pPr>
              <w:rPr>
                <w:b/>
              </w:rPr>
            </w:pPr>
          </w:p>
          <w:p w:rsidR="00D87583" w:rsidRDefault="00D87583" w:rsidP="006E11FE">
            <w:pPr>
              <w:rPr>
                <w:b/>
              </w:rPr>
            </w:pPr>
          </w:p>
          <w:p w:rsidR="00D87583" w:rsidRDefault="00D87583" w:rsidP="006E11FE">
            <w:pPr>
              <w:rPr>
                <w:b/>
              </w:rPr>
            </w:pPr>
          </w:p>
          <w:p w:rsidR="00D87583" w:rsidRDefault="00D87583" w:rsidP="006E11FE">
            <w:pPr>
              <w:rPr>
                <w:b/>
              </w:rPr>
            </w:pPr>
          </w:p>
          <w:p w:rsidR="00D87583" w:rsidRDefault="00D87583" w:rsidP="006E11FE">
            <w:pPr>
              <w:rPr>
                <w:b/>
              </w:rPr>
            </w:pPr>
          </w:p>
          <w:p w:rsidR="00D87583" w:rsidRDefault="00D87583" w:rsidP="006E11FE">
            <w:pPr>
              <w:rPr>
                <w:b/>
              </w:rPr>
            </w:pPr>
          </w:p>
          <w:p w:rsidR="00D87583" w:rsidRDefault="00D87583" w:rsidP="006E11FE">
            <w:pPr>
              <w:rPr>
                <w:b/>
              </w:rPr>
            </w:pPr>
            <w:r>
              <w:rPr>
                <w:b/>
              </w:rPr>
              <w:t>66.</w:t>
            </w:r>
          </w:p>
          <w:p w:rsidR="00F76984" w:rsidRDefault="00F76984" w:rsidP="006E11FE">
            <w:pPr>
              <w:rPr>
                <w:b/>
              </w:rPr>
            </w:pPr>
          </w:p>
          <w:p w:rsidR="00F76984" w:rsidRDefault="00F76984" w:rsidP="006E11FE">
            <w:pPr>
              <w:rPr>
                <w:b/>
              </w:rPr>
            </w:pPr>
          </w:p>
          <w:p w:rsidR="00F76984" w:rsidRDefault="00F76984" w:rsidP="006E11FE">
            <w:pPr>
              <w:rPr>
                <w:b/>
              </w:rPr>
            </w:pPr>
          </w:p>
          <w:p w:rsidR="00F76984" w:rsidRDefault="00F76984" w:rsidP="006E11FE">
            <w:pPr>
              <w:rPr>
                <w:b/>
              </w:rPr>
            </w:pPr>
          </w:p>
          <w:p w:rsidR="00F76984" w:rsidRDefault="00F76984" w:rsidP="006E11FE">
            <w:pPr>
              <w:rPr>
                <w:b/>
              </w:rPr>
            </w:pPr>
          </w:p>
          <w:p w:rsidR="00F76984" w:rsidRDefault="00F76984" w:rsidP="006E11FE">
            <w:pPr>
              <w:rPr>
                <w:b/>
              </w:rPr>
            </w:pPr>
          </w:p>
          <w:p w:rsidR="00F76984" w:rsidRDefault="00F76984" w:rsidP="006E11FE">
            <w:pPr>
              <w:rPr>
                <w:b/>
              </w:rPr>
            </w:pPr>
          </w:p>
          <w:p w:rsidR="00F76984" w:rsidRDefault="00F76984" w:rsidP="006E11FE">
            <w:pPr>
              <w:rPr>
                <w:b/>
              </w:rPr>
            </w:pPr>
          </w:p>
          <w:p w:rsidR="00F76984" w:rsidRDefault="00F76984" w:rsidP="006E11FE">
            <w:pPr>
              <w:rPr>
                <w:b/>
              </w:rPr>
            </w:pPr>
          </w:p>
          <w:p w:rsidR="00F76984" w:rsidRDefault="00F76984" w:rsidP="006E11FE">
            <w:pPr>
              <w:rPr>
                <w:b/>
              </w:rPr>
            </w:pPr>
          </w:p>
          <w:p w:rsidR="00F76984" w:rsidRDefault="00F76984" w:rsidP="006E11FE">
            <w:pPr>
              <w:rPr>
                <w:b/>
              </w:rPr>
            </w:pPr>
          </w:p>
          <w:p w:rsidR="00F76984" w:rsidRDefault="00F76984" w:rsidP="006E11FE">
            <w:pPr>
              <w:rPr>
                <w:b/>
              </w:rPr>
            </w:pPr>
          </w:p>
          <w:p w:rsidR="00F76984" w:rsidRDefault="00F76984" w:rsidP="006E11FE">
            <w:pPr>
              <w:rPr>
                <w:b/>
              </w:rPr>
            </w:pPr>
          </w:p>
          <w:p w:rsidR="00F76984" w:rsidRDefault="00F76984" w:rsidP="006E11FE">
            <w:pPr>
              <w:rPr>
                <w:b/>
              </w:rPr>
            </w:pPr>
          </w:p>
          <w:p w:rsidR="00F76984" w:rsidRDefault="00F76984" w:rsidP="006E11FE">
            <w:pPr>
              <w:rPr>
                <w:b/>
              </w:rPr>
            </w:pPr>
          </w:p>
          <w:p w:rsidR="00F76984" w:rsidRDefault="00F76984" w:rsidP="006E11FE">
            <w:pPr>
              <w:rPr>
                <w:b/>
              </w:rPr>
            </w:pPr>
          </w:p>
          <w:p w:rsidR="00F76984" w:rsidRDefault="00F76984" w:rsidP="006E11FE">
            <w:pPr>
              <w:rPr>
                <w:b/>
              </w:rPr>
            </w:pPr>
          </w:p>
          <w:p w:rsidR="00F76984" w:rsidRDefault="00F76984" w:rsidP="006E11FE">
            <w:pPr>
              <w:rPr>
                <w:b/>
              </w:rPr>
            </w:pPr>
          </w:p>
          <w:p w:rsidR="00F76984" w:rsidRDefault="00F76984" w:rsidP="006E11FE">
            <w:pPr>
              <w:rPr>
                <w:b/>
              </w:rPr>
            </w:pPr>
            <w:r>
              <w:rPr>
                <w:b/>
              </w:rPr>
              <w:lastRenderedPageBreak/>
              <w:t>67</w:t>
            </w:r>
          </w:p>
          <w:p w:rsidR="00F76984" w:rsidRPr="00764C9E" w:rsidRDefault="00F76984" w:rsidP="006E11FE">
            <w:pPr>
              <w:rPr>
                <w:b/>
              </w:rPr>
            </w:pPr>
          </w:p>
        </w:tc>
        <w:tc>
          <w:tcPr>
            <w:tcW w:w="8454" w:type="dxa"/>
          </w:tcPr>
          <w:p w:rsidR="00E53184" w:rsidRDefault="00E53184" w:rsidP="006E11FE">
            <w:pPr>
              <w:pStyle w:val="BodyText"/>
              <w:ind w:left="0"/>
              <w:rPr>
                <w:b/>
              </w:rPr>
            </w:pPr>
            <w:r>
              <w:rPr>
                <w:b/>
              </w:rPr>
              <w:lastRenderedPageBreak/>
              <w:t>Issues raised by local residents</w:t>
            </w:r>
          </w:p>
          <w:p w:rsidR="00E53184" w:rsidRDefault="00E53184" w:rsidP="006E11FE">
            <w:pPr>
              <w:pStyle w:val="BodyText"/>
              <w:ind w:left="0"/>
            </w:pPr>
            <w:r w:rsidRPr="00E53184">
              <w:t>A resident questioned the Parish Council on</w:t>
            </w:r>
            <w:r>
              <w:rPr>
                <w:b/>
              </w:rPr>
              <w:t xml:space="preserve"> </w:t>
            </w:r>
            <w:r>
              <w:t>the speed limit on Coach Lane west from Hazlerigg village suggesting the 20 mph limit should apply to the entrance to the new housing development. City councilors confirmed that the situation had been reviewed but the extension would not be enforceable.</w:t>
            </w:r>
          </w:p>
          <w:p w:rsidR="00E53184" w:rsidRDefault="00E53184" w:rsidP="006E11FE">
            <w:pPr>
              <w:pStyle w:val="BodyText"/>
              <w:ind w:left="0"/>
              <w:rPr>
                <w:b/>
              </w:rPr>
            </w:pPr>
            <w:r w:rsidRPr="00E53184">
              <w:t xml:space="preserve"> </w:t>
            </w:r>
            <w:r>
              <w:t xml:space="preserve">The resident also asked for an update on the </w:t>
            </w:r>
            <w:r w:rsidR="00D87583">
              <w:t>Parish boundary review which would, if successful, see the new development on Coach Lane “transferred to Hazlerigg Parish Council. The Clerk gave a brief explanation of the process for the review and the current state of play.</w:t>
            </w:r>
            <w:r w:rsidRPr="00E53184">
              <w:t xml:space="preserve"> </w:t>
            </w:r>
          </w:p>
          <w:p w:rsidR="00E53184" w:rsidRDefault="00E53184" w:rsidP="006E11FE">
            <w:pPr>
              <w:pStyle w:val="BodyText"/>
              <w:ind w:left="0"/>
              <w:rPr>
                <w:b/>
              </w:rPr>
            </w:pPr>
          </w:p>
          <w:p w:rsidR="00E53184" w:rsidRDefault="00E53184" w:rsidP="006E11FE">
            <w:pPr>
              <w:pStyle w:val="BodyText"/>
              <w:ind w:left="0"/>
              <w:rPr>
                <w:b/>
              </w:rPr>
            </w:pPr>
          </w:p>
          <w:p w:rsidR="00D87583" w:rsidRDefault="00D87583" w:rsidP="006E11FE">
            <w:pPr>
              <w:pStyle w:val="BodyText"/>
              <w:ind w:left="0"/>
              <w:rPr>
                <w:b/>
              </w:rPr>
            </w:pPr>
            <w:r>
              <w:rPr>
                <w:b/>
              </w:rPr>
              <w:t>Ward councillor updates</w:t>
            </w:r>
          </w:p>
          <w:p w:rsidR="00D87583" w:rsidRDefault="00D87583" w:rsidP="00D87583">
            <w:pPr>
              <w:pStyle w:val="BodyText"/>
              <w:numPr>
                <w:ilvl w:val="0"/>
                <w:numId w:val="2"/>
              </w:numPr>
            </w:pPr>
            <w:r>
              <w:t>Waste bin adjacent to bus stop – relocation sites were being considered and the % volume that the bin would be emptied was to be reduced from 805 to 60%.</w:t>
            </w:r>
          </w:p>
          <w:p w:rsidR="00D87583" w:rsidRDefault="00D87583" w:rsidP="00D87583">
            <w:pPr>
              <w:pStyle w:val="BodyText"/>
              <w:numPr>
                <w:ilvl w:val="0"/>
                <w:numId w:val="2"/>
              </w:numPr>
            </w:pPr>
            <w:r>
              <w:t>Bungalows, Augusta Close – To be transferred from Adult to Children’s Services.</w:t>
            </w:r>
          </w:p>
          <w:p w:rsidR="00D87583" w:rsidRDefault="00D87583" w:rsidP="00D87583">
            <w:pPr>
              <w:pStyle w:val="BodyText"/>
              <w:numPr>
                <w:ilvl w:val="0"/>
                <w:numId w:val="2"/>
              </w:numPr>
            </w:pPr>
            <w:r>
              <w:t>Petition for traffic calming  - the speed of traffic travelling both east and west had been monitored with average speeds recorded. The volume of traffic was also not excessive. There had been no personal injury reports in the last 5</w:t>
            </w:r>
            <w:r w:rsidR="00F76984">
              <w:t xml:space="preserve"> years. The city council would continue to monitor the traffic movement. It was suggested residents seeing speeding vehicles should report it using the police 101 number.</w:t>
            </w:r>
          </w:p>
          <w:p w:rsidR="00F76984" w:rsidRDefault="00F76984" w:rsidP="00D87583">
            <w:pPr>
              <w:pStyle w:val="BodyText"/>
              <w:numPr>
                <w:ilvl w:val="0"/>
                <w:numId w:val="2"/>
              </w:numPr>
            </w:pPr>
            <w:r>
              <w:t>Workmen were clearing out the former care home, ward councillors were concerned to ensure personal data was disposed of correctly.</w:t>
            </w:r>
          </w:p>
          <w:p w:rsidR="00F76984" w:rsidRPr="00D87583" w:rsidRDefault="00F76984" w:rsidP="00D87583">
            <w:pPr>
              <w:pStyle w:val="BodyText"/>
              <w:numPr>
                <w:ilvl w:val="0"/>
                <w:numId w:val="2"/>
              </w:numPr>
            </w:pPr>
            <w:r>
              <w:t>Bus services – back to normal, with Arriva having successfully recruited new drivers. It was hoped the services to the villages could be designated protected routes.</w:t>
            </w:r>
          </w:p>
          <w:p w:rsidR="00D87583" w:rsidRDefault="00D87583" w:rsidP="006E11FE">
            <w:pPr>
              <w:pStyle w:val="BodyText"/>
              <w:ind w:left="0"/>
              <w:rPr>
                <w:b/>
              </w:rPr>
            </w:pPr>
          </w:p>
          <w:p w:rsidR="00D87583" w:rsidRDefault="00D87583" w:rsidP="006E11FE">
            <w:pPr>
              <w:pStyle w:val="BodyText"/>
              <w:ind w:left="0"/>
              <w:rPr>
                <w:b/>
              </w:rPr>
            </w:pPr>
          </w:p>
          <w:p w:rsidR="00E53184" w:rsidRDefault="00E53184" w:rsidP="006E11FE">
            <w:pPr>
              <w:pStyle w:val="BodyText"/>
              <w:ind w:left="0"/>
            </w:pPr>
            <w:r w:rsidRPr="006436A0">
              <w:rPr>
                <w:b/>
              </w:rPr>
              <w:lastRenderedPageBreak/>
              <w:t>Minutes of the last meeting</w:t>
            </w:r>
            <w:r>
              <w:t>.</w:t>
            </w:r>
          </w:p>
          <w:p w:rsidR="00E53184" w:rsidRDefault="00E53184" w:rsidP="006E11FE">
            <w:pPr>
              <w:pStyle w:val="BodyText"/>
              <w:spacing w:before="2"/>
              <w:ind w:left="720" w:right="462"/>
            </w:pPr>
            <w:r>
              <w:t xml:space="preserve"> </w:t>
            </w:r>
            <w:r w:rsidRPr="00485946">
              <w:rPr>
                <w:b/>
              </w:rPr>
              <w:t>Resolved</w:t>
            </w:r>
            <w:r>
              <w:rPr>
                <w:b/>
              </w:rPr>
              <w:t>:</w:t>
            </w:r>
            <w:r>
              <w:t xml:space="preserve"> </w:t>
            </w:r>
            <w:r>
              <w:rPr>
                <w:spacing w:val="1"/>
              </w:rPr>
              <w:t>T</w:t>
            </w:r>
            <w:r>
              <w:t>hat t</w:t>
            </w:r>
            <w:r>
              <w:rPr>
                <w:spacing w:val="1"/>
              </w:rPr>
              <w:t>h</w:t>
            </w:r>
            <w:r>
              <w:t xml:space="preserve">e </w:t>
            </w:r>
            <w:r>
              <w:rPr>
                <w:spacing w:val="1"/>
              </w:rPr>
              <w:t>m</w:t>
            </w:r>
            <w:r>
              <w:t>in</w:t>
            </w:r>
            <w:r>
              <w:rPr>
                <w:spacing w:val="1"/>
              </w:rPr>
              <w:t>u</w:t>
            </w:r>
            <w:r>
              <w:t>t</w:t>
            </w:r>
            <w:r>
              <w:rPr>
                <w:spacing w:val="1"/>
              </w:rPr>
              <w:t>e</w:t>
            </w:r>
            <w:r>
              <w:t xml:space="preserve">s </w:t>
            </w:r>
            <w:r>
              <w:rPr>
                <w:spacing w:val="1"/>
              </w:rPr>
              <w:t>o</w:t>
            </w:r>
            <w:r>
              <w:t>f</w:t>
            </w:r>
            <w:r>
              <w:rPr>
                <w:spacing w:val="2"/>
              </w:rPr>
              <w:t xml:space="preserve"> </w:t>
            </w:r>
            <w:r>
              <w:t xml:space="preserve">the </w:t>
            </w:r>
            <w:r>
              <w:rPr>
                <w:spacing w:val="1"/>
              </w:rPr>
              <w:t>m</w:t>
            </w:r>
            <w:r>
              <w:t>eeting</w:t>
            </w:r>
            <w:r>
              <w:rPr>
                <w:spacing w:val="4"/>
              </w:rPr>
              <w:t xml:space="preserve"> </w:t>
            </w:r>
            <w:r>
              <w:t>of</w:t>
            </w:r>
            <w:r>
              <w:rPr>
                <w:spacing w:val="2"/>
              </w:rPr>
              <w:t xml:space="preserve"> </w:t>
            </w:r>
            <w:r>
              <w:t>the Par</w:t>
            </w:r>
            <w:r>
              <w:rPr>
                <w:spacing w:val="-2"/>
              </w:rPr>
              <w:t>i</w:t>
            </w:r>
            <w:r>
              <w:t>sh Co</w:t>
            </w:r>
            <w:r>
              <w:rPr>
                <w:spacing w:val="3"/>
              </w:rPr>
              <w:t>u</w:t>
            </w:r>
            <w:r>
              <w:t>ncil</w:t>
            </w:r>
            <w:r>
              <w:rPr>
                <w:spacing w:val="-1"/>
              </w:rPr>
              <w:t xml:space="preserve"> </w:t>
            </w:r>
            <w:r>
              <w:rPr>
                <w:spacing w:val="1"/>
              </w:rPr>
              <w:t>h</w:t>
            </w:r>
            <w:r>
              <w:t xml:space="preserve">eld on </w:t>
            </w:r>
            <w:r w:rsidR="00F76984">
              <w:t>11 January 2023</w:t>
            </w:r>
            <w:r>
              <w:t>, including confirmation of any key decisions made under delegated powers,</w:t>
            </w:r>
            <w:r>
              <w:rPr>
                <w:spacing w:val="1"/>
              </w:rPr>
              <w:t xml:space="preserve"> </w:t>
            </w:r>
            <w:r>
              <w:t xml:space="preserve">be </w:t>
            </w:r>
            <w:r>
              <w:rPr>
                <w:spacing w:val="1"/>
              </w:rPr>
              <w:t>a</w:t>
            </w:r>
            <w:r>
              <w:t>ppro</w:t>
            </w:r>
            <w:r>
              <w:rPr>
                <w:spacing w:val="-3"/>
              </w:rPr>
              <w:t>v</w:t>
            </w:r>
            <w:r>
              <w:t xml:space="preserve">ed as a correct </w:t>
            </w:r>
            <w:r>
              <w:rPr>
                <w:spacing w:val="1"/>
              </w:rPr>
              <w:t>a</w:t>
            </w:r>
            <w:r>
              <w:t>nd si</w:t>
            </w:r>
            <w:r>
              <w:rPr>
                <w:spacing w:val="-2"/>
              </w:rPr>
              <w:t>g</w:t>
            </w:r>
            <w:r>
              <w:t xml:space="preserve">ned </w:t>
            </w:r>
            <w:r>
              <w:rPr>
                <w:spacing w:val="1"/>
              </w:rPr>
              <w:t>b</w:t>
            </w:r>
            <w:r>
              <w:t>y</w:t>
            </w:r>
            <w:r>
              <w:rPr>
                <w:spacing w:val="-3"/>
              </w:rPr>
              <w:t xml:space="preserve"> </w:t>
            </w:r>
            <w:r>
              <w:t>the Ch</w:t>
            </w:r>
            <w:r>
              <w:rPr>
                <w:spacing w:val="1"/>
              </w:rPr>
              <w:t>a</w:t>
            </w:r>
            <w:r>
              <w:t>i</w:t>
            </w:r>
            <w:r>
              <w:rPr>
                <w:spacing w:val="-2"/>
              </w:rPr>
              <w:t>r</w:t>
            </w:r>
            <w:r>
              <w:rPr>
                <w:spacing w:val="1"/>
              </w:rPr>
              <w:t>m</w:t>
            </w:r>
            <w:r>
              <w:t>an.</w:t>
            </w:r>
          </w:p>
          <w:p w:rsidR="00E53184" w:rsidRDefault="00E53184" w:rsidP="006E11FE"/>
        </w:tc>
      </w:tr>
      <w:tr w:rsidR="00E53184" w:rsidTr="006E11FE">
        <w:tc>
          <w:tcPr>
            <w:tcW w:w="562" w:type="dxa"/>
          </w:tcPr>
          <w:p w:rsidR="00E53184" w:rsidRPr="00764C9E" w:rsidRDefault="00F76984" w:rsidP="006E11FE">
            <w:pPr>
              <w:rPr>
                <w:b/>
              </w:rPr>
            </w:pPr>
            <w:r>
              <w:rPr>
                <w:b/>
              </w:rPr>
              <w:lastRenderedPageBreak/>
              <w:t>68</w:t>
            </w:r>
            <w:r w:rsidR="00E53184">
              <w:rPr>
                <w:b/>
              </w:rPr>
              <w:t>.</w:t>
            </w:r>
          </w:p>
        </w:tc>
        <w:tc>
          <w:tcPr>
            <w:tcW w:w="8454" w:type="dxa"/>
          </w:tcPr>
          <w:p w:rsidR="00E53184" w:rsidRDefault="00E53184" w:rsidP="006E11FE">
            <w:pPr>
              <w:rPr>
                <w:b/>
              </w:rPr>
            </w:pPr>
            <w:r w:rsidRPr="00485946">
              <w:rPr>
                <w:b/>
              </w:rPr>
              <w:t>Matters arising from the previous meeting.</w:t>
            </w:r>
          </w:p>
          <w:p w:rsidR="00E53184" w:rsidRPr="00485946" w:rsidRDefault="00F76984" w:rsidP="00E53184">
            <w:pPr>
              <w:pStyle w:val="ListParagraph"/>
              <w:numPr>
                <w:ilvl w:val="0"/>
                <w:numId w:val="1"/>
              </w:numPr>
            </w:pPr>
            <w:r>
              <w:t>A new battery had been installed in the Defibrillator at a cost of £250</w:t>
            </w:r>
            <w:r w:rsidR="00E53184">
              <w:t xml:space="preserve"> </w:t>
            </w:r>
          </w:p>
        </w:tc>
      </w:tr>
      <w:tr w:rsidR="00E53184" w:rsidTr="006E11FE">
        <w:tc>
          <w:tcPr>
            <w:tcW w:w="562" w:type="dxa"/>
          </w:tcPr>
          <w:p w:rsidR="00E53184" w:rsidRDefault="00E53184" w:rsidP="006E11FE">
            <w:pPr>
              <w:rPr>
                <w:b/>
              </w:rPr>
            </w:pPr>
          </w:p>
          <w:p w:rsidR="00E53184" w:rsidRDefault="00956F20" w:rsidP="006E11FE">
            <w:pPr>
              <w:rPr>
                <w:b/>
              </w:rPr>
            </w:pPr>
            <w:r>
              <w:rPr>
                <w:b/>
              </w:rPr>
              <w:t>69</w:t>
            </w:r>
            <w:r w:rsidR="00E53184">
              <w:rPr>
                <w:b/>
              </w:rPr>
              <w:t>.</w:t>
            </w:r>
          </w:p>
        </w:tc>
        <w:tc>
          <w:tcPr>
            <w:tcW w:w="8454" w:type="dxa"/>
          </w:tcPr>
          <w:p w:rsidR="00E53184" w:rsidRDefault="00E53184" w:rsidP="006E11FE">
            <w:pPr>
              <w:rPr>
                <w:b/>
              </w:rPr>
            </w:pPr>
          </w:p>
          <w:p w:rsidR="00E53184" w:rsidRPr="00F76984" w:rsidRDefault="00F76984" w:rsidP="00F76984">
            <w:pPr>
              <w:rPr>
                <w:b/>
              </w:rPr>
            </w:pPr>
            <w:r w:rsidRPr="00F76984">
              <w:rPr>
                <w:b/>
              </w:rPr>
              <w:t>Planning Matters</w:t>
            </w:r>
          </w:p>
          <w:p w:rsidR="00F76984" w:rsidRDefault="00F76984" w:rsidP="00F76984">
            <w:r>
              <w:t xml:space="preserve">There was a pre-planning notification for 2 4bed houses on Beaumont Terrace which was noted. The Chair raised the issue of </w:t>
            </w:r>
            <w:r w:rsidR="00956F20">
              <w:t>proposed changes to the license for overnight lorry parking on the industrial estate. This was a license issued by the Traffic commissioner rather than the City Council.</w:t>
            </w:r>
          </w:p>
          <w:p w:rsidR="00956F20" w:rsidRPr="00485946" w:rsidRDefault="00956F20" w:rsidP="00F76984"/>
        </w:tc>
      </w:tr>
      <w:tr w:rsidR="00E53184" w:rsidTr="006E11FE">
        <w:tc>
          <w:tcPr>
            <w:tcW w:w="562" w:type="dxa"/>
          </w:tcPr>
          <w:p w:rsidR="00E53184" w:rsidRPr="00764C9E" w:rsidRDefault="00956F20" w:rsidP="006E11FE">
            <w:pPr>
              <w:rPr>
                <w:b/>
              </w:rPr>
            </w:pPr>
            <w:r>
              <w:rPr>
                <w:b/>
              </w:rPr>
              <w:t>70</w:t>
            </w:r>
            <w:r w:rsidR="00E53184">
              <w:rPr>
                <w:b/>
              </w:rPr>
              <w:t>.</w:t>
            </w:r>
          </w:p>
        </w:tc>
        <w:tc>
          <w:tcPr>
            <w:tcW w:w="8454" w:type="dxa"/>
          </w:tcPr>
          <w:p w:rsidR="00E53184" w:rsidRPr="00485946" w:rsidRDefault="00E53184" w:rsidP="006E11FE">
            <w:pPr>
              <w:rPr>
                <w:b/>
              </w:rPr>
            </w:pPr>
            <w:r w:rsidRPr="00485946">
              <w:rPr>
                <w:b/>
              </w:rPr>
              <w:t>Environment and Highways Matters.</w:t>
            </w:r>
          </w:p>
          <w:p w:rsidR="00E53184" w:rsidRDefault="00E53184" w:rsidP="00956F20">
            <w:r>
              <w:t xml:space="preserve">Members </w:t>
            </w:r>
            <w:r w:rsidR="00956F20">
              <w:t>discussed the following issues –</w:t>
            </w:r>
          </w:p>
          <w:p w:rsidR="00956F20" w:rsidRDefault="00956F20" w:rsidP="00956F20">
            <w:pPr>
              <w:pStyle w:val="ListParagraph"/>
              <w:numPr>
                <w:ilvl w:val="0"/>
                <w:numId w:val="1"/>
              </w:numPr>
            </w:pPr>
            <w:r>
              <w:t>Pot hole opposite 9 Beaumont Terrace. Ward councilors undertook to report it.</w:t>
            </w:r>
          </w:p>
          <w:p w:rsidR="00956F20" w:rsidRDefault="00956F20" w:rsidP="00956F20">
            <w:pPr>
              <w:pStyle w:val="ListParagraph"/>
              <w:numPr>
                <w:ilvl w:val="0"/>
                <w:numId w:val="1"/>
              </w:numPr>
            </w:pPr>
            <w:r>
              <w:t>Manhole cover missing opposite Beaumont Terrace</w:t>
            </w:r>
          </w:p>
          <w:p w:rsidR="00956F20" w:rsidRDefault="00956F20" w:rsidP="00956F20">
            <w:pPr>
              <w:pStyle w:val="ListParagraph"/>
              <w:numPr>
                <w:ilvl w:val="0"/>
                <w:numId w:val="1"/>
              </w:numPr>
            </w:pPr>
            <w:r>
              <w:t>Litter on the industrial estate.</w:t>
            </w:r>
          </w:p>
          <w:p w:rsidR="00956F20" w:rsidRDefault="00956F20" w:rsidP="00956F20">
            <w:pPr>
              <w:pStyle w:val="ListParagraph"/>
              <w:numPr>
                <w:ilvl w:val="0"/>
                <w:numId w:val="1"/>
              </w:numPr>
            </w:pPr>
            <w:r>
              <w:t>Street signs needing repair or replacing.</w:t>
            </w:r>
          </w:p>
          <w:p w:rsidR="00956F20" w:rsidRDefault="00956F20" w:rsidP="00956F20">
            <w:pPr>
              <w:pStyle w:val="ListParagraph"/>
              <w:numPr>
                <w:ilvl w:val="0"/>
                <w:numId w:val="1"/>
              </w:numPr>
            </w:pPr>
            <w:r>
              <w:t>The fence around the welfare was broken, Westfield Avenue.</w:t>
            </w:r>
          </w:p>
          <w:p w:rsidR="00956F20" w:rsidRDefault="00956F20" w:rsidP="00956F20">
            <w:pPr>
              <w:pStyle w:val="ListParagraph"/>
              <w:numPr>
                <w:ilvl w:val="0"/>
                <w:numId w:val="1"/>
              </w:numPr>
            </w:pPr>
            <w:r>
              <w:t>The proposed cricket pitch was to be discussed with the Parish Council in the near future.</w:t>
            </w:r>
          </w:p>
          <w:p w:rsidR="00956F20" w:rsidRDefault="00956F20" w:rsidP="00956F20">
            <w:pPr>
              <w:pStyle w:val="ListParagraph"/>
              <w:numPr>
                <w:ilvl w:val="0"/>
                <w:numId w:val="1"/>
              </w:numPr>
            </w:pPr>
            <w:r>
              <w:t>Grass cuttings on the pavement outside the Aged Miners Cottages was a hazard.</w:t>
            </w:r>
          </w:p>
          <w:p w:rsidR="00956F20" w:rsidRDefault="00956F20" w:rsidP="00956F20">
            <w:pPr>
              <w:pStyle w:val="ListParagraph"/>
              <w:numPr>
                <w:ilvl w:val="0"/>
                <w:numId w:val="1"/>
              </w:numPr>
            </w:pPr>
            <w:r>
              <w:t>A tree in the area had been cut down by a resident without the authority to do so.</w:t>
            </w:r>
          </w:p>
          <w:p w:rsidR="00956F20" w:rsidRDefault="00FC07FF" w:rsidP="00956F20">
            <w:pPr>
              <w:pStyle w:val="ListParagraph"/>
              <w:numPr>
                <w:ilvl w:val="0"/>
                <w:numId w:val="1"/>
              </w:numPr>
            </w:pPr>
            <w:r>
              <w:t>Bushes were overgrowing the footpath on Pig Ally.</w:t>
            </w:r>
          </w:p>
          <w:p w:rsidR="00FC07FF" w:rsidRDefault="00FC07FF" w:rsidP="00956F20">
            <w:pPr>
              <w:pStyle w:val="ListParagraph"/>
              <w:numPr>
                <w:ilvl w:val="0"/>
                <w:numId w:val="1"/>
              </w:numPr>
            </w:pPr>
            <w:r>
              <w:t>A street light was out at Sinclair Court.</w:t>
            </w:r>
          </w:p>
          <w:p w:rsidR="00E53184" w:rsidRDefault="00E53184" w:rsidP="006E11FE"/>
        </w:tc>
      </w:tr>
      <w:tr w:rsidR="00E53184" w:rsidTr="006E11FE">
        <w:tc>
          <w:tcPr>
            <w:tcW w:w="562" w:type="dxa"/>
          </w:tcPr>
          <w:p w:rsidR="00E53184" w:rsidRPr="00764C9E" w:rsidRDefault="00FC07FF" w:rsidP="006E11FE">
            <w:pPr>
              <w:rPr>
                <w:b/>
              </w:rPr>
            </w:pPr>
            <w:r>
              <w:rPr>
                <w:b/>
              </w:rPr>
              <w:t>71</w:t>
            </w:r>
            <w:r w:rsidR="00E53184">
              <w:rPr>
                <w:b/>
              </w:rPr>
              <w:t>.</w:t>
            </w:r>
          </w:p>
        </w:tc>
        <w:tc>
          <w:tcPr>
            <w:tcW w:w="8454" w:type="dxa"/>
          </w:tcPr>
          <w:p w:rsidR="00E53184" w:rsidRPr="00963307" w:rsidRDefault="00E53184" w:rsidP="006E11FE">
            <w:pPr>
              <w:rPr>
                <w:b/>
              </w:rPr>
            </w:pPr>
            <w:r w:rsidRPr="00963307">
              <w:rPr>
                <w:b/>
              </w:rPr>
              <w:t>Police Matters.</w:t>
            </w:r>
          </w:p>
          <w:p w:rsidR="00E53184" w:rsidRDefault="00E53184" w:rsidP="006E11FE">
            <w:r>
              <w:t>There was nothing to report.</w:t>
            </w:r>
          </w:p>
          <w:p w:rsidR="00E53184" w:rsidRDefault="00E53184" w:rsidP="006E11FE"/>
        </w:tc>
      </w:tr>
      <w:tr w:rsidR="00E53184" w:rsidTr="006E11FE">
        <w:tc>
          <w:tcPr>
            <w:tcW w:w="562" w:type="dxa"/>
          </w:tcPr>
          <w:p w:rsidR="00E53184" w:rsidRPr="00764C9E" w:rsidRDefault="00FC07FF" w:rsidP="006E11FE">
            <w:pPr>
              <w:rPr>
                <w:b/>
              </w:rPr>
            </w:pPr>
            <w:r>
              <w:rPr>
                <w:b/>
              </w:rPr>
              <w:t>72</w:t>
            </w:r>
            <w:r w:rsidR="00E53184">
              <w:rPr>
                <w:b/>
              </w:rPr>
              <w:t>.</w:t>
            </w:r>
          </w:p>
        </w:tc>
        <w:tc>
          <w:tcPr>
            <w:tcW w:w="8454" w:type="dxa"/>
          </w:tcPr>
          <w:p w:rsidR="00E53184" w:rsidRPr="00963307" w:rsidRDefault="00E53184" w:rsidP="006E11FE">
            <w:pPr>
              <w:rPr>
                <w:b/>
              </w:rPr>
            </w:pPr>
            <w:r w:rsidRPr="00963307">
              <w:rPr>
                <w:b/>
              </w:rPr>
              <w:t>Housing Matters – General.</w:t>
            </w:r>
          </w:p>
          <w:p w:rsidR="00E53184" w:rsidRDefault="00E53184" w:rsidP="006E11FE">
            <w:r>
              <w:t>There was nothing to report.</w:t>
            </w:r>
          </w:p>
          <w:p w:rsidR="00E53184" w:rsidRDefault="00E53184" w:rsidP="006E11FE"/>
        </w:tc>
      </w:tr>
      <w:tr w:rsidR="00E53184" w:rsidTr="006E11FE">
        <w:tc>
          <w:tcPr>
            <w:tcW w:w="562" w:type="dxa"/>
          </w:tcPr>
          <w:p w:rsidR="00E53184" w:rsidRDefault="00FC07FF" w:rsidP="006E11FE">
            <w:pPr>
              <w:rPr>
                <w:b/>
              </w:rPr>
            </w:pPr>
            <w:r>
              <w:rPr>
                <w:b/>
              </w:rPr>
              <w:t>73</w:t>
            </w:r>
            <w:r w:rsidR="00E53184">
              <w:rPr>
                <w:b/>
              </w:rPr>
              <w:t>.</w:t>
            </w:r>
          </w:p>
        </w:tc>
        <w:tc>
          <w:tcPr>
            <w:tcW w:w="8454" w:type="dxa"/>
          </w:tcPr>
          <w:p w:rsidR="00E53184" w:rsidRDefault="00E53184" w:rsidP="006E11FE">
            <w:pPr>
              <w:rPr>
                <w:b/>
              </w:rPr>
            </w:pPr>
            <w:r>
              <w:rPr>
                <w:b/>
              </w:rPr>
              <w:t>Financial Matters.</w:t>
            </w:r>
          </w:p>
          <w:p w:rsidR="00E53184" w:rsidRDefault="00E53184" w:rsidP="006E11FE">
            <w:r>
              <w:t>Payment was approved to HMRC in respect of the Clerk’s salary.</w:t>
            </w:r>
          </w:p>
          <w:p w:rsidR="00E53184" w:rsidRPr="00963307" w:rsidRDefault="00E53184" w:rsidP="006E11FE"/>
        </w:tc>
      </w:tr>
      <w:tr w:rsidR="00E53184" w:rsidTr="006E11FE">
        <w:tc>
          <w:tcPr>
            <w:tcW w:w="562" w:type="dxa"/>
          </w:tcPr>
          <w:p w:rsidR="00E53184" w:rsidRDefault="00E53184" w:rsidP="006E11FE">
            <w:pPr>
              <w:rPr>
                <w:b/>
              </w:rPr>
            </w:pPr>
            <w:r>
              <w:rPr>
                <w:b/>
              </w:rPr>
              <w:t>62.</w:t>
            </w:r>
          </w:p>
        </w:tc>
        <w:tc>
          <w:tcPr>
            <w:tcW w:w="8454" w:type="dxa"/>
          </w:tcPr>
          <w:p w:rsidR="00E53184" w:rsidRDefault="00FC07FF" w:rsidP="006E11FE">
            <w:pPr>
              <w:rPr>
                <w:b/>
              </w:rPr>
            </w:pPr>
            <w:r>
              <w:rPr>
                <w:b/>
              </w:rPr>
              <w:t>Airport Committee</w:t>
            </w:r>
            <w:r w:rsidR="00E53184">
              <w:rPr>
                <w:b/>
              </w:rPr>
              <w:t>.</w:t>
            </w:r>
          </w:p>
          <w:p w:rsidR="00FC07FF" w:rsidRDefault="00E53184" w:rsidP="006E11FE">
            <w:pPr>
              <w:pStyle w:val="ListParagraph"/>
              <w:ind w:hanging="720"/>
            </w:pPr>
            <w:r>
              <w:t xml:space="preserve">The Chair reported on </w:t>
            </w:r>
            <w:r w:rsidR="00FC07FF">
              <w:t xml:space="preserve">issues raised at the recent Airport Committee including </w:t>
            </w:r>
          </w:p>
          <w:p w:rsidR="00FC07FF" w:rsidRDefault="00FC07FF" w:rsidP="00FC07FF">
            <w:pPr>
              <w:pStyle w:val="ListParagraph"/>
              <w:ind w:left="459" w:hanging="459"/>
            </w:pPr>
            <w:r>
              <w:t>noise complaints and training for crosswind landing</w:t>
            </w:r>
            <w:r w:rsidR="00E53184">
              <w:t>.</w:t>
            </w:r>
            <w:r>
              <w:t xml:space="preserve"> It was thought that the </w:t>
            </w:r>
          </w:p>
          <w:p w:rsidR="00E53184" w:rsidRPr="00963307" w:rsidRDefault="00FC07FF" w:rsidP="00FC07FF">
            <w:pPr>
              <w:pStyle w:val="ListParagraph"/>
              <w:ind w:left="459" w:hanging="459"/>
            </w:pPr>
            <w:r>
              <w:t>Airport was nearly back to pre-Covid levels of operation.</w:t>
            </w:r>
          </w:p>
        </w:tc>
      </w:tr>
      <w:tr w:rsidR="00E53184" w:rsidTr="006E11FE">
        <w:tc>
          <w:tcPr>
            <w:tcW w:w="562" w:type="dxa"/>
          </w:tcPr>
          <w:p w:rsidR="00E53184" w:rsidRDefault="00E53184" w:rsidP="006E11FE">
            <w:pPr>
              <w:rPr>
                <w:b/>
              </w:rPr>
            </w:pPr>
          </w:p>
          <w:p w:rsidR="00E53184" w:rsidRDefault="00E53184" w:rsidP="006E11FE">
            <w:pPr>
              <w:rPr>
                <w:b/>
              </w:rPr>
            </w:pPr>
            <w:r>
              <w:rPr>
                <w:b/>
              </w:rPr>
              <w:t>63.</w:t>
            </w:r>
          </w:p>
        </w:tc>
        <w:tc>
          <w:tcPr>
            <w:tcW w:w="8454" w:type="dxa"/>
          </w:tcPr>
          <w:p w:rsidR="00E53184" w:rsidRDefault="00E53184" w:rsidP="006E11FE">
            <w:pPr>
              <w:pStyle w:val="BodyText"/>
              <w:spacing w:line="276" w:lineRule="exact"/>
              <w:ind w:left="3162" w:right="164" w:hanging="3162"/>
              <w:rPr>
                <w:b/>
                <w:bCs/>
              </w:rPr>
            </w:pPr>
          </w:p>
          <w:p w:rsidR="00E53184" w:rsidRDefault="00E53184" w:rsidP="006E11FE">
            <w:pPr>
              <w:pStyle w:val="BodyText"/>
              <w:spacing w:line="276" w:lineRule="exact"/>
              <w:ind w:left="3162" w:right="164" w:hanging="3162"/>
              <w:rPr>
                <w:b/>
                <w:bCs/>
              </w:rPr>
            </w:pPr>
            <w:r>
              <w:rPr>
                <w:b/>
                <w:bCs/>
              </w:rPr>
              <w:t>Date and Time of next meeting.</w:t>
            </w:r>
          </w:p>
          <w:p w:rsidR="00E53184" w:rsidRDefault="00E53184" w:rsidP="006E11FE">
            <w:pPr>
              <w:pStyle w:val="BodyText"/>
              <w:spacing w:line="276" w:lineRule="exact"/>
              <w:ind w:left="3162" w:right="164" w:hanging="1623"/>
              <w:rPr>
                <w:b/>
                <w:bCs/>
              </w:rPr>
            </w:pPr>
          </w:p>
          <w:p w:rsidR="00FC07FF" w:rsidRDefault="00FC07FF" w:rsidP="006E11FE">
            <w:pPr>
              <w:pStyle w:val="BodyText"/>
              <w:spacing w:line="276" w:lineRule="exact"/>
              <w:ind w:left="666" w:right="164"/>
              <w:rPr>
                <w:b/>
                <w:bCs/>
              </w:rPr>
            </w:pPr>
          </w:p>
          <w:p w:rsidR="00E53184" w:rsidRPr="007D302E" w:rsidRDefault="00FC07FF" w:rsidP="006E11FE">
            <w:pPr>
              <w:pStyle w:val="BodyText"/>
              <w:spacing w:line="276" w:lineRule="exact"/>
              <w:ind w:left="666" w:right="164"/>
            </w:pPr>
            <w:r>
              <w:rPr>
                <w:b/>
                <w:bCs/>
              </w:rPr>
              <w:lastRenderedPageBreak/>
              <w:t>R</w:t>
            </w:r>
            <w:r w:rsidR="00E53184">
              <w:rPr>
                <w:b/>
                <w:bCs/>
              </w:rPr>
              <w:t>esolved:</w:t>
            </w:r>
            <w:r w:rsidR="00E53184">
              <w:rPr>
                <w:spacing w:val="32"/>
              </w:rPr>
              <w:t xml:space="preserve"> </w:t>
            </w:r>
            <w:r w:rsidR="00E53184">
              <w:rPr>
                <w:spacing w:val="1"/>
              </w:rPr>
              <w:t>T</w:t>
            </w:r>
            <w:r w:rsidR="00E53184">
              <w:t>hat</w:t>
            </w:r>
            <w:r w:rsidR="00E53184">
              <w:rPr>
                <w:spacing w:val="2"/>
              </w:rPr>
              <w:t xml:space="preserve"> </w:t>
            </w:r>
            <w:r w:rsidR="00E53184">
              <w:t>t</w:t>
            </w:r>
            <w:r w:rsidR="00E53184">
              <w:rPr>
                <w:spacing w:val="1"/>
              </w:rPr>
              <w:t>h</w:t>
            </w:r>
            <w:r w:rsidR="00E53184">
              <w:t>e next meeting</w:t>
            </w:r>
            <w:r>
              <w:t xml:space="preserve">, the Annual Parish Meeting and the Annual Meeting of the Parish Council </w:t>
            </w:r>
            <w:r w:rsidR="00E53184">
              <w:t xml:space="preserve">be held at 7:00pm on Wednesday </w:t>
            </w:r>
            <w:r>
              <w:t>10 May</w:t>
            </w:r>
            <w:r w:rsidR="00E53184">
              <w:t xml:space="preserve"> 2023 at the Rest Centre Greenside Avenue.</w:t>
            </w:r>
          </w:p>
          <w:p w:rsidR="00E53184" w:rsidRDefault="00E53184" w:rsidP="006E11FE">
            <w:pPr>
              <w:pStyle w:val="BodyText"/>
              <w:ind w:left="0"/>
              <w:rPr>
                <w:spacing w:val="1"/>
              </w:rPr>
            </w:pPr>
          </w:p>
          <w:p w:rsidR="00E53184" w:rsidRDefault="00E53184" w:rsidP="006E11FE">
            <w:pPr>
              <w:pStyle w:val="BodyText"/>
              <w:ind w:left="0"/>
            </w:pPr>
            <w:r>
              <w:rPr>
                <w:spacing w:val="1"/>
              </w:rPr>
              <w:t>T</w:t>
            </w:r>
            <w:r>
              <w:t xml:space="preserve">here </w:t>
            </w:r>
            <w:r>
              <w:rPr>
                <w:spacing w:val="1"/>
              </w:rPr>
              <w:t>b</w:t>
            </w:r>
            <w:r>
              <w:t>eing</w:t>
            </w:r>
            <w:r>
              <w:rPr>
                <w:spacing w:val="-1"/>
              </w:rPr>
              <w:t xml:space="preserve"> </w:t>
            </w:r>
            <w:r>
              <w:rPr>
                <w:spacing w:val="1"/>
              </w:rPr>
              <w:t>n</w:t>
            </w:r>
            <w:r>
              <w:t xml:space="preserve">o </w:t>
            </w:r>
            <w:r>
              <w:rPr>
                <w:spacing w:val="3"/>
              </w:rPr>
              <w:t>f</w:t>
            </w:r>
            <w:r>
              <w:t>urther busin</w:t>
            </w:r>
            <w:r>
              <w:rPr>
                <w:spacing w:val="1"/>
              </w:rPr>
              <w:t>e</w:t>
            </w:r>
            <w:r>
              <w:t>ss the</w:t>
            </w:r>
            <w:r>
              <w:rPr>
                <w:spacing w:val="6"/>
              </w:rPr>
              <w:t xml:space="preserve"> </w:t>
            </w:r>
            <w:r>
              <w:t>Ch</w:t>
            </w:r>
            <w:r>
              <w:rPr>
                <w:spacing w:val="1"/>
              </w:rPr>
              <w:t>a</w:t>
            </w:r>
            <w:r>
              <w:t>ir</w:t>
            </w:r>
            <w:r>
              <w:rPr>
                <w:spacing w:val="-1"/>
              </w:rPr>
              <w:t xml:space="preserve"> </w:t>
            </w:r>
            <w:r>
              <w:t>clos</w:t>
            </w:r>
            <w:r>
              <w:rPr>
                <w:spacing w:val="1"/>
              </w:rPr>
              <w:t>e</w:t>
            </w:r>
            <w:r>
              <w:t xml:space="preserve">d the </w:t>
            </w:r>
            <w:r>
              <w:rPr>
                <w:spacing w:val="1"/>
              </w:rPr>
              <w:t>m</w:t>
            </w:r>
            <w:r>
              <w:t>eeting</w:t>
            </w:r>
            <w:r>
              <w:rPr>
                <w:spacing w:val="-2"/>
              </w:rPr>
              <w:t xml:space="preserve"> </w:t>
            </w:r>
            <w:r>
              <w:rPr>
                <w:spacing w:val="1"/>
              </w:rPr>
              <w:t>a</w:t>
            </w:r>
            <w:r>
              <w:t>t 8:</w:t>
            </w:r>
            <w:r w:rsidR="00FC07FF">
              <w:t>15</w:t>
            </w:r>
            <w:bookmarkStart w:id="0" w:name="_GoBack"/>
            <w:bookmarkEnd w:id="0"/>
            <w:r>
              <w:rPr>
                <w:spacing w:val="1"/>
              </w:rPr>
              <w:t xml:space="preserve"> </w:t>
            </w:r>
            <w:r>
              <w:t>p.</w:t>
            </w:r>
            <w:r>
              <w:rPr>
                <w:spacing w:val="3"/>
              </w:rPr>
              <w:t>m</w:t>
            </w:r>
            <w:r>
              <w:t>.</w:t>
            </w:r>
          </w:p>
          <w:p w:rsidR="00E53184" w:rsidRDefault="00E53184" w:rsidP="006E11FE">
            <w:pPr>
              <w:spacing w:before="2" w:line="150" w:lineRule="exact"/>
              <w:rPr>
                <w:sz w:val="15"/>
                <w:szCs w:val="15"/>
              </w:rPr>
            </w:pPr>
          </w:p>
          <w:p w:rsidR="00E53184" w:rsidRDefault="00E53184" w:rsidP="006E11FE">
            <w:pPr>
              <w:spacing w:line="200" w:lineRule="exact"/>
              <w:rPr>
                <w:sz w:val="20"/>
                <w:szCs w:val="20"/>
              </w:rPr>
            </w:pPr>
          </w:p>
          <w:p w:rsidR="00E53184" w:rsidRDefault="00E53184" w:rsidP="006E11FE">
            <w:pPr>
              <w:spacing w:line="200" w:lineRule="exact"/>
              <w:rPr>
                <w:sz w:val="20"/>
                <w:szCs w:val="20"/>
              </w:rPr>
            </w:pPr>
          </w:p>
          <w:p w:rsidR="00E53184" w:rsidRDefault="00E53184" w:rsidP="006E11FE">
            <w:pPr>
              <w:spacing w:line="200" w:lineRule="exact"/>
              <w:rPr>
                <w:sz w:val="20"/>
                <w:szCs w:val="20"/>
              </w:rPr>
            </w:pPr>
          </w:p>
          <w:p w:rsidR="00E53184" w:rsidRDefault="00E53184" w:rsidP="006E11FE">
            <w:pPr>
              <w:pStyle w:val="BodyText"/>
              <w:ind w:left="100"/>
            </w:pPr>
            <w:r>
              <w:t>Si</w:t>
            </w:r>
            <w:r>
              <w:rPr>
                <w:spacing w:val="-2"/>
              </w:rPr>
              <w:t>g</w:t>
            </w:r>
            <w:r>
              <w:t>ned:</w:t>
            </w:r>
            <w:r>
              <w:rPr>
                <w:spacing w:val="2"/>
              </w:rPr>
              <w:t xml:space="preserve"> </w:t>
            </w:r>
            <w:r>
              <w:rPr>
                <w:spacing w:val="-1"/>
              </w:rPr>
              <w:t>-</w:t>
            </w:r>
            <w:r>
              <w:t>.......................................................</w:t>
            </w:r>
            <w:r>
              <w:rPr>
                <w:spacing w:val="-1"/>
              </w:rPr>
              <w:t>C</w:t>
            </w:r>
            <w:r>
              <w:t>h</w:t>
            </w:r>
            <w:r>
              <w:rPr>
                <w:spacing w:val="1"/>
              </w:rPr>
              <w:t>a</w:t>
            </w:r>
            <w:r>
              <w:rPr>
                <w:spacing w:val="-1"/>
              </w:rPr>
              <w:t>ir</w:t>
            </w:r>
            <w:r>
              <w:rPr>
                <w:spacing w:val="1"/>
              </w:rPr>
              <w:t>m</w:t>
            </w:r>
            <w:r>
              <w:t>an</w:t>
            </w:r>
          </w:p>
          <w:p w:rsidR="00E53184" w:rsidRDefault="00E53184" w:rsidP="006E11FE">
            <w:pPr>
              <w:pStyle w:val="BodyText"/>
              <w:ind w:left="100"/>
            </w:pPr>
          </w:p>
          <w:p w:rsidR="00E53184" w:rsidRDefault="00E53184" w:rsidP="006E11FE">
            <w:pPr>
              <w:spacing w:before="16" w:line="260" w:lineRule="exact"/>
              <w:rPr>
                <w:sz w:val="26"/>
                <w:szCs w:val="26"/>
              </w:rPr>
            </w:pPr>
          </w:p>
          <w:p w:rsidR="00E53184" w:rsidRDefault="00E53184" w:rsidP="006E11FE">
            <w:pPr>
              <w:pStyle w:val="BodyText"/>
              <w:ind w:left="100"/>
            </w:pPr>
            <w:r>
              <w:t>Date:</w:t>
            </w:r>
            <w:r>
              <w:rPr>
                <w:spacing w:val="1"/>
              </w:rPr>
              <w:t xml:space="preserve"> </w:t>
            </w:r>
            <w:r>
              <w:rPr>
                <w:spacing w:val="-1"/>
              </w:rPr>
              <w:t>-</w:t>
            </w:r>
            <w:r>
              <w:t>.........................................................</w:t>
            </w:r>
          </w:p>
          <w:p w:rsidR="00E53184" w:rsidRDefault="00E53184" w:rsidP="006E11FE">
            <w:pPr>
              <w:spacing w:before="11" w:line="280" w:lineRule="exact"/>
              <w:rPr>
                <w:sz w:val="28"/>
                <w:szCs w:val="28"/>
              </w:rPr>
            </w:pPr>
          </w:p>
          <w:p w:rsidR="00E53184" w:rsidRDefault="00E53184" w:rsidP="006E11FE">
            <w:pPr>
              <w:rPr>
                <w:b/>
              </w:rPr>
            </w:pPr>
          </w:p>
        </w:tc>
      </w:tr>
    </w:tbl>
    <w:p w:rsidR="005007AA" w:rsidRDefault="005007AA"/>
    <w:sectPr w:rsidR="005007A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F9D" w:rsidRDefault="002C5F9D" w:rsidP="00F76984">
      <w:r>
        <w:separator/>
      </w:r>
    </w:p>
  </w:endnote>
  <w:endnote w:type="continuationSeparator" w:id="0">
    <w:p w:rsidR="002C5F9D" w:rsidRDefault="002C5F9D" w:rsidP="00F7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F9D" w:rsidRDefault="002C5F9D" w:rsidP="00F76984">
      <w:r>
        <w:separator/>
      </w:r>
    </w:p>
  </w:footnote>
  <w:footnote w:type="continuationSeparator" w:id="0">
    <w:p w:rsidR="002C5F9D" w:rsidRDefault="002C5F9D" w:rsidP="00F76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082CB6"/>
    <w:multiLevelType w:val="hybridMultilevel"/>
    <w:tmpl w:val="DB6C4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156896"/>
    <w:multiLevelType w:val="hybridMultilevel"/>
    <w:tmpl w:val="DB9EB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184"/>
    <w:rsid w:val="002C5F9D"/>
    <w:rsid w:val="005007AA"/>
    <w:rsid w:val="00956F20"/>
    <w:rsid w:val="00D87583"/>
    <w:rsid w:val="00E53184"/>
    <w:rsid w:val="00F76984"/>
    <w:rsid w:val="00FC07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299F5"/>
  <w15:chartTrackingRefBased/>
  <w15:docId w15:val="{02923A7A-C1BD-447D-9954-D5401C565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53184"/>
    <w:pPr>
      <w:widowControl w:val="0"/>
      <w:spacing w:after="0" w:line="240" w:lineRule="auto"/>
    </w:pPr>
    <w:rPr>
      <w:rFonts w:ascii="Arial" w:hAnsi="Arial" w:cs="Arial"/>
      <w:sz w:val="24"/>
      <w:szCs w:val="24"/>
      <w:lang w:val="en-US"/>
    </w:rPr>
  </w:style>
  <w:style w:type="paragraph" w:styleId="Heading1">
    <w:name w:val="heading 1"/>
    <w:basedOn w:val="Normal"/>
    <w:link w:val="Heading1Char"/>
    <w:uiPriority w:val="1"/>
    <w:qFormat/>
    <w:rsid w:val="00E53184"/>
    <w:pPr>
      <w:ind w:left="1802" w:hanging="531"/>
      <w:outlineLvl w:val="0"/>
    </w:pPr>
    <w:rPr>
      <w:rFonts w:eastAsia="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53184"/>
    <w:rPr>
      <w:rFonts w:ascii="Arial" w:eastAsia="Arial" w:hAnsi="Arial" w:cs="Arial"/>
      <w:b/>
      <w:bCs/>
      <w:sz w:val="24"/>
      <w:szCs w:val="24"/>
      <w:lang w:val="en-US"/>
    </w:rPr>
  </w:style>
  <w:style w:type="paragraph" w:styleId="BodyText">
    <w:name w:val="Body Text"/>
    <w:basedOn w:val="Normal"/>
    <w:link w:val="BodyTextChar"/>
    <w:uiPriority w:val="1"/>
    <w:qFormat/>
    <w:rsid w:val="00E53184"/>
    <w:pPr>
      <w:ind w:left="3160"/>
    </w:pPr>
    <w:rPr>
      <w:rFonts w:eastAsia="Arial"/>
    </w:rPr>
  </w:style>
  <w:style w:type="character" w:customStyle="1" w:styleId="BodyTextChar">
    <w:name w:val="Body Text Char"/>
    <w:basedOn w:val="DefaultParagraphFont"/>
    <w:link w:val="BodyText"/>
    <w:uiPriority w:val="1"/>
    <w:rsid w:val="00E53184"/>
    <w:rPr>
      <w:rFonts w:ascii="Arial" w:eastAsia="Arial" w:hAnsi="Arial" w:cs="Arial"/>
      <w:sz w:val="24"/>
      <w:szCs w:val="24"/>
      <w:lang w:val="en-US"/>
    </w:rPr>
  </w:style>
  <w:style w:type="table" w:styleId="TableGrid">
    <w:name w:val="Table Grid"/>
    <w:basedOn w:val="TableNormal"/>
    <w:uiPriority w:val="39"/>
    <w:rsid w:val="00E53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3184"/>
    <w:pPr>
      <w:ind w:left="720"/>
      <w:contextualSpacing/>
    </w:pPr>
  </w:style>
  <w:style w:type="paragraph" w:styleId="Header">
    <w:name w:val="header"/>
    <w:basedOn w:val="Normal"/>
    <w:link w:val="HeaderChar"/>
    <w:uiPriority w:val="99"/>
    <w:unhideWhenUsed/>
    <w:rsid w:val="00F76984"/>
    <w:pPr>
      <w:tabs>
        <w:tab w:val="center" w:pos="4513"/>
        <w:tab w:val="right" w:pos="9026"/>
      </w:tabs>
    </w:pPr>
  </w:style>
  <w:style w:type="character" w:customStyle="1" w:styleId="HeaderChar">
    <w:name w:val="Header Char"/>
    <w:basedOn w:val="DefaultParagraphFont"/>
    <w:link w:val="Header"/>
    <w:uiPriority w:val="99"/>
    <w:rsid w:val="00F76984"/>
    <w:rPr>
      <w:rFonts w:ascii="Arial" w:hAnsi="Arial" w:cs="Arial"/>
      <w:sz w:val="24"/>
      <w:szCs w:val="24"/>
      <w:lang w:val="en-US"/>
    </w:rPr>
  </w:style>
  <w:style w:type="paragraph" w:styleId="Footer">
    <w:name w:val="footer"/>
    <w:basedOn w:val="Normal"/>
    <w:link w:val="FooterChar"/>
    <w:uiPriority w:val="99"/>
    <w:unhideWhenUsed/>
    <w:rsid w:val="00F76984"/>
    <w:pPr>
      <w:tabs>
        <w:tab w:val="center" w:pos="4513"/>
        <w:tab w:val="right" w:pos="9026"/>
      </w:tabs>
    </w:pPr>
  </w:style>
  <w:style w:type="character" w:customStyle="1" w:styleId="FooterChar">
    <w:name w:val="Footer Char"/>
    <w:basedOn w:val="DefaultParagraphFont"/>
    <w:link w:val="Footer"/>
    <w:uiPriority w:val="99"/>
    <w:rsid w:val="00F76984"/>
    <w:rPr>
      <w:rFonts w:ascii="Arial"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Gosforth Parish Council</dc:creator>
  <cp:keywords/>
  <dc:description/>
  <cp:lastModifiedBy>North Gosforth Parish Council</cp:lastModifiedBy>
  <cp:revision>1</cp:revision>
  <dcterms:created xsi:type="dcterms:W3CDTF">2023-05-05T09:47:00Z</dcterms:created>
  <dcterms:modified xsi:type="dcterms:W3CDTF">2023-05-05T10:36:00Z</dcterms:modified>
</cp:coreProperties>
</file>