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0FF68510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2B58C3">
        <w:rPr>
          <w:rFonts w:cs="Calibri"/>
          <w:b/>
          <w:sz w:val="18"/>
          <w:szCs w:val="18"/>
        </w:rPr>
        <w:t>1</w:t>
      </w:r>
      <w:r w:rsidR="002B58C3" w:rsidRPr="002B58C3">
        <w:rPr>
          <w:rFonts w:cs="Calibri"/>
          <w:b/>
          <w:sz w:val="18"/>
          <w:szCs w:val="18"/>
          <w:vertAlign w:val="superscript"/>
        </w:rPr>
        <w:t>st</w:t>
      </w:r>
      <w:r w:rsidR="002B58C3">
        <w:rPr>
          <w:rFonts w:cs="Calibri"/>
          <w:b/>
          <w:sz w:val="18"/>
          <w:szCs w:val="18"/>
        </w:rPr>
        <w:t xml:space="preserve"> November</w:t>
      </w:r>
      <w:r w:rsidR="00C94E9E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3CC1B4F0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9E71ED">
        <w:rPr>
          <w:rFonts w:cs="Calibri"/>
          <w:bCs/>
          <w:sz w:val="18"/>
          <w:szCs w:val="18"/>
        </w:rPr>
        <w:t>6</w:t>
      </w:r>
      <w:r w:rsidR="00094BA4">
        <w:rPr>
          <w:rFonts w:cs="Calibri"/>
          <w:bCs/>
          <w:sz w:val="18"/>
          <w:szCs w:val="18"/>
        </w:rPr>
        <w:t xml:space="preserve">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2FA8A91D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5B08D9">
        <w:rPr>
          <w:rFonts w:cs="Calibri"/>
          <w:sz w:val="18"/>
          <w:szCs w:val="18"/>
        </w:rPr>
        <w:t>4</w:t>
      </w:r>
      <w:r w:rsidR="005B08D9" w:rsidRPr="005B08D9">
        <w:rPr>
          <w:rFonts w:cs="Calibri"/>
          <w:sz w:val="18"/>
          <w:szCs w:val="18"/>
          <w:vertAlign w:val="superscript"/>
        </w:rPr>
        <w:t>th</w:t>
      </w:r>
      <w:r w:rsidR="005B08D9">
        <w:rPr>
          <w:rFonts w:cs="Calibri"/>
          <w:sz w:val="18"/>
          <w:szCs w:val="18"/>
        </w:rPr>
        <w:t xml:space="preserve"> October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EAB0926" w14:textId="77777777" w:rsidR="00EB2BEE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919B0">
        <w:rPr>
          <w:rFonts w:cs="Calibri"/>
          <w:sz w:val="18"/>
          <w:szCs w:val="18"/>
        </w:rPr>
        <w:t>Website</w:t>
      </w:r>
      <w:r w:rsidR="007B3A8C" w:rsidRPr="000919B0">
        <w:rPr>
          <w:rFonts w:cs="Calibri"/>
          <w:sz w:val="18"/>
          <w:szCs w:val="18"/>
        </w:rPr>
        <w:t xml:space="preserve">: </w:t>
      </w:r>
      <w:r w:rsidR="0051394A" w:rsidRPr="000919B0">
        <w:rPr>
          <w:rFonts w:cs="Calibri"/>
          <w:sz w:val="18"/>
          <w:szCs w:val="18"/>
        </w:rPr>
        <w:t xml:space="preserve">Longframlington </w:t>
      </w:r>
      <w:r w:rsidR="00094BA4" w:rsidRPr="000919B0">
        <w:rPr>
          <w:rFonts w:cs="Calibri"/>
          <w:sz w:val="18"/>
          <w:szCs w:val="18"/>
        </w:rPr>
        <w:t>Welcome Booklet</w:t>
      </w:r>
    </w:p>
    <w:p w14:paraId="62CC61F4" w14:textId="5D639C7F" w:rsidR="0027602D" w:rsidRDefault="008D2C04" w:rsidP="000B0D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GDPR Policies and Procedures</w:t>
      </w:r>
    </w:p>
    <w:p w14:paraId="02C406D6" w14:textId="77777777" w:rsidR="0027602D" w:rsidRPr="0027602D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7602D">
        <w:rPr>
          <w:rFonts w:cs="Calibri"/>
          <w:sz w:val="18"/>
          <w:szCs w:val="18"/>
        </w:rPr>
        <w:t xml:space="preserve">Ongoing Issues with Northumberland County Council(NCC) departments. </w:t>
      </w:r>
    </w:p>
    <w:p w14:paraId="3546E728" w14:textId="77777777" w:rsidR="0027602D" w:rsidRPr="0027602D" w:rsidRDefault="0027602D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Planning:</w:t>
      </w:r>
    </w:p>
    <w:p w14:paraId="40995A73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Enforcement</w:t>
      </w:r>
      <w:r>
        <w:rPr>
          <w:rFonts w:cs="Calibri"/>
          <w:sz w:val="18"/>
          <w:szCs w:val="18"/>
        </w:rPr>
        <w:t xml:space="preserve"> including issues in respect of</w:t>
      </w:r>
      <w:r w:rsidRPr="00BA79B0">
        <w:rPr>
          <w:rFonts w:cs="Calibri"/>
          <w:sz w:val="18"/>
          <w:szCs w:val="18"/>
        </w:rPr>
        <w:t xml:space="preserve"> the breach of conditions of No. 1 The Paddock.</w:t>
      </w:r>
    </w:p>
    <w:p w14:paraId="0168D151" w14:textId="77777777" w:rsidR="0027602D" w:rsidRPr="007B3A8C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Cussins Developments &amp; </w:t>
      </w:r>
      <w:r>
        <w:rPr>
          <w:rFonts w:cs="Calibri"/>
          <w:sz w:val="18"/>
          <w:szCs w:val="18"/>
        </w:rPr>
        <w:t>proposed alternatives to the c</w:t>
      </w:r>
      <w:r w:rsidRPr="007B3A8C">
        <w:rPr>
          <w:rFonts w:cs="Calibri"/>
          <w:sz w:val="18"/>
          <w:szCs w:val="18"/>
        </w:rPr>
        <w:t>ondition to install two bus stops</w:t>
      </w:r>
    </w:p>
    <w:p w14:paraId="2D32C40E" w14:textId="77777777" w:rsidR="0027602D" w:rsidRPr="0027602D" w:rsidRDefault="0027602D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Highways :</w:t>
      </w:r>
    </w:p>
    <w:p w14:paraId="0F980656" w14:textId="77777777" w:rsidR="0027602D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- Rothbury Rd.</w:t>
      </w:r>
    </w:p>
    <w:p w14:paraId="34EE63AB" w14:textId="77777777" w:rsidR="0027602D" w:rsidRPr="000919B0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bCs/>
          <w:sz w:val="18"/>
          <w:szCs w:val="18"/>
        </w:rPr>
      </w:pPr>
      <w:r w:rsidRPr="00933A89">
        <w:rPr>
          <w:rFonts w:cs="Calibri"/>
          <w:sz w:val="18"/>
          <w:szCs w:val="18"/>
        </w:rPr>
        <w:t>Rothbury Road/A697 Parking Restrictions</w:t>
      </w:r>
    </w:p>
    <w:p w14:paraId="686E484E" w14:textId="77777777" w:rsidR="0027602D" w:rsidRPr="007B3A8C" w:rsidRDefault="0027602D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  <w:u w:val="single"/>
        </w:rPr>
      </w:pPr>
      <w:r w:rsidRPr="0027602D">
        <w:rPr>
          <w:rFonts w:cs="Calibri"/>
          <w:sz w:val="18"/>
          <w:szCs w:val="18"/>
          <w:u w:val="single"/>
        </w:rPr>
        <w:t>Ecology</w:t>
      </w:r>
      <w:r w:rsidRPr="00BA79B0">
        <w:rPr>
          <w:rFonts w:cs="Calibri"/>
          <w:sz w:val="18"/>
          <w:szCs w:val="18"/>
        </w:rPr>
        <w:t>:</w:t>
      </w:r>
    </w:p>
    <w:p w14:paraId="76AA529C" w14:textId="0B6F064B" w:rsidR="00D540D9" w:rsidRDefault="0027602D" w:rsidP="000E1E33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1E4B3E">
        <w:rPr>
          <w:rFonts w:cs="Calibri"/>
          <w:sz w:val="18"/>
          <w:szCs w:val="18"/>
        </w:rPr>
        <w:t xml:space="preserve">Tree preservation and TPO requests. </w:t>
      </w:r>
    </w:p>
    <w:p w14:paraId="12E63CDC" w14:textId="732C685D" w:rsidR="000F7D5B" w:rsidRPr="000F7D5B" w:rsidRDefault="000F7D5B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</w:rPr>
      </w:pPr>
      <w:r w:rsidRPr="000F7D5B">
        <w:rPr>
          <w:rFonts w:cs="Calibri"/>
          <w:sz w:val="18"/>
          <w:szCs w:val="18"/>
          <w:u w:val="single"/>
        </w:rPr>
        <w:t xml:space="preserve">School Community Project </w:t>
      </w:r>
    </w:p>
    <w:p w14:paraId="3741CB3B" w14:textId="77777777" w:rsidR="000F7D5B" w:rsidRPr="000F7D5B" w:rsidRDefault="000F7D5B" w:rsidP="000F7D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F7D5B">
        <w:rPr>
          <w:rFonts w:cs="Calibri"/>
          <w:sz w:val="18"/>
          <w:szCs w:val="18"/>
        </w:rPr>
        <w:t>General Service review and assessment.</w:t>
      </w:r>
    </w:p>
    <w:p w14:paraId="721E5885" w14:textId="77777777" w:rsidR="000F7D5B" w:rsidRPr="000F7D5B" w:rsidRDefault="000F7D5B" w:rsidP="000F7D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F7D5B">
        <w:rPr>
          <w:rFonts w:cs="Calibri"/>
          <w:sz w:val="18"/>
          <w:szCs w:val="18"/>
        </w:rPr>
        <w:t>Review community engagement .</w:t>
      </w:r>
    </w:p>
    <w:p w14:paraId="1136C81A" w14:textId="43E00750" w:rsidR="000F7D5B" w:rsidRPr="000F7D5B" w:rsidRDefault="00B665AF" w:rsidP="000F7D5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="000F7D5B" w:rsidRPr="000F7D5B">
        <w:rPr>
          <w:rFonts w:cs="Calibri"/>
          <w:sz w:val="18"/>
          <w:szCs w:val="18"/>
        </w:rPr>
        <w:t xml:space="preserve">rovision and conditions of grit bins; bus shelters; waste bins. </w:t>
      </w:r>
    </w:p>
    <w:p w14:paraId="2533D480" w14:textId="3D90218B" w:rsidR="000F7D5B" w:rsidRPr="000F7D5B" w:rsidRDefault="000F7D5B" w:rsidP="00514A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F7D5B">
        <w:rPr>
          <w:rFonts w:cs="Calibri"/>
          <w:sz w:val="18"/>
          <w:szCs w:val="18"/>
        </w:rPr>
        <w:t xml:space="preserve">Annual Inspection of Emergency Action Grab Bag </w:t>
      </w:r>
    </w:p>
    <w:p w14:paraId="1AC5DCB6" w14:textId="63ED817A" w:rsidR="002733CF" w:rsidRPr="002733CF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27602D">
        <w:rPr>
          <w:rFonts w:cs="Calibri"/>
          <w:b/>
          <w:sz w:val="18"/>
          <w:szCs w:val="18"/>
        </w:rPr>
        <w:t>Finance</w:t>
      </w:r>
    </w:p>
    <w:p w14:paraId="08415984" w14:textId="3D5B6CDD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9E71ED">
        <w:rPr>
          <w:rFonts w:cs="Calibri"/>
          <w:sz w:val="18"/>
          <w:szCs w:val="18"/>
        </w:rPr>
        <w:t>Octo</w:t>
      </w:r>
      <w:r w:rsidR="008D2C04">
        <w:rPr>
          <w:rFonts w:cs="Calibri"/>
          <w:sz w:val="18"/>
          <w:szCs w:val="18"/>
        </w:rPr>
        <w:t>ber</w:t>
      </w:r>
    </w:p>
    <w:p w14:paraId="5DB75A39" w14:textId="788F9764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</w:t>
      </w:r>
      <w:r w:rsidR="007B3A8C">
        <w:rPr>
          <w:rFonts w:cs="Calibri"/>
          <w:sz w:val="18"/>
          <w:szCs w:val="18"/>
        </w:rPr>
        <w:t xml:space="preserve"> </w:t>
      </w:r>
      <w:r w:rsidR="009E71ED">
        <w:rPr>
          <w:rFonts w:cs="Calibri"/>
          <w:sz w:val="18"/>
          <w:szCs w:val="18"/>
        </w:rPr>
        <w:t>Octo</w:t>
      </w:r>
      <w:r w:rsidR="008D2C04">
        <w:rPr>
          <w:rFonts w:cs="Calibri"/>
          <w:sz w:val="18"/>
          <w:szCs w:val="18"/>
        </w:rPr>
        <w:t>ber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536BA9ED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8D2C04">
        <w:rPr>
          <w:rFonts w:cs="Calibri"/>
          <w:sz w:val="18"/>
          <w:szCs w:val="18"/>
        </w:rPr>
        <w:t>3</w:t>
      </w:r>
      <w:r w:rsidR="009E71ED">
        <w:rPr>
          <w:rFonts w:cs="Calibri"/>
          <w:sz w:val="18"/>
          <w:szCs w:val="18"/>
        </w:rPr>
        <w:t>1st</w:t>
      </w:r>
      <w:r w:rsidR="008D2C04">
        <w:rPr>
          <w:rFonts w:cs="Calibri"/>
          <w:sz w:val="18"/>
          <w:szCs w:val="18"/>
        </w:rPr>
        <w:t xml:space="preserve"> </w:t>
      </w:r>
      <w:r w:rsidR="009E71ED">
        <w:rPr>
          <w:rFonts w:cs="Calibri"/>
          <w:sz w:val="18"/>
          <w:szCs w:val="18"/>
        </w:rPr>
        <w:t>Octo</w:t>
      </w:r>
      <w:r w:rsidR="008D2C04">
        <w:rPr>
          <w:rFonts w:cs="Calibri"/>
          <w:sz w:val="18"/>
          <w:szCs w:val="18"/>
        </w:rPr>
        <w:t>ber</w:t>
      </w:r>
      <w:r>
        <w:rPr>
          <w:rFonts w:cs="Calibri"/>
          <w:sz w:val="18"/>
          <w:szCs w:val="18"/>
        </w:rPr>
        <w:t>.</w:t>
      </w:r>
    </w:p>
    <w:p w14:paraId="7748AB0B" w14:textId="69458CEF" w:rsidR="000F7D5B" w:rsidRDefault="000F7D5B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Interim Internal Audit</w:t>
      </w:r>
      <w:r w:rsidR="00420F63">
        <w:rPr>
          <w:rFonts w:cs="Calibri"/>
          <w:sz w:val="18"/>
          <w:szCs w:val="18"/>
        </w:rPr>
        <w:t xml:space="preserve"> Report 2023/24</w:t>
      </w:r>
    </w:p>
    <w:p w14:paraId="4975A293" w14:textId="758A292A" w:rsidR="005B08D9" w:rsidRDefault="005B08D9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Annual Review of Clerk’s salary 2022/23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0420E83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2FD644DB" w14:textId="459B4577" w:rsidR="001009CA" w:rsidRPr="001E4B3E" w:rsidRDefault="00EB2BEE" w:rsidP="001E4B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repairs including:</w:t>
      </w:r>
    </w:p>
    <w:p w14:paraId="2B700565" w14:textId="3801CD73" w:rsidR="008D2C04" w:rsidRDefault="008D2C04" w:rsidP="00EB2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Horse Springer</w:t>
      </w:r>
    </w:p>
    <w:p w14:paraId="70BBE842" w14:textId="3228A8DE" w:rsidR="00EB2BEE" w:rsidRDefault="00EB2BEE" w:rsidP="001E4B3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  </w:t>
      </w:r>
    </w:p>
    <w:p w14:paraId="59F99A23" w14:textId="4E837733" w:rsidR="00E569ED" w:rsidRDefault="00E569ED" w:rsidP="00E569E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Deed of </w:t>
      </w:r>
      <w:r w:rsidR="00420F63">
        <w:rPr>
          <w:rFonts w:cs="Calibri"/>
          <w:sz w:val="18"/>
          <w:szCs w:val="18"/>
        </w:rPr>
        <w:t>Dedication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62736C7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679F66F0" w:rsidR="00EA7F3B" w:rsidRPr="00EB2BEE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E569ED">
        <w:rPr>
          <w:rFonts w:cs="Calibri"/>
          <w:b/>
          <w:sz w:val="18"/>
          <w:szCs w:val="18"/>
        </w:rPr>
        <w:t>November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343296B1" w14:textId="18CE96CD" w:rsidR="00E569ED" w:rsidRPr="00E569ED" w:rsidRDefault="00E569ED" w:rsidP="00E569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E569ED">
        <w:rPr>
          <w:bCs/>
          <w:sz w:val="18"/>
          <w:szCs w:val="18"/>
          <w:u w:val="single"/>
        </w:rPr>
        <w:t>Review of internal policies &amp; procedures</w:t>
      </w:r>
      <w:r>
        <w:rPr>
          <w:bCs/>
          <w:sz w:val="18"/>
          <w:szCs w:val="18"/>
          <w:u w:val="single"/>
        </w:rPr>
        <w:t>.</w:t>
      </w:r>
      <w:r w:rsidRPr="00E569ED">
        <w:rPr>
          <w:bCs/>
          <w:sz w:val="18"/>
          <w:szCs w:val="18"/>
          <w:u w:val="single"/>
        </w:rPr>
        <w:t xml:space="preserve"> </w:t>
      </w:r>
    </w:p>
    <w:p w14:paraId="13CBE4E3" w14:textId="04B90865" w:rsidR="00E569ED" w:rsidRPr="00E569ED" w:rsidRDefault="00E569ED" w:rsidP="00E569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E569ED">
        <w:rPr>
          <w:bCs/>
          <w:sz w:val="18"/>
          <w:szCs w:val="18"/>
          <w:u w:val="single"/>
        </w:rPr>
        <w:t>Allotment inspection.</w:t>
      </w:r>
    </w:p>
    <w:p w14:paraId="1018911D" w14:textId="594B1371" w:rsidR="00E569ED" w:rsidRPr="00E569ED" w:rsidRDefault="00E569ED" w:rsidP="00E569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E569ED">
        <w:rPr>
          <w:bCs/>
          <w:sz w:val="18"/>
          <w:szCs w:val="18"/>
          <w:u w:val="single"/>
        </w:rPr>
        <w:t>Sports courts and playground review of condition and equipment record</w:t>
      </w:r>
      <w:r>
        <w:rPr>
          <w:bCs/>
          <w:sz w:val="18"/>
          <w:szCs w:val="18"/>
          <w:u w:val="single"/>
        </w:rPr>
        <w:t>.</w:t>
      </w:r>
    </w:p>
    <w:p w14:paraId="6F34E48D" w14:textId="3035BE34" w:rsidR="00E569ED" w:rsidRPr="00E569ED" w:rsidRDefault="00E569ED" w:rsidP="00E569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E569ED">
        <w:rPr>
          <w:bCs/>
          <w:sz w:val="18"/>
          <w:szCs w:val="18"/>
          <w:u w:val="single"/>
        </w:rPr>
        <w:t>FramNews Report – identify councillor to write it</w:t>
      </w:r>
      <w:r>
        <w:rPr>
          <w:bCs/>
          <w:sz w:val="18"/>
          <w:szCs w:val="18"/>
          <w:u w:val="single"/>
        </w:rPr>
        <w:t>.</w:t>
      </w:r>
    </w:p>
    <w:p w14:paraId="444F0AFF" w14:textId="036A3DC9" w:rsidR="00192485" w:rsidRPr="00E6316D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5B6068B" w14:textId="3CF21295" w:rsidR="00DD1CC0" w:rsidRPr="001636B3" w:rsidRDefault="00DD1CC0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Biodiversity</w:t>
      </w:r>
      <w:r w:rsidRPr="00DD1CC0">
        <w:rPr>
          <w:rFonts w:cs="Calibri"/>
          <w:b/>
          <w:sz w:val="18"/>
          <w:szCs w:val="18"/>
        </w:rPr>
        <w:t xml:space="preserve"> and Climate Change </w:t>
      </w:r>
    </w:p>
    <w:p w14:paraId="5DF575B2" w14:textId="09452125" w:rsidR="001D7A42" w:rsidRPr="00F00037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 xml:space="preserve">Any </w:t>
      </w:r>
      <w:r w:rsidRPr="00D368CC">
        <w:rPr>
          <w:rFonts w:cs="Calibri"/>
          <w:b/>
          <w:bCs/>
          <w:sz w:val="18"/>
          <w:szCs w:val="18"/>
        </w:rPr>
        <w:t>Urgent</w:t>
      </w:r>
      <w:r w:rsidRPr="00F00037">
        <w:rPr>
          <w:rFonts w:cs="Calibri"/>
          <w:b/>
          <w:sz w:val="18"/>
          <w:szCs w:val="18"/>
        </w:rPr>
        <w:t xml:space="preserve">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7A411D79" w:rsidR="002733CF" w:rsidRPr="00CC3CD1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2B58C3">
        <w:rPr>
          <w:rFonts w:cs="Calibri"/>
          <w:b/>
          <w:sz w:val="18"/>
          <w:szCs w:val="18"/>
        </w:rPr>
        <w:t>6</w:t>
      </w:r>
      <w:r w:rsidR="002B58C3" w:rsidRPr="002B58C3">
        <w:rPr>
          <w:rFonts w:cs="Calibri"/>
          <w:b/>
          <w:sz w:val="18"/>
          <w:szCs w:val="18"/>
          <w:vertAlign w:val="superscript"/>
        </w:rPr>
        <w:t>th</w:t>
      </w:r>
      <w:r w:rsidR="002B58C3">
        <w:rPr>
          <w:rFonts w:cs="Calibri"/>
          <w:b/>
          <w:sz w:val="18"/>
          <w:szCs w:val="18"/>
        </w:rPr>
        <w:t xml:space="preserve"> Dec</w:t>
      </w:r>
      <w:r w:rsidR="008D2C04">
        <w:rPr>
          <w:rFonts w:cs="Calibri"/>
          <w:b/>
          <w:sz w:val="18"/>
          <w:szCs w:val="18"/>
        </w:rPr>
        <w:t xml:space="preserve">ember </w:t>
      </w:r>
      <w:r w:rsidR="00CC3CD1">
        <w:rPr>
          <w:rFonts w:cs="Calibri"/>
          <w:b/>
          <w:sz w:val="18"/>
          <w:szCs w:val="18"/>
        </w:rPr>
        <w:t>2023 at 7.00 p.m. in the Longframlington Memorial Hall</w:t>
      </w:r>
    </w:p>
    <w:p w14:paraId="48772429" w14:textId="16C71F01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7927B05F" w14:textId="77777777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50307223" w14:textId="1DB30DDE" w:rsidR="002B081F" w:rsidRPr="00183CE1" w:rsidRDefault="00427240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 w:rsidRPr="00183CE1">
        <w:rPr>
          <w:rFonts w:cs="Calibri"/>
          <w:sz w:val="16"/>
          <w:szCs w:val="16"/>
        </w:rPr>
        <w:tab/>
      </w:r>
      <w:r w:rsidR="002B081F">
        <w:rPr>
          <w:rFonts w:cs="Calibri"/>
          <w:sz w:val="18"/>
          <w:szCs w:val="18"/>
        </w:rPr>
        <w:tab/>
      </w:r>
    </w:p>
    <w:p w14:paraId="049EF38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0745A0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738CEFB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2B0F8A9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D9728BC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EBA07DD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1784A36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A71573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096E47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D38C41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978A416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D2D8D69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14177B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98B752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3941B5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4FFD9F1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2B46031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BC4CC4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4E1F1D21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8F7BF8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52B4E5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A1A0FA0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83168A5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1885C1B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1F6308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0A0527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46FB36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1DE388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038F209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3AF445E" w14:textId="65DE8BA2" w:rsidR="005B08D9" w:rsidRPr="005B08D9" w:rsidRDefault="005B08D9" w:rsidP="005B08D9">
      <w:pPr>
        <w:tabs>
          <w:tab w:val="left" w:pos="2400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5B08D9" w:rsidRPr="005B08D9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A4A1" w14:textId="77777777" w:rsidR="00913B57" w:rsidRDefault="00913B57" w:rsidP="00972163">
      <w:pPr>
        <w:spacing w:after="0" w:line="240" w:lineRule="auto"/>
      </w:pPr>
      <w:r>
        <w:separator/>
      </w:r>
    </w:p>
  </w:endnote>
  <w:endnote w:type="continuationSeparator" w:id="0">
    <w:p w14:paraId="5A836F13" w14:textId="77777777" w:rsidR="00913B57" w:rsidRDefault="00913B5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0DD72959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_20231101</w:t>
    </w:r>
    <w:r>
      <w:rPr>
        <w:sz w:val="16"/>
        <w:szCs w:val="16"/>
      </w:rPr>
      <w:fldChar w:fldCharType="end"/>
    </w:r>
    <w:r w:rsidR="000F7D5B">
      <w:rPr>
        <w:sz w:val="16"/>
        <w:szCs w:val="16"/>
        <w:lang w:val="en-GB"/>
      </w:rPr>
      <w:t>101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2153340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_20231101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0073" w14:textId="77777777" w:rsidR="00913B57" w:rsidRDefault="00913B57" w:rsidP="00972163">
      <w:pPr>
        <w:spacing w:after="0" w:line="240" w:lineRule="auto"/>
      </w:pPr>
      <w:r>
        <w:separator/>
      </w:r>
    </w:p>
  </w:footnote>
  <w:footnote w:type="continuationSeparator" w:id="0">
    <w:p w14:paraId="0DD7EC3B" w14:textId="77777777" w:rsidR="00913B57" w:rsidRDefault="00913B5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9"/>
  </w:num>
  <w:num w:numId="3" w16cid:durableId="1855872988">
    <w:abstractNumId w:val="3"/>
  </w:num>
  <w:num w:numId="4" w16cid:durableId="965306787">
    <w:abstractNumId w:val="11"/>
  </w:num>
  <w:num w:numId="5" w16cid:durableId="1460149701">
    <w:abstractNumId w:val="9"/>
  </w:num>
  <w:num w:numId="6" w16cid:durableId="581066486">
    <w:abstractNumId w:val="20"/>
  </w:num>
  <w:num w:numId="7" w16cid:durableId="1610503006">
    <w:abstractNumId w:val="13"/>
  </w:num>
  <w:num w:numId="8" w16cid:durableId="2044136724">
    <w:abstractNumId w:val="6"/>
  </w:num>
  <w:num w:numId="9" w16cid:durableId="544946166">
    <w:abstractNumId w:val="5"/>
  </w:num>
  <w:num w:numId="10" w16cid:durableId="518277937">
    <w:abstractNumId w:val="21"/>
  </w:num>
  <w:num w:numId="11" w16cid:durableId="2003005960">
    <w:abstractNumId w:val="15"/>
  </w:num>
  <w:num w:numId="12" w16cid:durableId="570821398">
    <w:abstractNumId w:val="8"/>
  </w:num>
  <w:num w:numId="13" w16cid:durableId="1435125150">
    <w:abstractNumId w:val="22"/>
  </w:num>
  <w:num w:numId="14" w16cid:durableId="335691291">
    <w:abstractNumId w:val="14"/>
  </w:num>
  <w:num w:numId="15" w16cid:durableId="1111319702">
    <w:abstractNumId w:val="7"/>
  </w:num>
  <w:num w:numId="16" w16cid:durableId="1542667362">
    <w:abstractNumId w:val="10"/>
  </w:num>
  <w:num w:numId="17" w16cid:durableId="850602500">
    <w:abstractNumId w:val="0"/>
  </w:num>
  <w:num w:numId="18" w16cid:durableId="476262303">
    <w:abstractNumId w:val="18"/>
  </w:num>
  <w:num w:numId="19" w16cid:durableId="300038227">
    <w:abstractNumId w:val="2"/>
  </w:num>
  <w:num w:numId="20" w16cid:durableId="53043792">
    <w:abstractNumId w:val="16"/>
  </w:num>
  <w:num w:numId="21" w16cid:durableId="1665474246">
    <w:abstractNumId w:val="12"/>
  </w:num>
  <w:num w:numId="22" w16cid:durableId="1505433774">
    <w:abstractNumId w:val="17"/>
  </w:num>
  <w:num w:numId="23" w16cid:durableId="58931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B57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65AF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7</cp:revision>
  <cp:lastPrinted>2023-10-25T07:30:00Z</cp:lastPrinted>
  <dcterms:created xsi:type="dcterms:W3CDTF">2023-10-23T10:05:00Z</dcterms:created>
  <dcterms:modified xsi:type="dcterms:W3CDTF">2023-10-25T07:31:00Z</dcterms:modified>
</cp:coreProperties>
</file>