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63" w:rsidRDefault="00271B63" w:rsidP="00271B63">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rsidR="00271B63" w:rsidRDefault="00271B63" w:rsidP="00271B63">
      <w:pPr>
        <w:spacing w:before="3" w:line="280" w:lineRule="exact"/>
        <w:rPr>
          <w:sz w:val="28"/>
          <w:szCs w:val="28"/>
        </w:rPr>
      </w:pPr>
    </w:p>
    <w:p w:rsidR="00271B63" w:rsidRDefault="00271B63" w:rsidP="00271B63">
      <w:pPr>
        <w:pStyle w:val="Heading1"/>
        <w:spacing w:line="242" w:lineRule="auto"/>
        <w:ind w:left="1370" w:right="1349" w:firstLine="0"/>
        <w:jc w:val="center"/>
        <w:rPr>
          <w:b w:val="0"/>
          <w:bCs w:val="0"/>
        </w:rPr>
      </w:pPr>
      <w:r>
        <w:rPr>
          <w:spacing w:val="-1"/>
        </w:rPr>
        <w:t xml:space="preserve">Minutes of the meeting of Brunswick Parish Council held on </w:t>
      </w:r>
      <w:r>
        <w:rPr>
          <w:spacing w:val="-1"/>
        </w:rPr>
        <w:t>6 December</w:t>
      </w:r>
      <w:r>
        <w:rPr>
          <w:spacing w:val="-1"/>
        </w:rPr>
        <w:t xml:space="preserve"> 2023</w:t>
      </w:r>
    </w:p>
    <w:p w:rsidR="00271B63" w:rsidRDefault="00271B63" w:rsidP="00271B63">
      <w:pPr>
        <w:spacing w:line="280" w:lineRule="exact"/>
        <w:rPr>
          <w:sz w:val="28"/>
          <w:szCs w:val="28"/>
        </w:rPr>
      </w:pPr>
    </w:p>
    <w:p w:rsidR="00271B63" w:rsidRDefault="00271B63" w:rsidP="00271B63">
      <w:pPr>
        <w:pStyle w:val="BodyText"/>
        <w:tabs>
          <w:tab w:val="left" w:pos="3544"/>
        </w:tabs>
        <w:ind w:left="3544" w:right="517" w:hanging="1701"/>
      </w:pPr>
      <w:r>
        <w:t>Present: C</w:t>
      </w:r>
      <w:r>
        <w:t xml:space="preserve">ouncillor E. </w:t>
      </w:r>
      <w:proofErr w:type="spellStart"/>
      <w:r>
        <w:t>MacKinlay</w:t>
      </w:r>
      <w:proofErr w:type="spellEnd"/>
      <w:r>
        <w:t xml:space="preserve"> (Vice Chair)</w:t>
      </w:r>
    </w:p>
    <w:p w:rsidR="00271B63" w:rsidRPr="00EB453E" w:rsidRDefault="00271B63" w:rsidP="00271B63">
      <w:pPr>
        <w:pStyle w:val="BodyText"/>
        <w:tabs>
          <w:tab w:val="left" w:pos="3544"/>
        </w:tabs>
        <w:ind w:left="3544" w:right="517" w:hanging="1701"/>
        <w:rPr>
          <w:lang w:val="en-GB"/>
        </w:rPr>
      </w:pPr>
      <w:r>
        <w:rPr>
          <w:lang w:val="en-GB"/>
        </w:rPr>
        <w:t>Councillors</w:t>
      </w:r>
      <w:r>
        <w:rPr>
          <w:spacing w:val="3"/>
        </w:rPr>
        <w:t xml:space="preserve"> </w:t>
      </w:r>
      <w:proofErr w:type="spellStart"/>
      <w:r>
        <w:rPr>
          <w:spacing w:val="3"/>
        </w:rPr>
        <w:t>Currey</w:t>
      </w:r>
      <w:proofErr w:type="spellEnd"/>
      <w:r>
        <w:rPr>
          <w:spacing w:val="3"/>
        </w:rPr>
        <w:t xml:space="preserve"> and J. </w:t>
      </w:r>
      <w:proofErr w:type="spellStart"/>
      <w:r>
        <w:rPr>
          <w:spacing w:val="3"/>
        </w:rPr>
        <w:t>Mackinlay</w:t>
      </w:r>
      <w:proofErr w:type="spellEnd"/>
      <w:r>
        <w:t xml:space="preserve"> </w:t>
      </w:r>
    </w:p>
    <w:p w:rsidR="00271B63" w:rsidRDefault="00271B63" w:rsidP="00271B63">
      <w:pPr>
        <w:spacing w:before="16" w:line="260" w:lineRule="exact"/>
        <w:rPr>
          <w:sz w:val="26"/>
          <w:szCs w:val="26"/>
        </w:rPr>
      </w:pPr>
    </w:p>
    <w:p w:rsidR="00271B63" w:rsidRDefault="00271B63" w:rsidP="00271B63">
      <w:pPr>
        <w:pStyle w:val="BodyText"/>
        <w:tabs>
          <w:tab w:val="left" w:pos="3544"/>
        </w:tabs>
        <w:ind w:left="1811"/>
        <w:rPr>
          <w:lang w:val="en-GB"/>
        </w:rPr>
      </w:pPr>
      <w:r>
        <w:t>In</w:t>
      </w:r>
      <w:r>
        <w:rPr>
          <w:spacing w:val="1"/>
        </w:rPr>
        <w:t xml:space="preserve"> a</w:t>
      </w:r>
      <w:r>
        <w:t>ttendance:</w:t>
      </w:r>
      <w:r>
        <w:tab/>
      </w:r>
      <w:r>
        <w:rPr>
          <w:lang w:val="en-GB"/>
        </w:rPr>
        <w:tab/>
        <w:t xml:space="preserve">I. Humphries    - Clerk &amp; RFO   </w:t>
      </w:r>
    </w:p>
    <w:p w:rsidR="00271B63" w:rsidRDefault="00271B63" w:rsidP="00271B63">
      <w:pPr>
        <w:pStyle w:val="BodyText"/>
        <w:tabs>
          <w:tab w:val="left" w:pos="3544"/>
        </w:tabs>
        <w:ind w:left="1811"/>
        <w:rPr>
          <w:lang w:val="en-GB"/>
        </w:rPr>
      </w:pPr>
      <w:r>
        <w:rPr>
          <w:lang w:val="en-GB"/>
        </w:rPr>
        <w:t xml:space="preserve">                           </w:t>
      </w:r>
    </w:p>
    <w:p w:rsidR="00271B63" w:rsidRDefault="00271B63" w:rsidP="00271B63">
      <w:pPr>
        <w:pStyle w:val="BodyText"/>
        <w:tabs>
          <w:tab w:val="left" w:pos="3544"/>
        </w:tabs>
        <w:ind w:left="1811"/>
        <w:rPr>
          <w:lang w:val="en-GB"/>
        </w:rPr>
      </w:pPr>
      <w:r>
        <w:rPr>
          <w:lang w:val="en-GB"/>
        </w:rPr>
        <w:tab/>
      </w:r>
    </w:p>
    <w:p w:rsidR="00271B63" w:rsidRPr="0012176A" w:rsidRDefault="00271B63" w:rsidP="00271B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271B63" w:rsidTr="00B1121E">
        <w:tc>
          <w:tcPr>
            <w:tcW w:w="704" w:type="dxa"/>
          </w:tcPr>
          <w:p w:rsidR="00271B63" w:rsidRPr="0012176A" w:rsidRDefault="00271B63" w:rsidP="00B1121E">
            <w:pPr>
              <w:rPr>
                <w:b/>
              </w:rPr>
            </w:pPr>
            <w:r>
              <w:rPr>
                <w:b/>
              </w:rPr>
              <w:t>59</w:t>
            </w:r>
            <w:r w:rsidRPr="0012176A">
              <w:rPr>
                <w:b/>
              </w:rPr>
              <w:t>.</w:t>
            </w:r>
          </w:p>
        </w:tc>
        <w:tc>
          <w:tcPr>
            <w:tcW w:w="8312" w:type="dxa"/>
          </w:tcPr>
          <w:p w:rsidR="00271B63" w:rsidRDefault="00271B63" w:rsidP="00B1121E">
            <w:pPr>
              <w:rPr>
                <w:b/>
              </w:rPr>
            </w:pPr>
            <w:r w:rsidRPr="0012176A">
              <w:rPr>
                <w:b/>
              </w:rPr>
              <w:t>Apologies for absence</w:t>
            </w:r>
          </w:p>
          <w:p w:rsidR="00271B63" w:rsidRDefault="00271B63" w:rsidP="00B1121E">
            <w:r>
              <w:t>A</w:t>
            </w:r>
            <w:r>
              <w:t>polog</w:t>
            </w:r>
            <w:r>
              <w:t>ies</w:t>
            </w:r>
            <w:r>
              <w:t xml:space="preserve"> for absence w</w:t>
            </w:r>
            <w:r>
              <w:t>ere</w:t>
            </w:r>
            <w:r>
              <w:t xml:space="preserve"> received from Councillor</w:t>
            </w:r>
            <w:r>
              <w:t xml:space="preserve"> Brown and</w:t>
            </w:r>
            <w:r>
              <w:t xml:space="preserve"> I Laverick.</w:t>
            </w:r>
          </w:p>
          <w:p w:rsidR="00271B63" w:rsidRPr="0012176A" w:rsidRDefault="00271B63" w:rsidP="00B1121E"/>
        </w:tc>
      </w:tr>
      <w:tr w:rsidR="00271B63" w:rsidTr="00B1121E">
        <w:tc>
          <w:tcPr>
            <w:tcW w:w="704" w:type="dxa"/>
          </w:tcPr>
          <w:p w:rsidR="00271B63" w:rsidRDefault="00271B63" w:rsidP="00B1121E">
            <w:pPr>
              <w:rPr>
                <w:b/>
              </w:rPr>
            </w:pPr>
            <w:r>
              <w:rPr>
                <w:b/>
              </w:rPr>
              <w:t>60</w:t>
            </w:r>
            <w:r>
              <w:rPr>
                <w:b/>
              </w:rPr>
              <w:t>.</w:t>
            </w:r>
          </w:p>
        </w:tc>
        <w:tc>
          <w:tcPr>
            <w:tcW w:w="8312" w:type="dxa"/>
          </w:tcPr>
          <w:p w:rsidR="00271B63" w:rsidRDefault="00271B63" w:rsidP="00B1121E">
            <w:pPr>
              <w:rPr>
                <w:b/>
              </w:rPr>
            </w:pPr>
            <w:r>
              <w:rPr>
                <w:b/>
              </w:rPr>
              <w:t>Issues raised by members of the public</w:t>
            </w:r>
          </w:p>
          <w:p w:rsidR="00271B63" w:rsidRDefault="00271B63" w:rsidP="00271B63">
            <w:r>
              <w:t>There were no issues raised.</w:t>
            </w:r>
          </w:p>
          <w:p w:rsidR="00271B63" w:rsidRPr="00757387" w:rsidRDefault="00271B63" w:rsidP="00271B63"/>
        </w:tc>
      </w:tr>
      <w:tr w:rsidR="00271B63" w:rsidTr="00B1121E">
        <w:tc>
          <w:tcPr>
            <w:tcW w:w="704" w:type="dxa"/>
          </w:tcPr>
          <w:p w:rsidR="00271B63" w:rsidRDefault="00271B63" w:rsidP="00B1121E">
            <w:pPr>
              <w:rPr>
                <w:b/>
              </w:rPr>
            </w:pPr>
            <w:r>
              <w:rPr>
                <w:b/>
              </w:rPr>
              <w:t>61</w:t>
            </w:r>
            <w:r>
              <w:rPr>
                <w:b/>
              </w:rPr>
              <w:t>.</w:t>
            </w:r>
          </w:p>
        </w:tc>
        <w:tc>
          <w:tcPr>
            <w:tcW w:w="8312" w:type="dxa"/>
          </w:tcPr>
          <w:p w:rsidR="00271B63" w:rsidRDefault="00271B63" w:rsidP="00B1121E">
            <w:pPr>
              <w:rPr>
                <w:b/>
              </w:rPr>
            </w:pPr>
            <w:r>
              <w:rPr>
                <w:b/>
              </w:rPr>
              <w:t>Ward Councillor Up-date</w:t>
            </w:r>
          </w:p>
          <w:p w:rsidR="00271B63" w:rsidRDefault="00271B63" w:rsidP="00271B63">
            <w:r>
              <w:t>There was no update from Ward councilors.</w:t>
            </w:r>
          </w:p>
          <w:p w:rsidR="00271B63" w:rsidRPr="00B83B52" w:rsidRDefault="00271B63" w:rsidP="00271B63"/>
        </w:tc>
      </w:tr>
      <w:tr w:rsidR="00271B63" w:rsidTr="00B1121E">
        <w:tc>
          <w:tcPr>
            <w:tcW w:w="704" w:type="dxa"/>
          </w:tcPr>
          <w:p w:rsidR="00271B63" w:rsidRDefault="00271B63" w:rsidP="00B1121E">
            <w:pPr>
              <w:rPr>
                <w:b/>
              </w:rPr>
            </w:pPr>
            <w:r>
              <w:rPr>
                <w:b/>
              </w:rPr>
              <w:t>62</w:t>
            </w:r>
            <w:r>
              <w:rPr>
                <w:b/>
              </w:rPr>
              <w:t>.</w:t>
            </w:r>
          </w:p>
        </w:tc>
        <w:tc>
          <w:tcPr>
            <w:tcW w:w="8312" w:type="dxa"/>
          </w:tcPr>
          <w:p w:rsidR="00271B63" w:rsidRDefault="00271B63" w:rsidP="00B1121E">
            <w:pPr>
              <w:rPr>
                <w:b/>
              </w:rPr>
            </w:pPr>
            <w:r>
              <w:rPr>
                <w:b/>
              </w:rPr>
              <w:t>Minutes</w:t>
            </w:r>
          </w:p>
          <w:p w:rsidR="00271B63" w:rsidRDefault="00271B63" w:rsidP="00B1121E">
            <w:r>
              <w:t xml:space="preserve">The minutes of the meeting held on </w:t>
            </w:r>
            <w:r>
              <w:t>8 November</w:t>
            </w:r>
            <w:r>
              <w:t xml:space="preserve"> 2023 were confirmed as a correct record and signed by the Vice-Chair.</w:t>
            </w:r>
          </w:p>
          <w:p w:rsidR="00271B63" w:rsidRPr="00B83B52" w:rsidRDefault="00271B63" w:rsidP="00B1121E"/>
        </w:tc>
      </w:tr>
      <w:tr w:rsidR="00271B63" w:rsidTr="00B1121E">
        <w:tc>
          <w:tcPr>
            <w:tcW w:w="704" w:type="dxa"/>
          </w:tcPr>
          <w:p w:rsidR="00271B63" w:rsidRDefault="00271B63" w:rsidP="00B1121E">
            <w:pPr>
              <w:rPr>
                <w:b/>
              </w:rPr>
            </w:pPr>
            <w:r>
              <w:rPr>
                <w:b/>
              </w:rPr>
              <w:t>63</w:t>
            </w:r>
            <w:r>
              <w:rPr>
                <w:b/>
              </w:rPr>
              <w:t>.</w:t>
            </w:r>
          </w:p>
          <w:p w:rsidR="00271B63" w:rsidRDefault="00271B63" w:rsidP="00B1121E">
            <w:pPr>
              <w:rPr>
                <w:b/>
              </w:rPr>
            </w:pPr>
          </w:p>
        </w:tc>
        <w:tc>
          <w:tcPr>
            <w:tcW w:w="8312" w:type="dxa"/>
          </w:tcPr>
          <w:p w:rsidR="00271B63" w:rsidRDefault="00271B63" w:rsidP="00B1121E">
            <w:pPr>
              <w:rPr>
                <w:b/>
              </w:rPr>
            </w:pPr>
            <w:r>
              <w:rPr>
                <w:b/>
              </w:rPr>
              <w:t>Matters Arising from the previous meeting</w:t>
            </w:r>
          </w:p>
          <w:p w:rsidR="00271B63" w:rsidRDefault="00271B63" w:rsidP="00271B63">
            <w:pPr>
              <w:pStyle w:val="ListParagraph"/>
              <w:numPr>
                <w:ilvl w:val="0"/>
                <w:numId w:val="2"/>
              </w:numPr>
            </w:pPr>
            <w:r>
              <w:t xml:space="preserve">It was </w:t>
            </w:r>
            <w:r>
              <w:t>noted that the yards had now been cleared.</w:t>
            </w:r>
          </w:p>
          <w:p w:rsidR="00271B63" w:rsidRDefault="00271B63" w:rsidP="00271B63">
            <w:pPr>
              <w:pStyle w:val="ListParagraph"/>
              <w:numPr>
                <w:ilvl w:val="0"/>
                <w:numId w:val="2"/>
              </w:numPr>
            </w:pPr>
            <w:r>
              <w:t>It was still the intention to decorate the Christmas tree outside the church.</w:t>
            </w:r>
          </w:p>
          <w:p w:rsidR="00271B63" w:rsidRDefault="00271B63" w:rsidP="00271B63">
            <w:pPr>
              <w:pStyle w:val="ListParagraph"/>
              <w:numPr>
                <w:ilvl w:val="0"/>
                <w:numId w:val="2"/>
              </w:numPr>
            </w:pPr>
            <w:r>
              <w:t>The revised bid for funding in respect of the proposed new cricket pavilion, including upgrade of swings in the park and provision of new trees had been refused as it was deemed not to be capital funds.</w:t>
            </w:r>
          </w:p>
          <w:p w:rsidR="00271B63" w:rsidRPr="00B83B52" w:rsidRDefault="00271B63" w:rsidP="00B1121E">
            <w:pPr>
              <w:pStyle w:val="ListParagraph"/>
            </w:pPr>
          </w:p>
        </w:tc>
      </w:tr>
      <w:tr w:rsidR="00271B63" w:rsidTr="00B1121E">
        <w:tc>
          <w:tcPr>
            <w:tcW w:w="704" w:type="dxa"/>
          </w:tcPr>
          <w:p w:rsidR="00271B63" w:rsidRDefault="00271B63" w:rsidP="00B1121E">
            <w:pPr>
              <w:rPr>
                <w:b/>
              </w:rPr>
            </w:pPr>
            <w:r>
              <w:rPr>
                <w:b/>
              </w:rPr>
              <w:t>64</w:t>
            </w:r>
            <w:r>
              <w:rPr>
                <w:b/>
              </w:rPr>
              <w:t>.</w:t>
            </w:r>
          </w:p>
          <w:p w:rsidR="00271B63" w:rsidRDefault="00271B63" w:rsidP="00B1121E">
            <w:pPr>
              <w:rPr>
                <w:b/>
              </w:rPr>
            </w:pPr>
          </w:p>
          <w:p w:rsidR="00271B63" w:rsidRDefault="00271B63" w:rsidP="00B1121E">
            <w:pPr>
              <w:rPr>
                <w:b/>
              </w:rPr>
            </w:pPr>
          </w:p>
          <w:p w:rsidR="00271B63" w:rsidRDefault="00271B63" w:rsidP="00B1121E">
            <w:pPr>
              <w:rPr>
                <w:b/>
              </w:rPr>
            </w:pPr>
            <w:r>
              <w:rPr>
                <w:b/>
              </w:rPr>
              <w:t>65</w:t>
            </w:r>
          </w:p>
          <w:p w:rsidR="00271B63" w:rsidRDefault="00271B63" w:rsidP="00B1121E">
            <w:pPr>
              <w:rPr>
                <w:b/>
              </w:rPr>
            </w:pPr>
          </w:p>
          <w:p w:rsidR="00271B63" w:rsidRDefault="00271B63" w:rsidP="00B1121E">
            <w:pPr>
              <w:rPr>
                <w:b/>
              </w:rPr>
            </w:pPr>
            <w:r>
              <w:rPr>
                <w:b/>
              </w:rPr>
              <w:t xml:space="preserve">     </w:t>
            </w:r>
          </w:p>
        </w:tc>
        <w:tc>
          <w:tcPr>
            <w:tcW w:w="8312" w:type="dxa"/>
          </w:tcPr>
          <w:p w:rsidR="00271B63" w:rsidRDefault="00271B63" w:rsidP="00B1121E">
            <w:pPr>
              <w:rPr>
                <w:b/>
              </w:rPr>
            </w:pPr>
            <w:r>
              <w:rPr>
                <w:b/>
              </w:rPr>
              <w:t>Correspondence</w:t>
            </w:r>
          </w:p>
          <w:p w:rsidR="00271B63" w:rsidRDefault="00271B63" w:rsidP="00B1121E">
            <w:r>
              <w:t>There was no correspondence to report.</w:t>
            </w:r>
          </w:p>
          <w:p w:rsidR="00271B63" w:rsidRDefault="00271B63" w:rsidP="00B1121E"/>
          <w:p w:rsidR="00271B63" w:rsidRPr="00432F1B" w:rsidRDefault="00271B63" w:rsidP="00B1121E">
            <w:pPr>
              <w:rPr>
                <w:b/>
              </w:rPr>
            </w:pPr>
            <w:r w:rsidRPr="00432F1B">
              <w:rPr>
                <w:b/>
              </w:rPr>
              <w:t>Financial Matters</w:t>
            </w:r>
          </w:p>
          <w:p w:rsidR="00271B63" w:rsidRDefault="00271B63" w:rsidP="00B1121E">
            <w:r>
              <w:t xml:space="preserve">Members </w:t>
            </w:r>
            <w:r>
              <w:t>considered the estimates for the end of the current year and likely expenditure for t</w:t>
            </w:r>
            <w:r w:rsidR="00433A44">
              <w:t>he next financial year, 2024/25 and it was</w:t>
            </w:r>
          </w:p>
          <w:p w:rsidR="00271B63" w:rsidRDefault="00271B63" w:rsidP="00B1121E"/>
          <w:p w:rsidR="00433A44" w:rsidRDefault="00433A44" w:rsidP="00B1121E">
            <w:r>
              <w:t xml:space="preserve">   Resolved: that the Precept for the financial year 2024/2025 be </w:t>
            </w:r>
          </w:p>
          <w:p w:rsidR="00271B63" w:rsidRDefault="00433A44" w:rsidP="00B1121E">
            <w:r>
              <w:t xml:space="preserve">                    maintained at £6,000</w:t>
            </w:r>
            <w:r w:rsidR="00271B63">
              <w:t xml:space="preserve"> </w:t>
            </w:r>
          </w:p>
          <w:p w:rsidR="00271B63" w:rsidRPr="00BA2CD8" w:rsidRDefault="00271B63" w:rsidP="00B1121E"/>
        </w:tc>
      </w:tr>
      <w:tr w:rsidR="00271B63" w:rsidTr="00B1121E">
        <w:tc>
          <w:tcPr>
            <w:tcW w:w="704" w:type="dxa"/>
          </w:tcPr>
          <w:p w:rsidR="00271B63" w:rsidRDefault="00433A44" w:rsidP="00B1121E">
            <w:pPr>
              <w:rPr>
                <w:b/>
              </w:rPr>
            </w:pPr>
            <w:r>
              <w:rPr>
                <w:b/>
              </w:rPr>
              <w:t>66</w:t>
            </w:r>
            <w:r w:rsidR="00271B63">
              <w:rPr>
                <w:b/>
              </w:rPr>
              <w:t>.</w:t>
            </w: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433A44" w:rsidP="00B1121E">
            <w:pPr>
              <w:rPr>
                <w:b/>
              </w:rPr>
            </w:pPr>
            <w:r>
              <w:rPr>
                <w:b/>
              </w:rPr>
              <w:t>67.</w:t>
            </w: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433A44" w:rsidP="00B1121E">
            <w:pPr>
              <w:rPr>
                <w:b/>
              </w:rPr>
            </w:pPr>
            <w:r>
              <w:rPr>
                <w:b/>
              </w:rPr>
              <w:t>68</w:t>
            </w:r>
            <w:r w:rsidR="00271B63">
              <w:rPr>
                <w:b/>
              </w:rPr>
              <w:t>.</w:t>
            </w: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271B63" w:rsidP="00B1121E">
            <w:pPr>
              <w:rPr>
                <w:b/>
              </w:rPr>
            </w:pPr>
          </w:p>
          <w:p w:rsidR="00271B63" w:rsidRDefault="00271B63" w:rsidP="00B1121E">
            <w:pPr>
              <w:rPr>
                <w:b/>
              </w:rPr>
            </w:pPr>
          </w:p>
        </w:tc>
        <w:tc>
          <w:tcPr>
            <w:tcW w:w="8312" w:type="dxa"/>
          </w:tcPr>
          <w:p w:rsidR="00271B63" w:rsidRDefault="00433A44" w:rsidP="00B1121E">
            <w:pPr>
              <w:rPr>
                <w:b/>
              </w:rPr>
            </w:pPr>
            <w:r>
              <w:rPr>
                <w:b/>
              </w:rPr>
              <w:lastRenderedPageBreak/>
              <w:t xml:space="preserve">Housing, </w:t>
            </w:r>
            <w:r w:rsidR="00271B63">
              <w:rPr>
                <w:b/>
              </w:rPr>
              <w:t>Planning, Environment and Highways</w:t>
            </w:r>
          </w:p>
          <w:p w:rsidR="00271B63" w:rsidRDefault="00271B63" w:rsidP="00433A44">
            <w:pPr>
              <w:pStyle w:val="ListParagraph"/>
              <w:numPr>
                <w:ilvl w:val="0"/>
                <w:numId w:val="3"/>
              </w:numPr>
            </w:pPr>
            <w:r>
              <w:t xml:space="preserve">Members </w:t>
            </w:r>
            <w:r w:rsidR="00433A44">
              <w:t>noted that the Flat above the shop was empty and an enforcement notice had been served.</w:t>
            </w:r>
          </w:p>
          <w:p w:rsidR="00271B63" w:rsidRDefault="00271B63" w:rsidP="00B1121E"/>
          <w:p w:rsidR="00271B63" w:rsidRPr="007E7A6F" w:rsidRDefault="00271B63" w:rsidP="00B1121E">
            <w:pPr>
              <w:rPr>
                <w:b/>
              </w:rPr>
            </w:pPr>
            <w:r w:rsidRPr="007E7A6F">
              <w:rPr>
                <w:b/>
              </w:rPr>
              <w:t>Airport Consultative Committee</w:t>
            </w:r>
          </w:p>
          <w:p w:rsidR="00271B63" w:rsidRDefault="00271B63" w:rsidP="00B1121E">
            <w:r>
              <w:t xml:space="preserve">Members </w:t>
            </w:r>
            <w:r w:rsidR="00433A44">
              <w:t xml:space="preserve">were advised that a Noise Sub-Committee had recently been held </w:t>
            </w:r>
            <w:r w:rsidR="00433A44">
              <w:lastRenderedPageBreak/>
              <w:t>to consider noise complaints. Over 100 complaints had been received from just 3 individuals. It was believed that an upturn in complaints was due to extra flights in and out of the airport.</w:t>
            </w:r>
          </w:p>
          <w:p w:rsidR="00433A44" w:rsidRDefault="00433A44" w:rsidP="00B1121E"/>
          <w:p w:rsidR="00433A44" w:rsidRDefault="00433A44" w:rsidP="00B1121E">
            <w:r>
              <w:t xml:space="preserve">Both the noise monitoring stations at Seaton Burn and </w:t>
            </w:r>
            <w:proofErr w:type="spellStart"/>
            <w:r>
              <w:t>Dinnington</w:t>
            </w:r>
            <w:proofErr w:type="spellEnd"/>
            <w:r>
              <w:t xml:space="preserve"> were currently undergoing maintenance.</w:t>
            </w:r>
          </w:p>
          <w:p w:rsidR="00271B63" w:rsidRPr="007E7A6F" w:rsidRDefault="00271B63" w:rsidP="00B1121E">
            <w:pPr>
              <w:rPr>
                <w:b/>
              </w:rPr>
            </w:pPr>
          </w:p>
          <w:p w:rsidR="00271B63" w:rsidRPr="007E7A6F" w:rsidRDefault="00271B63" w:rsidP="00B1121E">
            <w:pPr>
              <w:rPr>
                <w:b/>
              </w:rPr>
            </w:pPr>
            <w:r w:rsidRPr="007E7A6F">
              <w:rPr>
                <w:b/>
              </w:rPr>
              <w:t>Issues Raised by Members</w:t>
            </w:r>
          </w:p>
          <w:p w:rsidR="00271B63" w:rsidRDefault="00433A44" w:rsidP="00B1121E">
            <w:r>
              <w:t>Members questioned the frequency of highways inspections given the length of time potholes had been evident adjacent to the welfare ground.</w:t>
            </w:r>
            <w:bookmarkStart w:id="0" w:name="_GoBack"/>
            <w:bookmarkEnd w:id="0"/>
          </w:p>
          <w:p w:rsidR="00271B63" w:rsidRDefault="00271B63" w:rsidP="00B1121E"/>
          <w:p w:rsidR="00271B63" w:rsidRPr="00DE6EA4" w:rsidRDefault="00271B63" w:rsidP="00B1121E"/>
        </w:tc>
      </w:tr>
      <w:tr w:rsidR="00271B63" w:rsidTr="00B1121E">
        <w:tc>
          <w:tcPr>
            <w:tcW w:w="704" w:type="dxa"/>
          </w:tcPr>
          <w:p w:rsidR="00271B63" w:rsidRDefault="00271B63" w:rsidP="00B1121E">
            <w:pPr>
              <w:rPr>
                <w:b/>
              </w:rPr>
            </w:pPr>
          </w:p>
        </w:tc>
        <w:tc>
          <w:tcPr>
            <w:tcW w:w="8312" w:type="dxa"/>
          </w:tcPr>
          <w:p w:rsidR="00271B63" w:rsidRDefault="00271B63" w:rsidP="00B1121E">
            <w:pPr>
              <w:rPr>
                <w:b/>
              </w:rPr>
            </w:pPr>
            <w:r>
              <w:rPr>
                <w:b/>
              </w:rPr>
              <w:t xml:space="preserve">Next Meeting                </w:t>
            </w:r>
          </w:p>
          <w:p w:rsidR="00271B63" w:rsidRDefault="00271B63" w:rsidP="00B1121E">
            <w:r>
              <w:t xml:space="preserve">Wednesday </w:t>
            </w:r>
            <w:r w:rsidR="00433A44">
              <w:t>10 January 2024</w:t>
            </w:r>
            <w:r>
              <w:t xml:space="preserve"> at 7.00pm in the Rest Centre, Greenside Avenue.</w:t>
            </w:r>
          </w:p>
          <w:p w:rsidR="00271B63" w:rsidRDefault="00271B63" w:rsidP="00B1121E"/>
          <w:p w:rsidR="00271B63" w:rsidRPr="00EF2E8B" w:rsidRDefault="00271B63" w:rsidP="0059219A">
            <w:r>
              <w:t xml:space="preserve">There being no further business, the Vice Chair closed the meeting at </w:t>
            </w:r>
            <w:r w:rsidR="0059219A">
              <w:t xml:space="preserve">7.35 </w:t>
            </w:r>
            <w:r>
              <w:t>pm</w:t>
            </w:r>
          </w:p>
        </w:tc>
      </w:tr>
    </w:tbl>
    <w:p w:rsidR="00202935" w:rsidRDefault="0059219A"/>
    <w:sectPr w:rsidR="0020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A44B1"/>
    <w:multiLevelType w:val="hybridMultilevel"/>
    <w:tmpl w:val="03E2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F6BEA"/>
    <w:multiLevelType w:val="hybridMultilevel"/>
    <w:tmpl w:val="DD96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24B7C"/>
    <w:multiLevelType w:val="hybridMultilevel"/>
    <w:tmpl w:val="23C2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63"/>
    <w:rsid w:val="00271B63"/>
    <w:rsid w:val="00373ECB"/>
    <w:rsid w:val="00433A44"/>
    <w:rsid w:val="0059219A"/>
    <w:rsid w:val="00872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4A27"/>
  <w15:chartTrackingRefBased/>
  <w15:docId w15:val="{E92A13AD-17CF-450C-A561-0DDF1D87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71B63"/>
    <w:pPr>
      <w:widowControl w:val="0"/>
      <w:spacing w:after="0" w:line="240" w:lineRule="auto"/>
    </w:pPr>
    <w:rPr>
      <w:rFonts w:ascii="Arial" w:hAnsi="Arial" w:cs="Arial"/>
      <w:sz w:val="24"/>
      <w:szCs w:val="24"/>
      <w:lang w:val="en-US"/>
    </w:rPr>
  </w:style>
  <w:style w:type="paragraph" w:styleId="Heading1">
    <w:name w:val="heading 1"/>
    <w:basedOn w:val="Normal"/>
    <w:link w:val="Heading1Char"/>
    <w:uiPriority w:val="1"/>
    <w:qFormat/>
    <w:rsid w:val="00271B63"/>
    <w:pPr>
      <w:ind w:left="1802" w:hanging="531"/>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1B63"/>
    <w:rPr>
      <w:rFonts w:ascii="Arial" w:eastAsia="Arial" w:hAnsi="Arial" w:cs="Arial"/>
      <w:b/>
      <w:bCs/>
      <w:sz w:val="24"/>
      <w:szCs w:val="24"/>
      <w:lang w:val="en-US"/>
    </w:rPr>
  </w:style>
  <w:style w:type="paragraph" w:styleId="BodyText">
    <w:name w:val="Body Text"/>
    <w:basedOn w:val="Normal"/>
    <w:link w:val="BodyTextChar"/>
    <w:uiPriority w:val="1"/>
    <w:qFormat/>
    <w:rsid w:val="00271B63"/>
    <w:pPr>
      <w:ind w:left="3160"/>
    </w:pPr>
    <w:rPr>
      <w:rFonts w:eastAsia="Arial"/>
    </w:rPr>
  </w:style>
  <w:style w:type="character" w:customStyle="1" w:styleId="BodyTextChar">
    <w:name w:val="Body Text Char"/>
    <w:basedOn w:val="DefaultParagraphFont"/>
    <w:link w:val="BodyText"/>
    <w:uiPriority w:val="1"/>
    <w:rsid w:val="00271B63"/>
    <w:rPr>
      <w:rFonts w:ascii="Arial" w:eastAsia="Arial" w:hAnsi="Arial" w:cs="Arial"/>
      <w:sz w:val="24"/>
      <w:szCs w:val="24"/>
      <w:lang w:val="en-US"/>
    </w:rPr>
  </w:style>
  <w:style w:type="table" w:styleId="TableGrid">
    <w:name w:val="Table Grid"/>
    <w:basedOn w:val="TableNormal"/>
    <w:uiPriority w:val="39"/>
    <w:rsid w:val="0027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2024-01-04T17:53:00Z</dcterms:created>
  <dcterms:modified xsi:type="dcterms:W3CDTF">2024-01-04T18:15:00Z</dcterms:modified>
</cp:coreProperties>
</file>