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8131" w14:textId="61EC5882" w:rsidR="00D17099" w:rsidRDefault="00E07136">
      <w:pPr>
        <w:pStyle w:val="Title"/>
      </w:pPr>
      <w:r>
        <w:t>BARDON MILL</w:t>
      </w:r>
      <w:r w:rsidR="00000000">
        <w:t xml:space="preserve"> PARISH COUNCIL</w:t>
      </w:r>
    </w:p>
    <w:p w14:paraId="69C33A05" w14:textId="77777777" w:rsidR="00D17099" w:rsidRDefault="00000000">
      <w:pPr>
        <w:pStyle w:val="Heading1"/>
      </w:pPr>
      <w:r>
        <w:t>Reserves Policy</w:t>
      </w:r>
    </w:p>
    <w:p w14:paraId="0195D086" w14:textId="77777777" w:rsidR="00D17099" w:rsidRDefault="00000000">
      <w:r>
        <w:t>Adopted: [Insert Date]</w:t>
      </w:r>
    </w:p>
    <w:p w14:paraId="6B6D5E13" w14:textId="77777777" w:rsidR="00D17099" w:rsidRDefault="00000000">
      <w:pPr>
        <w:pStyle w:val="Heading2"/>
      </w:pPr>
      <w:r>
        <w:t>1. Purpose of the Policy</w:t>
      </w:r>
    </w:p>
    <w:p w14:paraId="5DBEDDFC" w14:textId="02E8452E" w:rsidR="00D17099" w:rsidRDefault="00000000">
      <w:r>
        <w:t xml:space="preserve">This Reserves Policy sets out how </w:t>
      </w:r>
      <w:r w:rsidR="00E07136">
        <w:t>Bardon Mill</w:t>
      </w:r>
      <w:r>
        <w:t xml:space="preserve"> Parish Council will determine and manage its reserves. The aim is to ensure the Council holds adequate financial reserves to meet its needs and support effective financial management.</w:t>
      </w:r>
    </w:p>
    <w:p w14:paraId="7E570541" w14:textId="77777777" w:rsidR="00D17099" w:rsidRDefault="00000000">
      <w:pPr>
        <w:pStyle w:val="Heading2"/>
      </w:pPr>
      <w:r>
        <w:t>2. Types of Reserves</w:t>
      </w:r>
    </w:p>
    <w:p w14:paraId="6B71805A" w14:textId="3B8A6074" w:rsidR="00D17099" w:rsidRDefault="00E07136">
      <w:r>
        <w:t>Bardon Mill</w:t>
      </w:r>
      <w:r w:rsidR="00000000">
        <w:t xml:space="preserve"> Parish Council maintains </w:t>
      </w:r>
      <w:r w:rsidR="00000000" w:rsidRPr="00E07136">
        <w:rPr>
          <w:highlight w:val="yellow"/>
        </w:rPr>
        <w:t>two main types</w:t>
      </w:r>
      <w:r w:rsidR="00000000">
        <w:t xml:space="preserve"> of reserves:</w:t>
      </w:r>
    </w:p>
    <w:p w14:paraId="7C55F2B4" w14:textId="77777777" w:rsidR="00D17099" w:rsidRDefault="00000000">
      <w:r>
        <w:t>a) General Reserve:</w:t>
      </w:r>
      <w:r>
        <w:br/>
        <w:t>This is held to cushion the impact of uneven cash flows, emergencies, or unexpected events. It is not earmarked for specific purposes and acts as a working balance.</w:t>
      </w:r>
    </w:p>
    <w:p w14:paraId="084CE6E5" w14:textId="77777777" w:rsidR="00D17099" w:rsidRDefault="00000000">
      <w:r>
        <w:t>b) Earmarked Reserves:</w:t>
      </w:r>
      <w:r>
        <w:br/>
        <w:t>These are set aside for specific projects, future commitments, or known liabilities. Earmarked reserves must be spent only on the purpose for which they were created.</w:t>
      </w:r>
    </w:p>
    <w:p w14:paraId="09428A47" w14:textId="77777777" w:rsidR="00D17099" w:rsidRDefault="00000000">
      <w:pPr>
        <w:pStyle w:val="Heading2"/>
      </w:pPr>
      <w:r>
        <w:t>3. General Reserve – Recommended Level</w:t>
      </w:r>
    </w:p>
    <w:p w14:paraId="58BF8A47" w14:textId="77777777" w:rsidR="00D17099" w:rsidRDefault="00000000">
      <w:r>
        <w:t>As per JPAG guidance, the Council’s general reserve should be maintained at a level of between 3 and 12 months of net revenue expenditure.</w:t>
      </w:r>
    </w:p>
    <w:p w14:paraId="4728A062" w14:textId="77777777" w:rsidR="00D17099" w:rsidRDefault="00000000">
      <w:r>
        <w:t>For a smaller council with a precept under £25,000, a general reserve of approximately 50% to 100% of the annual precept is considered appropriate.</w:t>
      </w:r>
    </w:p>
    <w:p w14:paraId="7C9D9A3A" w14:textId="509AC4DF" w:rsidR="00D17099" w:rsidRDefault="00000000">
      <w:r>
        <w:t>Target Range</w:t>
      </w:r>
      <w:r w:rsidRPr="00E07136">
        <w:rPr>
          <w:highlight w:val="yellow"/>
        </w:rPr>
        <w:t>: £</w:t>
      </w:r>
      <w:r w:rsidR="00445B57" w:rsidRPr="00E07136">
        <w:rPr>
          <w:highlight w:val="yellow"/>
        </w:rPr>
        <w:t>…</w:t>
      </w:r>
      <w:r>
        <w:br/>
        <w:t>The actual figure will be reviewed annually based on risk, planned projects, and anticipated cash flow.</w:t>
      </w:r>
    </w:p>
    <w:p w14:paraId="45329FFA" w14:textId="77777777" w:rsidR="00D17099" w:rsidRDefault="00000000">
      <w:pPr>
        <w:pStyle w:val="Heading2"/>
      </w:pPr>
      <w:r>
        <w:t>4. Earmarked Reserves – Criteria</w:t>
      </w:r>
    </w:p>
    <w:p w14:paraId="42300BDE" w14:textId="77777777" w:rsidR="00D17099" w:rsidRDefault="00000000">
      <w:r>
        <w:t>Earmarked reserves will be established on a needs basis, in line with anticipated future requirements. These may include but are not limited to:</w:t>
      </w:r>
      <w:r>
        <w:br/>
        <w:t>- Election costs</w:t>
      </w:r>
      <w:r>
        <w:br/>
        <w:t>- Asset replacement (e.g., playground equipment, benches)</w:t>
      </w:r>
      <w:r>
        <w:br/>
        <w:t>- Projects (e.g., bus shelter, signage)</w:t>
      </w:r>
      <w:r>
        <w:br/>
        <w:t>- Maintenance liabilities (e.g., village hall contributions, tree works)</w:t>
      </w:r>
    </w:p>
    <w:p w14:paraId="48441984" w14:textId="77777777" w:rsidR="00D17099" w:rsidRDefault="00000000">
      <w:r>
        <w:t>Each earmarked reserve will have a clear description and justification recorded in the Council’s financial reports.</w:t>
      </w:r>
    </w:p>
    <w:p w14:paraId="7793BCEF" w14:textId="77777777" w:rsidR="00D17099" w:rsidRDefault="00000000">
      <w:pPr>
        <w:pStyle w:val="Heading2"/>
      </w:pPr>
      <w:r>
        <w:lastRenderedPageBreak/>
        <w:t>5. Review and Reporting</w:t>
      </w:r>
    </w:p>
    <w:p w14:paraId="79C410CF" w14:textId="77777777" w:rsidR="00D17099" w:rsidRDefault="00000000">
      <w:r>
        <w:t>- Reserves will be reviewed as part of the annual budget setting process.</w:t>
      </w:r>
      <w:r>
        <w:br/>
        <w:t>- The Council will receive an updated reserves position quarterly as part of financial reporting.</w:t>
      </w:r>
      <w:r>
        <w:br/>
        <w:t>- Any movement in earmarked reserves (creation, addition, or drawdown) must be approved by the Council and minuted accordingly.</w:t>
      </w:r>
    </w:p>
    <w:p w14:paraId="71C5DC4B" w14:textId="77777777" w:rsidR="00D17099" w:rsidRDefault="00000000">
      <w:pPr>
        <w:pStyle w:val="Heading2"/>
      </w:pPr>
      <w:r>
        <w:t>6. Use of Reserves</w:t>
      </w:r>
    </w:p>
    <w:p w14:paraId="4EA11644" w14:textId="77777777" w:rsidR="00D17099" w:rsidRDefault="00000000">
      <w:r>
        <w:t>General reserves may be used to:</w:t>
      </w:r>
      <w:r>
        <w:br/>
        <w:t>- Manage unexpected expenditure</w:t>
      </w:r>
      <w:r>
        <w:br/>
        <w:t>- Fund temporary shortfalls in income</w:t>
      </w:r>
      <w:r>
        <w:br/>
        <w:t>- Support one-off spending that cannot be met from earmarked reserves</w:t>
      </w:r>
    </w:p>
    <w:p w14:paraId="14E013A2" w14:textId="77777777" w:rsidR="00D17099" w:rsidRDefault="00000000">
      <w:r>
        <w:t>Earmarked reserves must only be used for the purpose intended, unless the Council formally resolves to reallocate them.</w:t>
      </w:r>
    </w:p>
    <w:p w14:paraId="735DFB06" w14:textId="77777777" w:rsidR="00D17099" w:rsidRDefault="00000000">
      <w:pPr>
        <w:pStyle w:val="Heading2"/>
      </w:pPr>
      <w:r>
        <w:t>7. Policy Review</w:t>
      </w:r>
    </w:p>
    <w:p w14:paraId="777418D3" w14:textId="77777777" w:rsidR="00D17099" w:rsidRDefault="00000000">
      <w:r>
        <w:t>This policy will be reviewed annually, or more frequently if circumstances require.</w:t>
      </w:r>
    </w:p>
    <w:p w14:paraId="3BE95C66" w14:textId="3FD0C1E8" w:rsidR="00D17099" w:rsidRDefault="00000000">
      <w:r>
        <w:br/>
        <w:t xml:space="preserve">Adopted by </w:t>
      </w:r>
      <w:r w:rsidR="00E07136">
        <w:tab/>
        <w:t xml:space="preserve">Bardon </w:t>
      </w:r>
      <w:proofErr w:type="gramStart"/>
      <w:r w:rsidR="00E07136">
        <w:t xml:space="preserve">Mill </w:t>
      </w:r>
      <w:r>
        <w:t xml:space="preserve"> Parish</w:t>
      </w:r>
      <w:proofErr w:type="gramEnd"/>
      <w:r>
        <w:t xml:space="preserve"> Council</w:t>
      </w:r>
    </w:p>
    <w:p w14:paraId="028A97BD" w14:textId="77777777" w:rsidR="00D17099" w:rsidRDefault="00000000">
      <w:r>
        <w:t>Date: [Insert Date]</w:t>
      </w:r>
    </w:p>
    <w:p w14:paraId="19EBE99B" w14:textId="77777777" w:rsidR="00D17099" w:rsidRDefault="00000000">
      <w:r>
        <w:t>Signed: ___________________________</w:t>
      </w:r>
    </w:p>
    <w:p w14:paraId="0A6D9EC7" w14:textId="77777777" w:rsidR="00D17099" w:rsidRDefault="00000000">
      <w:r>
        <w:t>Chair</w:t>
      </w:r>
    </w:p>
    <w:sectPr w:rsidR="00D170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9053197">
    <w:abstractNumId w:val="8"/>
  </w:num>
  <w:num w:numId="2" w16cid:durableId="970012672">
    <w:abstractNumId w:val="6"/>
  </w:num>
  <w:num w:numId="3" w16cid:durableId="661546098">
    <w:abstractNumId w:val="5"/>
  </w:num>
  <w:num w:numId="4" w16cid:durableId="326517762">
    <w:abstractNumId w:val="4"/>
  </w:num>
  <w:num w:numId="5" w16cid:durableId="1781603104">
    <w:abstractNumId w:val="7"/>
  </w:num>
  <w:num w:numId="6" w16cid:durableId="1413627409">
    <w:abstractNumId w:val="3"/>
  </w:num>
  <w:num w:numId="7" w16cid:durableId="1818718079">
    <w:abstractNumId w:val="2"/>
  </w:num>
  <w:num w:numId="8" w16cid:durableId="50271471">
    <w:abstractNumId w:val="1"/>
  </w:num>
  <w:num w:numId="9" w16cid:durableId="5127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5B57"/>
    <w:rsid w:val="00AA1D8D"/>
    <w:rsid w:val="00B47730"/>
    <w:rsid w:val="00BC5E77"/>
    <w:rsid w:val="00CB0664"/>
    <w:rsid w:val="00D17099"/>
    <w:rsid w:val="00E071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C3E67"/>
  <w14:defaultImageDpi w14:val="300"/>
  <w15:docId w15:val="{E0E6FD38-AFFA-44BC-9D21-93DF7EC6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Saunders</cp:lastModifiedBy>
  <cp:revision>2</cp:revision>
  <dcterms:created xsi:type="dcterms:W3CDTF">2025-06-25T09:11:00Z</dcterms:created>
  <dcterms:modified xsi:type="dcterms:W3CDTF">2025-06-25T09:11:00Z</dcterms:modified>
  <cp:category/>
</cp:coreProperties>
</file>