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AC153E" w:rsidRDefault="005E50CF" w:rsidP="009B08E7">
      <w:pPr>
        <w:tabs>
          <w:tab w:val="left" w:pos="709"/>
          <w:tab w:val="left" w:pos="1134"/>
        </w:tabs>
        <w:spacing w:after="0" w:line="240" w:lineRule="auto"/>
        <w:jc w:val="center"/>
        <w:rPr>
          <w:rFonts w:asciiTheme="minorHAnsi" w:hAnsiTheme="minorHAnsi" w:cstheme="minorHAnsi"/>
          <w:b/>
          <w:sz w:val="18"/>
          <w:szCs w:val="18"/>
        </w:rPr>
      </w:pPr>
      <w:r w:rsidRPr="00AC153E">
        <w:rPr>
          <w:rFonts w:asciiTheme="minorHAnsi" w:hAnsiTheme="minorHAnsi" w:cstheme="minorHAnsi"/>
          <w:b/>
          <w:sz w:val="18"/>
          <w:szCs w:val="18"/>
        </w:rPr>
        <w:t>MINUTES OF MEETING</w:t>
      </w:r>
    </w:p>
    <w:p w14:paraId="6EB1485F" w14:textId="77777777" w:rsidR="007175E6" w:rsidRPr="00AC153E" w:rsidRDefault="007175E6" w:rsidP="009B08E7">
      <w:pPr>
        <w:tabs>
          <w:tab w:val="left" w:pos="709"/>
          <w:tab w:val="left" w:pos="1134"/>
        </w:tabs>
        <w:spacing w:after="0" w:line="240" w:lineRule="auto"/>
        <w:jc w:val="center"/>
        <w:rPr>
          <w:rFonts w:asciiTheme="minorHAnsi" w:hAnsiTheme="minorHAnsi" w:cstheme="minorHAnsi"/>
          <w:b/>
          <w:sz w:val="18"/>
          <w:szCs w:val="18"/>
        </w:rPr>
      </w:pPr>
    </w:p>
    <w:p w14:paraId="4F0BC28E" w14:textId="5F0664CA" w:rsidR="005E50CF" w:rsidRPr="00AC153E" w:rsidRDefault="005E50CF" w:rsidP="009B08E7">
      <w:pPr>
        <w:spacing w:after="0" w:line="240" w:lineRule="auto"/>
        <w:ind w:left="720"/>
        <w:rPr>
          <w:rFonts w:asciiTheme="minorHAnsi" w:hAnsiTheme="minorHAnsi" w:cstheme="minorHAnsi"/>
          <w:b/>
          <w:bCs/>
          <w:sz w:val="18"/>
          <w:szCs w:val="18"/>
        </w:rPr>
      </w:pPr>
      <w:r w:rsidRPr="00AC153E">
        <w:rPr>
          <w:rFonts w:asciiTheme="minorHAnsi" w:hAnsiTheme="minorHAnsi" w:cstheme="minorHAnsi"/>
          <w:b/>
          <w:sz w:val="18"/>
          <w:szCs w:val="18"/>
        </w:rPr>
        <w:t>Meeting on:</w:t>
      </w:r>
      <w:r w:rsidRPr="00AC153E">
        <w:rPr>
          <w:rFonts w:asciiTheme="minorHAnsi" w:hAnsiTheme="minorHAnsi" w:cstheme="minorHAnsi"/>
          <w:sz w:val="18"/>
          <w:szCs w:val="18"/>
        </w:rPr>
        <w:tab/>
      </w:r>
      <w:r w:rsidRPr="00AC153E">
        <w:rPr>
          <w:rFonts w:asciiTheme="minorHAnsi" w:hAnsiTheme="minorHAnsi" w:cstheme="minorHAnsi"/>
          <w:b/>
          <w:bCs/>
          <w:sz w:val="18"/>
          <w:szCs w:val="18"/>
        </w:rPr>
        <w:tab/>
      </w:r>
      <w:r w:rsidR="000B15D9">
        <w:rPr>
          <w:rFonts w:asciiTheme="minorHAnsi" w:hAnsiTheme="minorHAnsi" w:cstheme="minorHAnsi"/>
          <w:b/>
          <w:bCs/>
          <w:sz w:val="18"/>
          <w:szCs w:val="18"/>
        </w:rPr>
        <w:t>4</w:t>
      </w:r>
      <w:r w:rsidR="000B15D9" w:rsidRPr="000B15D9">
        <w:rPr>
          <w:rFonts w:asciiTheme="minorHAnsi" w:hAnsiTheme="minorHAnsi" w:cstheme="minorHAnsi"/>
          <w:b/>
          <w:bCs/>
          <w:sz w:val="18"/>
          <w:szCs w:val="18"/>
          <w:vertAlign w:val="superscript"/>
        </w:rPr>
        <w:t>th</w:t>
      </w:r>
      <w:r w:rsidR="000B15D9">
        <w:rPr>
          <w:rFonts w:asciiTheme="minorHAnsi" w:hAnsiTheme="minorHAnsi" w:cstheme="minorHAnsi"/>
          <w:b/>
          <w:bCs/>
          <w:sz w:val="18"/>
          <w:szCs w:val="18"/>
        </w:rPr>
        <w:t xml:space="preserve"> February</w:t>
      </w:r>
      <w:r w:rsidR="00955C73">
        <w:rPr>
          <w:rFonts w:asciiTheme="minorHAnsi" w:hAnsiTheme="minorHAnsi" w:cstheme="minorHAnsi"/>
          <w:b/>
          <w:bCs/>
          <w:sz w:val="18"/>
          <w:szCs w:val="18"/>
        </w:rPr>
        <w:t xml:space="preserve"> 2026</w:t>
      </w:r>
    </w:p>
    <w:p w14:paraId="1133A9BD" w14:textId="3E5A3FD6" w:rsidR="005E50CF" w:rsidRPr="00AC153E" w:rsidRDefault="005E50CF" w:rsidP="009B08E7">
      <w:pPr>
        <w:spacing w:after="0" w:line="240" w:lineRule="auto"/>
        <w:ind w:left="720"/>
        <w:rPr>
          <w:rFonts w:asciiTheme="minorHAnsi" w:hAnsiTheme="minorHAnsi" w:cstheme="minorHAnsi"/>
          <w:sz w:val="18"/>
          <w:szCs w:val="18"/>
        </w:rPr>
      </w:pPr>
      <w:r w:rsidRPr="00AC153E">
        <w:rPr>
          <w:rFonts w:asciiTheme="minorHAnsi" w:hAnsiTheme="minorHAnsi" w:cstheme="minorHAnsi"/>
          <w:b/>
          <w:sz w:val="18"/>
          <w:szCs w:val="18"/>
        </w:rPr>
        <w:t>Meeting at:</w:t>
      </w:r>
      <w:r w:rsidRPr="00AC153E">
        <w:rPr>
          <w:rFonts w:asciiTheme="minorHAnsi" w:hAnsiTheme="minorHAnsi" w:cstheme="minorHAnsi"/>
          <w:sz w:val="18"/>
          <w:szCs w:val="18"/>
        </w:rPr>
        <w:tab/>
      </w:r>
      <w:r w:rsidRPr="00AC153E">
        <w:rPr>
          <w:rFonts w:asciiTheme="minorHAnsi" w:hAnsiTheme="minorHAnsi" w:cstheme="minorHAnsi"/>
          <w:sz w:val="18"/>
          <w:szCs w:val="18"/>
        </w:rPr>
        <w:tab/>
        <w:t>The Memorial Hall, Longframlington</w:t>
      </w:r>
      <w:r w:rsidR="00637E0A">
        <w:rPr>
          <w:rFonts w:asciiTheme="minorHAnsi" w:hAnsiTheme="minorHAnsi" w:cstheme="minorHAnsi"/>
          <w:sz w:val="18"/>
          <w:szCs w:val="18"/>
        </w:rPr>
        <w:t>.</w:t>
      </w:r>
    </w:p>
    <w:p w14:paraId="06037D92" w14:textId="0CEB8FD5" w:rsidR="005E50CF" w:rsidRPr="00AC153E" w:rsidRDefault="005E50CF" w:rsidP="009B08E7">
      <w:pPr>
        <w:spacing w:after="0" w:line="240" w:lineRule="auto"/>
        <w:ind w:left="720"/>
        <w:rPr>
          <w:rFonts w:asciiTheme="minorHAnsi" w:hAnsiTheme="minorHAnsi" w:cstheme="minorHAnsi"/>
          <w:bCs/>
          <w:sz w:val="18"/>
          <w:szCs w:val="18"/>
        </w:rPr>
      </w:pPr>
      <w:r w:rsidRPr="00AC153E">
        <w:rPr>
          <w:rFonts w:asciiTheme="minorHAnsi" w:hAnsiTheme="minorHAnsi" w:cstheme="minorHAnsi"/>
          <w:b/>
          <w:sz w:val="18"/>
          <w:szCs w:val="18"/>
        </w:rPr>
        <w:t>Meeting time:</w:t>
      </w:r>
      <w:r w:rsidRPr="00AC153E">
        <w:rPr>
          <w:rFonts w:asciiTheme="minorHAnsi" w:hAnsiTheme="minorHAnsi" w:cstheme="minorHAnsi"/>
          <w:b/>
          <w:sz w:val="18"/>
          <w:szCs w:val="18"/>
        </w:rPr>
        <w:tab/>
      </w:r>
      <w:r w:rsidRPr="00AC153E">
        <w:rPr>
          <w:rFonts w:asciiTheme="minorHAnsi" w:hAnsiTheme="minorHAnsi" w:cstheme="minorHAnsi"/>
          <w:b/>
          <w:sz w:val="18"/>
          <w:szCs w:val="18"/>
        </w:rPr>
        <w:tab/>
      </w:r>
      <w:r w:rsidRPr="00AC153E">
        <w:rPr>
          <w:rFonts w:asciiTheme="minorHAnsi" w:hAnsiTheme="minorHAnsi" w:cstheme="minorHAnsi"/>
          <w:bCs/>
          <w:sz w:val="18"/>
          <w:szCs w:val="18"/>
        </w:rPr>
        <w:t>7.00 p.m.</w:t>
      </w:r>
    </w:p>
    <w:p w14:paraId="4EF50F92" w14:textId="1EAF18E1" w:rsidR="005E50CF" w:rsidRPr="00AC153E" w:rsidRDefault="005E50CF" w:rsidP="009B08E7">
      <w:pPr>
        <w:spacing w:after="0" w:line="240" w:lineRule="auto"/>
        <w:ind w:left="2880" w:hanging="2160"/>
        <w:rPr>
          <w:rFonts w:asciiTheme="minorHAnsi" w:hAnsiTheme="minorHAnsi" w:cstheme="minorHAnsi"/>
          <w:sz w:val="18"/>
          <w:szCs w:val="18"/>
        </w:rPr>
      </w:pPr>
      <w:r w:rsidRPr="00AC153E">
        <w:rPr>
          <w:rFonts w:asciiTheme="minorHAnsi" w:hAnsiTheme="minorHAnsi" w:cstheme="minorHAnsi"/>
          <w:b/>
          <w:sz w:val="18"/>
          <w:szCs w:val="18"/>
        </w:rPr>
        <w:t>Present:</w:t>
      </w:r>
      <w:r w:rsidRPr="00AC153E">
        <w:rPr>
          <w:rFonts w:asciiTheme="minorHAnsi" w:hAnsiTheme="minorHAnsi" w:cstheme="minorHAnsi"/>
          <w:sz w:val="18"/>
          <w:szCs w:val="18"/>
        </w:rPr>
        <w:t xml:space="preserve"> </w:t>
      </w:r>
      <w:r w:rsidRPr="00AC153E">
        <w:rPr>
          <w:rFonts w:asciiTheme="minorHAnsi" w:hAnsiTheme="minorHAnsi" w:cstheme="minorHAnsi"/>
          <w:sz w:val="18"/>
          <w:szCs w:val="18"/>
        </w:rPr>
        <w:tab/>
        <w:t xml:space="preserve">Cllrs: </w:t>
      </w:r>
      <w:r w:rsidR="00524AB2" w:rsidRPr="00AC153E">
        <w:rPr>
          <w:rFonts w:asciiTheme="minorHAnsi" w:hAnsiTheme="minorHAnsi" w:cstheme="minorHAnsi"/>
          <w:sz w:val="18"/>
          <w:szCs w:val="18"/>
        </w:rPr>
        <w:t>Gillian Atkinson</w:t>
      </w:r>
      <w:r w:rsidR="00BA50CB" w:rsidRPr="00AC153E">
        <w:rPr>
          <w:rFonts w:asciiTheme="minorHAnsi" w:hAnsiTheme="minorHAnsi" w:cstheme="minorHAnsi"/>
          <w:sz w:val="18"/>
          <w:szCs w:val="18"/>
        </w:rPr>
        <w:t xml:space="preserve"> (GA)</w:t>
      </w:r>
      <w:r w:rsidR="00524AB2" w:rsidRPr="00AC153E">
        <w:rPr>
          <w:rFonts w:asciiTheme="minorHAnsi" w:hAnsiTheme="minorHAnsi" w:cstheme="minorHAnsi"/>
          <w:sz w:val="18"/>
          <w:szCs w:val="18"/>
        </w:rPr>
        <w:t>, Shaun Hoyle</w:t>
      </w:r>
      <w:r w:rsidR="00EB7A7A" w:rsidRPr="00AC153E">
        <w:rPr>
          <w:rFonts w:asciiTheme="minorHAnsi" w:hAnsiTheme="minorHAnsi" w:cstheme="minorHAnsi"/>
          <w:sz w:val="18"/>
          <w:szCs w:val="18"/>
        </w:rPr>
        <w:t xml:space="preserve"> (SH)</w:t>
      </w:r>
      <w:r w:rsidR="00524AB2" w:rsidRPr="00AC153E">
        <w:rPr>
          <w:rFonts w:asciiTheme="minorHAnsi" w:hAnsiTheme="minorHAnsi" w:cstheme="minorHAnsi"/>
          <w:sz w:val="18"/>
          <w:szCs w:val="18"/>
        </w:rPr>
        <w:t xml:space="preserve">, </w:t>
      </w:r>
      <w:r w:rsidR="00955C73">
        <w:rPr>
          <w:rFonts w:asciiTheme="minorHAnsi" w:hAnsiTheme="minorHAnsi" w:cstheme="minorHAnsi"/>
          <w:sz w:val="18"/>
          <w:szCs w:val="18"/>
        </w:rPr>
        <w:t>Diane Lakey (DL)</w:t>
      </w:r>
      <w:r w:rsidR="00637E0A">
        <w:rPr>
          <w:rFonts w:asciiTheme="minorHAnsi" w:hAnsiTheme="minorHAnsi" w:cstheme="minorHAnsi"/>
          <w:sz w:val="18"/>
          <w:szCs w:val="18"/>
        </w:rPr>
        <w:t>,</w:t>
      </w:r>
      <w:r w:rsidR="00B23499" w:rsidRPr="00AC153E">
        <w:rPr>
          <w:rFonts w:asciiTheme="minorHAnsi" w:hAnsiTheme="minorHAnsi" w:cstheme="minorHAnsi"/>
          <w:sz w:val="18"/>
          <w:szCs w:val="18"/>
        </w:rPr>
        <w:t>Tom Parkin (TP)</w:t>
      </w:r>
      <w:r w:rsidR="00955C73">
        <w:rPr>
          <w:rFonts w:asciiTheme="minorHAnsi" w:hAnsiTheme="minorHAnsi" w:cstheme="minorHAnsi"/>
          <w:sz w:val="18"/>
          <w:szCs w:val="18"/>
        </w:rPr>
        <w:t xml:space="preserve">, </w:t>
      </w:r>
      <w:r w:rsidR="003A7BBE" w:rsidRPr="00AC153E">
        <w:rPr>
          <w:rFonts w:asciiTheme="minorHAnsi" w:hAnsiTheme="minorHAnsi" w:cstheme="minorHAnsi"/>
          <w:sz w:val="18"/>
          <w:szCs w:val="18"/>
        </w:rPr>
        <w:t>Dave Wellden</w:t>
      </w:r>
      <w:r w:rsidR="00093D30" w:rsidRPr="00AC153E">
        <w:rPr>
          <w:rFonts w:asciiTheme="minorHAnsi" w:hAnsiTheme="minorHAnsi" w:cstheme="minorHAnsi"/>
          <w:sz w:val="18"/>
          <w:szCs w:val="18"/>
        </w:rPr>
        <w:t xml:space="preserve"> (DW)</w:t>
      </w:r>
      <w:r w:rsidR="004C2E93" w:rsidRPr="00AC153E">
        <w:rPr>
          <w:rFonts w:asciiTheme="minorHAnsi" w:hAnsiTheme="minorHAnsi" w:cstheme="minorHAnsi"/>
          <w:sz w:val="18"/>
          <w:szCs w:val="18"/>
        </w:rPr>
        <w:t xml:space="preserve"> </w:t>
      </w:r>
      <w:r w:rsidR="00637E0A">
        <w:rPr>
          <w:rFonts w:asciiTheme="minorHAnsi" w:hAnsiTheme="minorHAnsi" w:cstheme="minorHAnsi"/>
          <w:sz w:val="18"/>
          <w:szCs w:val="18"/>
        </w:rPr>
        <w:t>–</w:t>
      </w:r>
      <w:r w:rsidR="004C2E93" w:rsidRPr="00AC153E">
        <w:rPr>
          <w:rFonts w:asciiTheme="minorHAnsi" w:hAnsiTheme="minorHAnsi" w:cstheme="minorHAnsi"/>
          <w:sz w:val="18"/>
          <w:szCs w:val="18"/>
        </w:rPr>
        <w:t xml:space="preserve"> Chair</w:t>
      </w:r>
      <w:r w:rsidR="00637E0A">
        <w:rPr>
          <w:rFonts w:asciiTheme="minorHAnsi" w:hAnsiTheme="minorHAnsi" w:cstheme="minorHAnsi"/>
          <w:sz w:val="18"/>
          <w:szCs w:val="18"/>
        </w:rPr>
        <w:t>.</w:t>
      </w:r>
    </w:p>
    <w:p w14:paraId="2A634376" w14:textId="7221337F" w:rsidR="005E50CF" w:rsidRPr="00AC153E" w:rsidRDefault="005E50CF" w:rsidP="009B08E7">
      <w:pPr>
        <w:spacing w:after="0" w:line="240" w:lineRule="auto"/>
        <w:ind w:firstLine="720"/>
        <w:rPr>
          <w:rFonts w:asciiTheme="minorHAnsi" w:hAnsiTheme="minorHAnsi" w:cstheme="minorHAnsi"/>
          <w:sz w:val="18"/>
          <w:szCs w:val="18"/>
        </w:rPr>
      </w:pPr>
      <w:r w:rsidRPr="00AC153E">
        <w:rPr>
          <w:rFonts w:asciiTheme="minorHAnsi" w:hAnsiTheme="minorHAnsi" w:cstheme="minorHAnsi"/>
          <w:b/>
          <w:sz w:val="18"/>
          <w:szCs w:val="18"/>
        </w:rPr>
        <w:t>In attendance:</w:t>
      </w:r>
      <w:r w:rsidR="00462E3F" w:rsidRPr="00AC153E">
        <w:rPr>
          <w:rFonts w:asciiTheme="minorHAnsi" w:hAnsiTheme="minorHAnsi" w:cstheme="minorHAnsi"/>
          <w:sz w:val="18"/>
          <w:szCs w:val="18"/>
        </w:rPr>
        <w:tab/>
      </w:r>
      <w:r w:rsidR="00462E3F" w:rsidRPr="00AC153E">
        <w:rPr>
          <w:rFonts w:asciiTheme="minorHAnsi" w:hAnsiTheme="minorHAnsi" w:cstheme="minorHAnsi"/>
          <w:sz w:val="18"/>
          <w:szCs w:val="18"/>
        </w:rPr>
        <w:tab/>
      </w:r>
      <w:r w:rsidR="003F0E83" w:rsidRPr="00AC153E">
        <w:rPr>
          <w:rFonts w:asciiTheme="minorHAnsi" w:hAnsiTheme="minorHAnsi" w:cstheme="minorHAnsi"/>
          <w:sz w:val="18"/>
          <w:szCs w:val="18"/>
        </w:rPr>
        <w:t>Cllr Trevor Thorne (TT),</w:t>
      </w:r>
      <w:r w:rsidR="00F30B06" w:rsidRPr="00AC153E">
        <w:rPr>
          <w:rFonts w:asciiTheme="minorHAnsi" w:hAnsiTheme="minorHAnsi" w:cstheme="minorHAnsi"/>
          <w:sz w:val="18"/>
          <w:szCs w:val="18"/>
        </w:rPr>
        <w:t xml:space="preserve"> </w:t>
      </w:r>
      <w:r w:rsidR="00637E0A">
        <w:rPr>
          <w:rFonts w:asciiTheme="minorHAnsi" w:hAnsiTheme="minorHAnsi" w:cstheme="minorHAnsi"/>
          <w:sz w:val="18"/>
          <w:szCs w:val="18"/>
        </w:rPr>
        <w:t>two members of the public,</w:t>
      </w:r>
      <w:r w:rsidR="00637E0A" w:rsidRPr="00637E0A">
        <w:rPr>
          <w:rFonts w:asciiTheme="minorHAnsi" w:hAnsiTheme="minorHAnsi" w:cstheme="minorHAnsi"/>
          <w:sz w:val="18"/>
          <w:szCs w:val="18"/>
        </w:rPr>
        <w:t xml:space="preserve"> </w:t>
      </w:r>
      <w:r w:rsidR="00637E0A" w:rsidRPr="00AC153E">
        <w:rPr>
          <w:rFonts w:asciiTheme="minorHAnsi" w:hAnsiTheme="minorHAnsi" w:cstheme="minorHAnsi"/>
          <w:sz w:val="18"/>
          <w:szCs w:val="18"/>
        </w:rPr>
        <w:t>Clerk.</w:t>
      </w:r>
    </w:p>
    <w:p w14:paraId="5860768B" w14:textId="77777777" w:rsidR="00524AB2" w:rsidRPr="00AC153E" w:rsidRDefault="00524AB2" w:rsidP="009B08E7">
      <w:pPr>
        <w:spacing w:after="0" w:line="240" w:lineRule="auto"/>
        <w:ind w:firstLine="720"/>
        <w:rPr>
          <w:rFonts w:asciiTheme="minorHAnsi" w:hAnsiTheme="minorHAnsi" w:cstheme="minorHAnsi"/>
          <w:sz w:val="16"/>
          <w:szCs w:val="16"/>
        </w:rPr>
      </w:pPr>
    </w:p>
    <w:p w14:paraId="5E3B998A" w14:textId="77777777" w:rsidR="00955C73" w:rsidRDefault="00955C73" w:rsidP="00B23499">
      <w:pPr>
        <w:spacing w:after="0" w:line="240" w:lineRule="auto"/>
        <w:rPr>
          <w:rFonts w:asciiTheme="minorHAnsi" w:hAnsiTheme="minorHAnsi" w:cstheme="minorHAnsi"/>
          <w:i/>
          <w:iCs/>
          <w:sz w:val="18"/>
          <w:szCs w:val="18"/>
        </w:rPr>
      </w:pPr>
    </w:p>
    <w:p w14:paraId="7EF24155" w14:textId="07C2FB9E" w:rsidR="00B23499" w:rsidRDefault="00B23499" w:rsidP="00B23499">
      <w:pPr>
        <w:spacing w:after="0" w:line="240" w:lineRule="auto"/>
        <w:rPr>
          <w:rFonts w:asciiTheme="minorHAnsi" w:hAnsiTheme="minorHAnsi" w:cstheme="minorHAnsi"/>
          <w:i/>
          <w:iCs/>
          <w:sz w:val="18"/>
          <w:szCs w:val="18"/>
        </w:rPr>
      </w:pPr>
      <w:r w:rsidRPr="00AC153E">
        <w:rPr>
          <w:rFonts w:asciiTheme="minorHAnsi" w:hAnsiTheme="minorHAnsi" w:cstheme="minorHAnsi"/>
          <w:i/>
          <w:iCs/>
          <w:sz w:val="18"/>
          <w:szCs w:val="18"/>
        </w:rPr>
        <w:t>The Meeting opened at 7.02 p.m.</w:t>
      </w:r>
    </w:p>
    <w:p w14:paraId="0A204430" w14:textId="77777777" w:rsidR="00955C73" w:rsidRDefault="00955C73" w:rsidP="00B23499">
      <w:pPr>
        <w:spacing w:after="0" w:line="240" w:lineRule="auto"/>
        <w:rPr>
          <w:rFonts w:asciiTheme="minorHAnsi" w:hAnsiTheme="minorHAnsi" w:cstheme="minorHAnsi"/>
          <w:i/>
          <w:iCs/>
          <w:sz w:val="18"/>
          <w:szCs w:val="18"/>
        </w:rPr>
      </w:pPr>
    </w:p>
    <w:p w14:paraId="48D4C341" w14:textId="6C2CB6E5" w:rsidR="000B15D9" w:rsidRPr="000B15D9" w:rsidRDefault="000B15D9" w:rsidP="00887908">
      <w:pPr>
        <w:spacing w:after="0" w:line="240" w:lineRule="auto"/>
        <w:rPr>
          <w:rFonts w:cs="Calibri"/>
          <w:b/>
          <w:i/>
          <w:iCs/>
          <w:sz w:val="18"/>
          <w:szCs w:val="18"/>
        </w:rPr>
      </w:pPr>
      <w:r w:rsidRPr="000B15D9">
        <w:rPr>
          <w:rFonts w:cs="Calibri"/>
          <w:b/>
          <w:sz w:val="18"/>
          <w:szCs w:val="18"/>
        </w:rPr>
        <w:t>Question from resident to be discussed before start of meeting</w:t>
      </w:r>
      <w:r w:rsidR="003F3113" w:rsidRPr="003F3113">
        <w:rPr>
          <w:rFonts w:cs="Calibri"/>
          <w:b/>
          <w:sz w:val="18"/>
          <w:szCs w:val="18"/>
        </w:rPr>
        <w:t xml:space="preserve">. </w:t>
      </w:r>
      <w:r w:rsidR="003F3113" w:rsidRPr="003F3113">
        <w:rPr>
          <w:rFonts w:cs="Calibri"/>
          <w:bCs/>
          <w:sz w:val="18"/>
          <w:szCs w:val="18"/>
        </w:rPr>
        <w:t xml:space="preserve">A resident had submitted a written question asking the Parish Council what could be done about the </w:t>
      </w:r>
      <w:r w:rsidRPr="000B15D9">
        <w:rPr>
          <w:rFonts w:cs="Calibri"/>
          <w:bCs/>
          <w:sz w:val="18"/>
          <w:szCs w:val="18"/>
        </w:rPr>
        <w:t xml:space="preserve"> many hedges and trees overlap</w:t>
      </w:r>
      <w:r w:rsidR="003F3113" w:rsidRPr="003F3113">
        <w:rPr>
          <w:rFonts w:cs="Calibri"/>
          <w:bCs/>
          <w:sz w:val="18"/>
          <w:szCs w:val="18"/>
        </w:rPr>
        <w:t>ping</w:t>
      </w:r>
      <w:r w:rsidRPr="000B15D9">
        <w:rPr>
          <w:rFonts w:cs="Calibri"/>
          <w:bCs/>
          <w:sz w:val="18"/>
          <w:szCs w:val="18"/>
        </w:rPr>
        <w:t xml:space="preserve"> the pathway in Church Street </w:t>
      </w:r>
      <w:r w:rsidR="003F3113" w:rsidRPr="003F3113">
        <w:rPr>
          <w:rFonts w:cs="Calibri"/>
          <w:bCs/>
          <w:sz w:val="18"/>
          <w:szCs w:val="18"/>
        </w:rPr>
        <w:t xml:space="preserve">which was </w:t>
      </w:r>
      <w:r w:rsidRPr="000B15D9">
        <w:rPr>
          <w:rFonts w:cs="Calibri"/>
          <w:bCs/>
          <w:sz w:val="18"/>
          <w:szCs w:val="18"/>
        </w:rPr>
        <w:t>block</w:t>
      </w:r>
      <w:r w:rsidR="003F3113" w:rsidRPr="003F3113">
        <w:rPr>
          <w:rFonts w:cs="Calibri"/>
          <w:bCs/>
          <w:sz w:val="18"/>
          <w:szCs w:val="18"/>
        </w:rPr>
        <w:t>ing</w:t>
      </w:r>
      <w:r w:rsidRPr="000B15D9">
        <w:rPr>
          <w:rFonts w:cs="Calibri"/>
          <w:bCs/>
          <w:sz w:val="18"/>
          <w:szCs w:val="18"/>
        </w:rPr>
        <w:t xml:space="preserve"> the way for wheelchair </w:t>
      </w:r>
      <w:r w:rsidR="003F3113" w:rsidRPr="003F3113">
        <w:rPr>
          <w:rFonts w:cs="Calibri"/>
          <w:bCs/>
          <w:sz w:val="18"/>
          <w:szCs w:val="18"/>
        </w:rPr>
        <w:t>users</w:t>
      </w:r>
      <w:r w:rsidRPr="000B15D9">
        <w:rPr>
          <w:rFonts w:cs="Calibri"/>
          <w:bCs/>
          <w:sz w:val="18"/>
          <w:szCs w:val="18"/>
        </w:rPr>
        <w:t xml:space="preserve">. </w:t>
      </w:r>
      <w:r w:rsidR="003F3113" w:rsidRPr="003F3113">
        <w:rPr>
          <w:rFonts w:cs="Calibri"/>
          <w:bCs/>
          <w:sz w:val="18"/>
          <w:szCs w:val="18"/>
        </w:rPr>
        <w:t xml:space="preserve">They also asked if </w:t>
      </w:r>
      <w:r w:rsidRPr="000B15D9">
        <w:rPr>
          <w:rFonts w:cs="Calibri"/>
          <w:bCs/>
          <w:sz w:val="18"/>
          <w:szCs w:val="18"/>
        </w:rPr>
        <w:t xml:space="preserve">a more permanent </w:t>
      </w:r>
      <w:r w:rsidR="003F3113" w:rsidRPr="003F3113">
        <w:rPr>
          <w:rFonts w:cs="Calibri"/>
          <w:bCs/>
          <w:sz w:val="18"/>
          <w:szCs w:val="18"/>
        </w:rPr>
        <w:t xml:space="preserve">arrangement could be made for the dropped kerb on the Rothbury Road at the eastern corner of t St Mary’s churchyard as the temporary </w:t>
      </w:r>
      <w:r w:rsidRPr="000B15D9">
        <w:rPr>
          <w:rFonts w:cs="Calibri"/>
          <w:bCs/>
          <w:sz w:val="18"/>
          <w:szCs w:val="18"/>
        </w:rPr>
        <w:t xml:space="preserve"> bollards kep</w:t>
      </w:r>
      <w:r w:rsidR="003F3113" w:rsidRPr="003F3113">
        <w:rPr>
          <w:rFonts w:cs="Calibri"/>
          <w:bCs/>
          <w:sz w:val="18"/>
          <w:szCs w:val="18"/>
        </w:rPr>
        <w:t>t</w:t>
      </w:r>
      <w:r w:rsidRPr="000B15D9">
        <w:rPr>
          <w:rFonts w:cs="Calibri"/>
          <w:bCs/>
          <w:sz w:val="18"/>
          <w:szCs w:val="18"/>
        </w:rPr>
        <w:t xml:space="preserve"> getting damaged. </w:t>
      </w:r>
      <w:r w:rsidR="003F3113" w:rsidRPr="003F3113">
        <w:rPr>
          <w:rFonts w:cs="Calibri"/>
          <w:bCs/>
          <w:sz w:val="18"/>
          <w:szCs w:val="18"/>
        </w:rPr>
        <w:t xml:space="preserve">She also asked if the </w:t>
      </w:r>
      <w:r w:rsidRPr="000B15D9">
        <w:rPr>
          <w:rFonts w:cs="Calibri"/>
          <w:bCs/>
          <w:sz w:val="18"/>
          <w:szCs w:val="18"/>
        </w:rPr>
        <w:t xml:space="preserve"> weeds on the pavements </w:t>
      </w:r>
      <w:r w:rsidR="003F3113" w:rsidRPr="003F3113">
        <w:rPr>
          <w:rFonts w:cs="Calibri"/>
          <w:bCs/>
          <w:sz w:val="18"/>
          <w:szCs w:val="18"/>
        </w:rPr>
        <w:t>were</w:t>
      </w:r>
      <w:r w:rsidRPr="000B15D9">
        <w:rPr>
          <w:rFonts w:cs="Calibri"/>
          <w:bCs/>
          <w:sz w:val="18"/>
          <w:szCs w:val="18"/>
        </w:rPr>
        <w:t xml:space="preserve"> to be sorted this year</w:t>
      </w:r>
      <w:r w:rsidR="003F3113" w:rsidRPr="003F3113">
        <w:rPr>
          <w:rFonts w:cs="Calibri"/>
          <w:bCs/>
          <w:sz w:val="18"/>
          <w:szCs w:val="18"/>
        </w:rPr>
        <w:t>.</w:t>
      </w:r>
      <w:r w:rsidR="003F3113">
        <w:rPr>
          <w:rFonts w:cs="Calibri"/>
          <w:bCs/>
          <w:sz w:val="18"/>
          <w:szCs w:val="18"/>
        </w:rPr>
        <w:t xml:space="preserve"> These were all matters for the County Council. Cllr Thorne agreed to take up the matter with NCC regarding the hedges and the clerk to write to Highways with respect to the issues relating to the dropped kerb.</w:t>
      </w:r>
      <w:r w:rsidR="00887908">
        <w:rPr>
          <w:rFonts w:cs="Calibri"/>
          <w:bCs/>
          <w:sz w:val="18"/>
          <w:szCs w:val="18"/>
        </w:rPr>
        <w:t xml:space="preserve"> Member of the public asked if it would be possible to clarify for residents the different roles and responsibilities of the Parish and County Council (see 8d).</w:t>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r>
      <w:r w:rsidR="003F3113">
        <w:rPr>
          <w:rFonts w:cs="Calibri"/>
          <w:bCs/>
          <w:sz w:val="18"/>
          <w:szCs w:val="18"/>
        </w:rPr>
        <w:tab/>
        <w:t xml:space="preserve">            </w:t>
      </w:r>
      <w:r w:rsidR="003F3113">
        <w:rPr>
          <w:rFonts w:cs="Calibri"/>
          <w:b/>
          <w:sz w:val="18"/>
          <w:szCs w:val="18"/>
        </w:rPr>
        <w:t>Action: TT/Clerk</w:t>
      </w:r>
    </w:p>
    <w:p w14:paraId="25537FC3" w14:textId="77777777" w:rsidR="000B15D9" w:rsidRPr="000B15D9" w:rsidRDefault="000B15D9" w:rsidP="000B15D9">
      <w:pPr>
        <w:spacing w:after="0" w:line="240" w:lineRule="auto"/>
        <w:rPr>
          <w:rFonts w:cs="Calibri"/>
          <w:b/>
          <w:sz w:val="18"/>
          <w:szCs w:val="18"/>
        </w:rPr>
      </w:pPr>
    </w:p>
    <w:p w14:paraId="0F592BF1" w14:textId="17EB1C22" w:rsidR="000B15D9" w:rsidRDefault="000B15D9" w:rsidP="000B15D9">
      <w:pPr>
        <w:spacing w:after="0" w:line="240" w:lineRule="auto"/>
        <w:jc w:val="center"/>
        <w:rPr>
          <w:rFonts w:cs="Calibri"/>
          <w:b/>
          <w:sz w:val="18"/>
          <w:szCs w:val="18"/>
        </w:rPr>
      </w:pPr>
      <w:r>
        <w:rPr>
          <w:rFonts w:cs="Calibri"/>
          <w:b/>
          <w:sz w:val="18"/>
          <w:szCs w:val="18"/>
        </w:rPr>
        <w:t>MINUTES</w:t>
      </w:r>
    </w:p>
    <w:p w14:paraId="0BE52CC2" w14:textId="77777777" w:rsidR="003F3113" w:rsidRPr="000B15D9" w:rsidRDefault="003F3113" w:rsidP="000B15D9">
      <w:pPr>
        <w:spacing w:after="0" w:line="240" w:lineRule="auto"/>
        <w:jc w:val="center"/>
        <w:rPr>
          <w:rFonts w:cs="Calibri"/>
          <w:b/>
          <w:sz w:val="18"/>
          <w:szCs w:val="18"/>
        </w:rPr>
      </w:pPr>
    </w:p>
    <w:p w14:paraId="6AF776B1" w14:textId="48F98C98" w:rsidR="000B15D9" w:rsidRPr="000B15D9" w:rsidRDefault="000B15D9" w:rsidP="000B15D9">
      <w:pPr>
        <w:numPr>
          <w:ilvl w:val="0"/>
          <w:numId w:val="1"/>
        </w:numPr>
        <w:spacing w:after="0" w:line="240" w:lineRule="auto"/>
        <w:contextualSpacing/>
        <w:rPr>
          <w:rFonts w:cs="Calibri"/>
          <w:i/>
          <w:iCs/>
          <w:sz w:val="18"/>
          <w:szCs w:val="18"/>
        </w:rPr>
      </w:pPr>
      <w:r w:rsidRPr="000B15D9">
        <w:rPr>
          <w:rFonts w:cs="Calibri"/>
          <w:b/>
          <w:sz w:val="18"/>
          <w:szCs w:val="18"/>
        </w:rPr>
        <w:t xml:space="preserve">Apologies for Absence </w:t>
      </w:r>
      <w:r>
        <w:rPr>
          <w:rFonts w:cs="Calibri"/>
          <w:b/>
          <w:sz w:val="18"/>
          <w:szCs w:val="18"/>
        </w:rPr>
        <w:t xml:space="preserve"> </w:t>
      </w:r>
      <w:r w:rsidRPr="000B15D9">
        <w:rPr>
          <w:rFonts w:cs="Calibri"/>
          <w:bCs/>
          <w:sz w:val="18"/>
          <w:szCs w:val="18"/>
        </w:rPr>
        <w:t xml:space="preserve">Adeline Goddard AdG; </w:t>
      </w:r>
      <w:r>
        <w:rPr>
          <w:rFonts w:cs="Calibri"/>
          <w:bCs/>
          <w:sz w:val="18"/>
          <w:szCs w:val="18"/>
        </w:rPr>
        <w:t xml:space="preserve">Andrew </w:t>
      </w:r>
      <w:r w:rsidRPr="000B15D9">
        <w:rPr>
          <w:rFonts w:cs="Calibri"/>
          <w:bCs/>
          <w:sz w:val="18"/>
          <w:szCs w:val="18"/>
        </w:rPr>
        <w:t>Gawn (AG)</w:t>
      </w:r>
    </w:p>
    <w:p w14:paraId="329162B5" w14:textId="77777777"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Table Urgent Business to be discussed in 23 below</w:t>
      </w:r>
      <w:r w:rsidRPr="000B15D9">
        <w:rPr>
          <w:rFonts w:cs="Calibri"/>
          <w:sz w:val="18"/>
          <w:szCs w:val="18"/>
        </w:rPr>
        <w:t xml:space="preserve"> – only urgent items councillors have become aware of since the publication of the agenda will be discussed at the end.</w:t>
      </w:r>
    </w:p>
    <w:p w14:paraId="0E847DB8"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Definitive Map Modification Order (No 8) 2025 – Confirmed Order.</w:t>
      </w:r>
    </w:p>
    <w:p w14:paraId="0BD7A5A8"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Stage 1 Community Governance Review (CGR) - Public Consultation.</w:t>
      </w:r>
    </w:p>
    <w:p w14:paraId="6AFADF24"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Keeping up the pressure on NCC</w:t>
      </w:r>
    </w:p>
    <w:p w14:paraId="354F625D"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Update On Environment and Transport Key Projects and Programmes</w:t>
      </w:r>
    </w:p>
    <w:p w14:paraId="417D4E0C"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 xml:space="preserve">Inequalities Plan  </w:t>
      </w:r>
    </w:p>
    <w:p w14:paraId="7F27E80A"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rPr>
        <w:t>Copy deadlines for FramNews 2026</w:t>
      </w:r>
    </w:p>
    <w:p w14:paraId="38FDC4FD" w14:textId="314D164B" w:rsidR="000B15D9" w:rsidRPr="0032356D" w:rsidRDefault="000B15D9" w:rsidP="000B15D9">
      <w:pPr>
        <w:numPr>
          <w:ilvl w:val="0"/>
          <w:numId w:val="1"/>
        </w:numPr>
        <w:spacing w:after="0" w:line="240" w:lineRule="auto"/>
        <w:contextualSpacing/>
        <w:rPr>
          <w:rFonts w:cs="Calibri"/>
          <w:sz w:val="18"/>
          <w:szCs w:val="18"/>
        </w:rPr>
      </w:pPr>
      <w:r w:rsidRPr="0032356D">
        <w:rPr>
          <w:rFonts w:cs="Calibri"/>
          <w:b/>
          <w:sz w:val="18"/>
          <w:szCs w:val="18"/>
        </w:rPr>
        <w:t xml:space="preserve">Declaration of Interests </w:t>
      </w:r>
      <w:r w:rsidRPr="0032356D">
        <w:rPr>
          <w:rFonts w:cs="Calibri"/>
          <w:sz w:val="18"/>
          <w:szCs w:val="18"/>
        </w:rPr>
        <w:t xml:space="preserve">None </w:t>
      </w:r>
    </w:p>
    <w:p w14:paraId="7A7AF366" w14:textId="755CF769" w:rsidR="000B15D9" w:rsidRPr="0032356D" w:rsidRDefault="000B15D9" w:rsidP="000B15D9">
      <w:pPr>
        <w:numPr>
          <w:ilvl w:val="0"/>
          <w:numId w:val="1"/>
        </w:numPr>
        <w:spacing w:after="0" w:line="240" w:lineRule="auto"/>
        <w:contextualSpacing/>
        <w:rPr>
          <w:rFonts w:cs="Calibri"/>
          <w:sz w:val="18"/>
          <w:szCs w:val="18"/>
        </w:rPr>
      </w:pPr>
      <w:r w:rsidRPr="0032356D">
        <w:rPr>
          <w:rFonts w:cs="Calibri"/>
          <w:b/>
          <w:sz w:val="18"/>
          <w:szCs w:val="18"/>
        </w:rPr>
        <w:t xml:space="preserve">Gifts &amp; Hospitality  </w:t>
      </w:r>
      <w:r w:rsidRPr="0032356D">
        <w:rPr>
          <w:rFonts w:cs="Calibri"/>
          <w:sz w:val="18"/>
          <w:szCs w:val="18"/>
        </w:rPr>
        <w:t xml:space="preserve">None </w:t>
      </w:r>
    </w:p>
    <w:p w14:paraId="59D899EC" w14:textId="2BD1FEFE" w:rsidR="000B15D9" w:rsidRPr="0032356D" w:rsidRDefault="000B15D9" w:rsidP="000B15D9">
      <w:pPr>
        <w:numPr>
          <w:ilvl w:val="0"/>
          <w:numId w:val="1"/>
        </w:numPr>
        <w:spacing w:after="0" w:line="240" w:lineRule="auto"/>
        <w:contextualSpacing/>
        <w:rPr>
          <w:rFonts w:cs="Calibri"/>
          <w:sz w:val="18"/>
          <w:szCs w:val="18"/>
        </w:rPr>
      </w:pPr>
      <w:r w:rsidRPr="0032356D">
        <w:rPr>
          <w:rFonts w:cs="Calibri"/>
          <w:b/>
          <w:sz w:val="18"/>
          <w:szCs w:val="18"/>
        </w:rPr>
        <w:t xml:space="preserve">Community Police Report- </w:t>
      </w:r>
      <w:r w:rsidR="00637E0A" w:rsidRPr="0032356D">
        <w:rPr>
          <w:rFonts w:cs="Calibri"/>
          <w:b/>
          <w:sz w:val="18"/>
          <w:szCs w:val="18"/>
        </w:rPr>
        <w:t xml:space="preserve"> </w:t>
      </w:r>
      <w:r w:rsidR="00637E0A" w:rsidRPr="0032356D">
        <w:rPr>
          <w:rFonts w:cs="Calibri"/>
          <w:bCs/>
          <w:sz w:val="18"/>
          <w:szCs w:val="18"/>
        </w:rPr>
        <w:t>N</w:t>
      </w:r>
      <w:r w:rsidRPr="0032356D">
        <w:rPr>
          <w:rFonts w:cs="Calibri"/>
          <w:bCs/>
          <w:sz w:val="18"/>
          <w:szCs w:val="18"/>
        </w:rPr>
        <w:t>othing to report for this month</w:t>
      </w:r>
      <w:r w:rsidRPr="0032356D">
        <w:rPr>
          <w:rFonts w:cs="Calibri"/>
          <w:sz w:val="18"/>
          <w:szCs w:val="18"/>
        </w:rPr>
        <w:t xml:space="preserve">. </w:t>
      </w:r>
    </w:p>
    <w:p w14:paraId="6595D4F7" w14:textId="6E69DDCD" w:rsidR="000B15D9" w:rsidRPr="0032356D" w:rsidRDefault="000B15D9" w:rsidP="000B15D9">
      <w:pPr>
        <w:numPr>
          <w:ilvl w:val="0"/>
          <w:numId w:val="1"/>
        </w:numPr>
        <w:spacing w:after="0" w:line="240" w:lineRule="auto"/>
        <w:contextualSpacing/>
        <w:rPr>
          <w:rFonts w:cs="Calibri"/>
          <w:sz w:val="18"/>
          <w:szCs w:val="18"/>
        </w:rPr>
      </w:pPr>
      <w:r w:rsidRPr="0032356D">
        <w:rPr>
          <w:rFonts w:cs="Calibri"/>
          <w:b/>
          <w:sz w:val="18"/>
          <w:szCs w:val="18"/>
        </w:rPr>
        <w:t xml:space="preserve">County Councillors Report </w:t>
      </w:r>
    </w:p>
    <w:p w14:paraId="3580FF86" w14:textId="7123DD55" w:rsidR="00CE6DE9" w:rsidRPr="0032356D" w:rsidRDefault="00CE6DE9"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 xml:space="preserve">Budget </w:t>
      </w:r>
      <w:r w:rsidRPr="0032356D">
        <w:rPr>
          <w:rFonts w:cs="Calibri"/>
          <w:bCs/>
          <w:sz w:val="18"/>
          <w:szCs w:val="18"/>
        </w:rPr>
        <w:t xml:space="preserve">The County Council were in the process of setting its budget and as always looking for a better settlement. </w:t>
      </w:r>
      <w:r w:rsidR="0035063C" w:rsidRPr="0032356D">
        <w:rPr>
          <w:rFonts w:cs="Calibri"/>
          <w:bCs/>
          <w:sz w:val="18"/>
          <w:szCs w:val="18"/>
        </w:rPr>
        <w:t xml:space="preserve">Unfortunately, </w:t>
      </w:r>
      <w:r w:rsidRPr="0032356D">
        <w:rPr>
          <w:rFonts w:cs="Calibri"/>
          <w:bCs/>
          <w:sz w:val="18"/>
          <w:szCs w:val="18"/>
        </w:rPr>
        <w:t xml:space="preserve">the Government’s settlement </w:t>
      </w:r>
      <w:r w:rsidR="0032356D">
        <w:rPr>
          <w:rFonts w:cs="Calibri"/>
          <w:bCs/>
          <w:sz w:val="18"/>
          <w:szCs w:val="18"/>
        </w:rPr>
        <w:t xml:space="preserve">for </w:t>
      </w:r>
      <w:r w:rsidRPr="0032356D">
        <w:rPr>
          <w:rFonts w:cs="Calibri"/>
          <w:bCs/>
          <w:sz w:val="18"/>
          <w:szCs w:val="18"/>
        </w:rPr>
        <w:t>fairer</w:t>
      </w:r>
      <w:r w:rsidRPr="0032356D">
        <w:rPr>
          <w:rFonts w:cs="Calibri"/>
          <w:bCs/>
          <w:sz w:val="18"/>
          <w:szCs w:val="18"/>
        </w:rPr>
        <w:t xml:space="preserve"> funding </w:t>
      </w:r>
      <w:r w:rsidRPr="0032356D">
        <w:rPr>
          <w:rFonts w:cs="Calibri"/>
          <w:bCs/>
          <w:sz w:val="18"/>
          <w:szCs w:val="18"/>
        </w:rPr>
        <w:t xml:space="preserve">had been poor only £12m over three years. It appeared that </w:t>
      </w:r>
      <w:r w:rsidR="0032356D" w:rsidRPr="0032356D">
        <w:rPr>
          <w:rFonts w:cs="Calibri"/>
          <w:bCs/>
          <w:sz w:val="18"/>
          <w:szCs w:val="18"/>
        </w:rPr>
        <w:t>most of</w:t>
      </w:r>
      <w:r w:rsidRPr="0032356D">
        <w:rPr>
          <w:rFonts w:cs="Calibri"/>
          <w:bCs/>
          <w:sz w:val="18"/>
          <w:szCs w:val="18"/>
        </w:rPr>
        <w:t xml:space="preserve"> the funding was going to urban areas across the country.</w:t>
      </w:r>
      <w:r w:rsidR="0035063C" w:rsidRPr="0032356D">
        <w:rPr>
          <w:rFonts w:cs="Calibri"/>
          <w:bCs/>
          <w:sz w:val="18"/>
          <w:szCs w:val="18"/>
        </w:rPr>
        <w:t xml:space="preserve"> </w:t>
      </w:r>
      <w:r w:rsidR="0032356D">
        <w:rPr>
          <w:rFonts w:cs="Calibri"/>
          <w:bCs/>
          <w:sz w:val="18"/>
          <w:szCs w:val="18"/>
        </w:rPr>
        <w:t xml:space="preserve">This was disadvantageous to </w:t>
      </w:r>
      <w:r w:rsidR="0035063C" w:rsidRPr="0032356D">
        <w:rPr>
          <w:rFonts w:cs="Calibri"/>
          <w:bCs/>
          <w:sz w:val="18"/>
          <w:szCs w:val="18"/>
        </w:rPr>
        <w:t xml:space="preserve">Northumberland </w:t>
      </w:r>
      <w:r w:rsidR="0032356D">
        <w:rPr>
          <w:rFonts w:cs="Calibri"/>
          <w:bCs/>
          <w:sz w:val="18"/>
          <w:szCs w:val="18"/>
        </w:rPr>
        <w:t xml:space="preserve">which </w:t>
      </w:r>
      <w:r w:rsidR="0032356D" w:rsidRPr="0032356D">
        <w:rPr>
          <w:rFonts w:cs="Calibri"/>
          <w:bCs/>
          <w:sz w:val="18"/>
          <w:szCs w:val="18"/>
        </w:rPr>
        <w:t>because of its rural nature</w:t>
      </w:r>
      <w:r w:rsidR="0032356D" w:rsidRPr="0032356D">
        <w:rPr>
          <w:rFonts w:cs="Calibri"/>
          <w:bCs/>
          <w:sz w:val="18"/>
          <w:szCs w:val="18"/>
        </w:rPr>
        <w:t xml:space="preserve"> </w:t>
      </w:r>
      <w:r w:rsidR="0035063C" w:rsidRPr="0032356D">
        <w:rPr>
          <w:rFonts w:cs="Calibri"/>
          <w:bCs/>
          <w:sz w:val="18"/>
          <w:szCs w:val="18"/>
        </w:rPr>
        <w:t>has very high transport and highways costs.</w:t>
      </w:r>
    </w:p>
    <w:p w14:paraId="285FF2A1" w14:textId="292693C0" w:rsidR="0035063C" w:rsidRPr="0032356D" w:rsidRDefault="0035063C"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New Northumberland Line</w:t>
      </w:r>
      <w:r w:rsidRPr="0032356D">
        <w:rPr>
          <w:rFonts w:cs="Calibri"/>
          <w:bCs/>
          <w:sz w:val="18"/>
          <w:szCs w:val="18"/>
        </w:rPr>
        <w:t xml:space="preserve"> The line was being very well used h</w:t>
      </w:r>
      <w:r w:rsidR="0032356D">
        <w:rPr>
          <w:rFonts w:cs="Calibri"/>
          <w:bCs/>
          <w:sz w:val="18"/>
          <w:szCs w:val="18"/>
        </w:rPr>
        <w:t>and h</w:t>
      </w:r>
      <w:r w:rsidRPr="0032356D">
        <w:rPr>
          <w:rFonts w:cs="Calibri"/>
          <w:bCs/>
          <w:sz w:val="18"/>
          <w:szCs w:val="18"/>
        </w:rPr>
        <w:t>ad now passed  1.1 million passengers</w:t>
      </w:r>
      <w:r w:rsidR="0032356D">
        <w:rPr>
          <w:rFonts w:cs="Calibri"/>
          <w:bCs/>
          <w:sz w:val="18"/>
          <w:szCs w:val="18"/>
        </w:rPr>
        <w:t>. A</w:t>
      </w:r>
      <w:r w:rsidRPr="0032356D">
        <w:rPr>
          <w:rFonts w:cs="Calibri"/>
          <w:bCs/>
          <w:sz w:val="18"/>
          <w:szCs w:val="18"/>
        </w:rPr>
        <w:t>s a result</w:t>
      </w:r>
      <w:r w:rsidR="0032356D">
        <w:rPr>
          <w:rFonts w:cs="Calibri"/>
          <w:bCs/>
          <w:sz w:val="18"/>
          <w:szCs w:val="18"/>
        </w:rPr>
        <w:t>,</w:t>
      </w:r>
      <w:r w:rsidRPr="0032356D">
        <w:rPr>
          <w:rFonts w:cs="Calibri"/>
          <w:bCs/>
          <w:sz w:val="18"/>
          <w:szCs w:val="18"/>
        </w:rPr>
        <w:t xml:space="preserve"> a reduction in the numbers of vehicles on the road</w:t>
      </w:r>
      <w:r w:rsidR="0032356D">
        <w:rPr>
          <w:rFonts w:cs="Calibri"/>
          <w:bCs/>
          <w:sz w:val="18"/>
          <w:szCs w:val="18"/>
        </w:rPr>
        <w:t xml:space="preserve"> had been seen</w:t>
      </w:r>
      <w:r w:rsidRPr="0032356D">
        <w:rPr>
          <w:rFonts w:cs="Calibri"/>
          <w:bCs/>
          <w:sz w:val="18"/>
          <w:szCs w:val="18"/>
        </w:rPr>
        <w:t xml:space="preserve">. NCC was looking to purchase additional carriages to meet demand. Two further stations were opening and consultation </w:t>
      </w:r>
      <w:r w:rsidR="0032356D">
        <w:rPr>
          <w:rFonts w:cs="Calibri"/>
          <w:bCs/>
          <w:sz w:val="18"/>
          <w:szCs w:val="18"/>
        </w:rPr>
        <w:t xml:space="preserve">for </w:t>
      </w:r>
      <w:r w:rsidRPr="0032356D">
        <w:rPr>
          <w:rFonts w:cs="Calibri"/>
          <w:bCs/>
          <w:sz w:val="18"/>
          <w:szCs w:val="18"/>
        </w:rPr>
        <w:t xml:space="preserve">the line </w:t>
      </w:r>
      <w:r w:rsidR="0032356D">
        <w:rPr>
          <w:rFonts w:cs="Calibri"/>
          <w:bCs/>
          <w:sz w:val="18"/>
          <w:szCs w:val="18"/>
        </w:rPr>
        <w:t xml:space="preserve">to be </w:t>
      </w:r>
      <w:r w:rsidRPr="0032356D">
        <w:rPr>
          <w:rFonts w:cs="Calibri"/>
          <w:bCs/>
          <w:sz w:val="18"/>
          <w:szCs w:val="18"/>
        </w:rPr>
        <w:t>extended to Newbiggin was underway.</w:t>
      </w:r>
    </w:p>
    <w:p w14:paraId="5D366BDF" w14:textId="53EBC9CB" w:rsidR="0035063C" w:rsidRPr="0032356D" w:rsidRDefault="0035063C"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Royal Grammar School</w:t>
      </w:r>
      <w:r w:rsidRPr="006B4324">
        <w:rPr>
          <w:rFonts w:cs="Calibri"/>
          <w:bCs/>
          <w:sz w:val="18"/>
          <w:szCs w:val="18"/>
        </w:rPr>
        <w:t xml:space="preserve"> </w:t>
      </w:r>
      <w:r w:rsidRPr="0032356D">
        <w:rPr>
          <w:rFonts w:cs="Calibri"/>
          <w:bCs/>
          <w:sz w:val="18"/>
          <w:szCs w:val="18"/>
        </w:rPr>
        <w:t xml:space="preserve">Cllr Thorne‘s appointment as governor was to end at the end of the academic year. It </w:t>
      </w:r>
      <w:r w:rsidR="006B4324">
        <w:rPr>
          <w:rFonts w:cs="Calibri"/>
          <w:bCs/>
          <w:sz w:val="18"/>
          <w:szCs w:val="18"/>
        </w:rPr>
        <w:t>wa</w:t>
      </w:r>
      <w:r w:rsidRPr="0032356D">
        <w:rPr>
          <w:rFonts w:cs="Calibri"/>
          <w:bCs/>
          <w:sz w:val="18"/>
          <w:szCs w:val="18"/>
        </w:rPr>
        <w:t>s unlikely that a further NCC appointment w</w:t>
      </w:r>
      <w:r w:rsidR="006B4324">
        <w:rPr>
          <w:rFonts w:cs="Calibri"/>
          <w:bCs/>
          <w:sz w:val="18"/>
          <w:szCs w:val="18"/>
        </w:rPr>
        <w:t>ould</w:t>
      </w:r>
      <w:r w:rsidRPr="0032356D">
        <w:rPr>
          <w:rFonts w:cs="Calibri"/>
          <w:bCs/>
          <w:sz w:val="18"/>
          <w:szCs w:val="18"/>
        </w:rPr>
        <w:t xml:space="preserve"> be made. The </w:t>
      </w:r>
      <w:r w:rsidR="0032356D" w:rsidRPr="0032356D">
        <w:rPr>
          <w:rFonts w:cs="Calibri"/>
          <w:bCs/>
          <w:sz w:val="18"/>
          <w:szCs w:val="18"/>
        </w:rPr>
        <w:t>school</w:t>
      </w:r>
      <w:r w:rsidRPr="0032356D">
        <w:rPr>
          <w:rFonts w:cs="Calibri"/>
          <w:bCs/>
          <w:sz w:val="18"/>
          <w:szCs w:val="18"/>
        </w:rPr>
        <w:t xml:space="preserve"> ha</w:t>
      </w:r>
      <w:r w:rsidR="006B4324">
        <w:rPr>
          <w:rFonts w:cs="Calibri"/>
          <w:bCs/>
          <w:sz w:val="18"/>
          <w:szCs w:val="18"/>
        </w:rPr>
        <w:t>d</w:t>
      </w:r>
      <w:r w:rsidRPr="0032356D">
        <w:rPr>
          <w:rFonts w:cs="Calibri"/>
          <w:bCs/>
          <w:sz w:val="18"/>
          <w:szCs w:val="18"/>
        </w:rPr>
        <w:t xml:space="preserve"> worked hard to support improving schools in Northumberland and 100 free bursaries ha</w:t>
      </w:r>
      <w:r w:rsidR="006B4324">
        <w:rPr>
          <w:rFonts w:cs="Calibri"/>
          <w:bCs/>
          <w:sz w:val="18"/>
          <w:szCs w:val="18"/>
        </w:rPr>
        <w:t>d</w:t>
      </w:r>
      <w:r w:rsidRPr="0032356D">
        <w:rPr>
          <w:rFonts w:cs="Calibri"/>
          <w:bCs/>
          <w:sz w:val="18"/>
          <w:szCs w:val="18"/>
        </w:rPr>
        <w:t xml:space="preserve"> been established.</w:t>
      </w:r>
    </w:p>
    <w:p w14:paraId="0B22E3D5" w14:textId="46B443C6" w:rsidR="0035063C" w:rsidRPr="0032356D" w:rsidRDefault="0035063C"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Local Community Meetings</w:t>
      </w:r>
      <w:r w:rsidRPr="0032356D">
        <w:rPr>
          <w:rFonts w:cs="Calibri"/>
          <w:bCs/>
          <w:sz w:val="18"/>
          <w:szCs w:val="18"/>
        </w:rPr>
        <w:t xml:space="preserve"> The new structure to area meetings which encourages local community engagement</w:t>
      </w:r>
      <w:r w:rsidR="0032356D" w:rsidRPr="0032356D">
        <w:rPr>
          <w:rFonts w:cs="Calibri"/>
          <w:bCs/>
          <w:sz w:val="18"/>
          <w:szCs w:val="18"/>
        </w:rPr>
        <w:t xml:space="preserve"> focussing on </w:t>
      </w:r>
      <w:r w:rsidR="006B4324">
        <w:rPr>
          <w:rFonts w:cs="Calibri"/>
          <w:bCs/>
          <w:sz w:val="18"/>
          <w:szCs w:val="18"/>
        </w:rPr>
        <w:t>specific</w:t>
      </w:r>
      <w:r w:rsidR="0032356D" w:rsidRPr="0032356D">
        <w:rPr>
          <w:rFonts w:cs="Calibri"/>
          <w:bCs/>
          <w:sz w:val="18"/>
          <w:szCs w:val="18"/>
        </w:rPr>
        <w:t xml:space="preserve"> geographical areas</w:t>
      </w:r>
      <w:r w:rsidRPr="0032356D">
        <w:rPr>
          <w:rFonts w:cs="Calibri"/>
          <w:bCs/>
          <w:sz w:val="18"/>
          <w:szCs w:val="18"/>
        </w:rPr>
        <w:t xml:space="preserve"> ha</w:t>
      </w:r>
      <w:r w:rsidR="006B4324">
        <w:rPr>
          <w:rFonts w:cs="Calibri"/>
          <w:bCs/>
          <w:sz w:val="18"/>
          <w:szCs w:val="18"/>
        </w:rPr>
        <w:t>d</w:t>
      </w:r>
      <w:r w:rsidRPr="0032356D">
        <w:rPr>
          <w:rFonts w:cs="Calibri"/>
          <w:bCs/>
          <w:sz w:val="18"/>
          <w:szCs w:val="18"/>
        </w:rPr>
        <w:t xml:space="preserve"> been very successful</w:t>
      </w:r>
      <w:r w:rsidR="0032356D" w:rsidRPr="0032356D">
        <w:rPr>
          <w:rFonts w:cs="Calibri"/>
          <w:bCs/>
          <w:sz w:val="18"/>
          <w:szCs w:val="18"/>
        </w:rPr>
        <w:t>. Possibly there would be such a meeting set up in the future for Longframlington.</w:t>
      </w:r>
    </w:p>
    <w:p w14:paraId="32B08219" w14:textId="6A5BE9AF" w:rsidR="0032356D" w:rsidRPr="0032356D" w:rsidRDefault="0032356D"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 xml:space="preserve">Strategic Planning. </w:t>
      </w:r>
      <w:r w:rsidRPr="0032356D">
        <w:rPr>
          <w:rFonts w:cs="Calibri"/>
          <w:bCs/>
          <w:sz w:val="18"/>
          <w:szCs w:val="18"/>
        </w:rPr>
        <w:t xml:space="preserve"> Permission had been granted for a very large dolomite quarry near Kirkwhelpington</w:t>
      </w:r>
      <w:r w:rsidR="006B4324">
        <w:rPr>
          <w:rFonts w:cs="Calibri"/>
          <w:bCs/>
          <w:sz w:val="18"/>
          <w:szCs w:val="18"/>
        </w:rPr>
        <w:t>. The dolomite was urgently needed to</w:t>
      </w:r>
      <w:r w:rsidRPr="0032356D">
        <w:rPr>
          <w:rFonts w:cs="Calibri"/>
          <w:bCs/>
          <w:sz w:val="18"/>
          <w:szCs w:val="18"/>
        </w:rPr>
        <w:t xml:space="preserve"> facilitate house building and road repairs. The quarry would instigate a progressive restoration process as it develops</w:t>
      </w:r>
    </w:p>
    <w:p w14:paraId="7D280532" w14:textId="6E4136B1" w:rsidR="0032356D" w:rsidRPr="0032356D" w:rsidRDefault="0032356D" w:rsidP="00CE6DE9">
      <w:pPr>
        <w:numPr>
          <w:ilvl w:val="1"/>
          <w:numId w:val="1"/>
        </w:numPr>
        <w:spacing w:after="0" w:line="240" w:lineRule="auto"/>
        <w:contextualSpacing/>
        <w:rPr>
          <w:rFonts w:cs="Calibri"/>
          <w:bCs/>
          <w:sz w:val="18"/>
          <w:szCs w:val="18"/>
          <w:u w:val="single"/>
        </w:rPr>
      </w:pPr>
      <w:r w:rsidRPr="0032356D">
        <w:rPr>
          <w:rFonts w:cs="Calibri"/>
          <w:bCs/>
          <w:sz w:val="18"/>
          <w:szCs w:val="18"/>
          <w:u w:val="single"/>
        </w:rPr>
        <w:t xml:space="preserve">Rare Wild Orchids A1/Newton-on-the Moor Junction </w:t>
      </w:r>
      <w:r w:rsidRPr="0032356D">
        <w:rPr>
          <w:rFonts w:cs="Calibri"/>
          <w:bCs/>
          <w:sz w:val="18"/>
          <w:szCs w:val="18"/>
        </w:rPr>
        <w:t>GA asked TT to ensure that the site be extended and fenced.</w:t>
      </w:r>
    </w:p>
    <w:p w14:paraId="4017E697" w14:textId="664103E0"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Minutes of Previous Meeting - </w:t>
      </w:r>
      <w:r w:rsidRPr="000B15D9">
        <w:rPr>
          <w:rFonts w:cs="Calibri"/>
          <w:sz w:val="18"/>
          <w:szCs w:val="18"/>
        </w:rPr>
        <w:t xml:space="preserve">The minutes of the meeting held 7th January 2025 were reviewed, unanimously approved as a </w:t>
      </w:r>
      <w:r w:rsidRPr="00965EFA">
        <w:rPr>
          <w:rFonts w:cs="Calibri"/>
          <w:sz w:val="18"/>
          <w:szCs w:val="18"/>
        </w:rPr>
        <w:t>true record, and signed as such. (Proposed DL, Seconded TP, All in Favour).</w:t>
      </w:r>
    </w:p>
    <w:p w14:paraId="6FF6070B" w14:textId="6320CBD1"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Matters Arising out of Minutes </w:t>
      </w:r>
    </w:p>
    <w:p w14:paraId="4C79292E" w14:textId="0D53931B"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Longframlington Parish Map</w:t>
      </w:r>
      <w:r w:rsidRPr="000B15D9">
        <w:rPr>
          <w:rFonts w:cs="Calibri"/>
          <w:sz w:val="18"/>
          <w:szCs w:val="18"/>
        </w:rPr>
        <w:t xml:space="preserve">. </w:t>
      </w:r>
      <w:r w:rsidR="00965EFA" w:rsidRPr="00965EFA">
        <w:rPr>
          <w:rFonts w:cs="Calibri"/>
          <w:sz w:val="18"/>
          <w:szCs w:val="18"/>
        </w:rPr>
        <w:t xml:space="preserve">No further action had been taken on this. DW to obtain a copy of </w:t>
      </w:r>
      <w:r w:rsidR="006B4324">
        <w:rPr>
          <w:rFonts w:cs="Calibri"/>
          <w:sz w:val="18"/>
          <w:szCs w:val="18"/>
        </w:rPr>
        <w:t>the online file of</w:t>
      </w:r>
      <w:r w:rsidR="00965EFA" w:rsidRPr="00965EFA">
        <w:rPr>
          <w:rFonts w:cs="Calibri"/>
          <w:sz w:val="18"/>
          <w:szCs w:val="18"/>
        </w:rPr>
        <w:t xml:space="preserve"> village photos from </w:t>
      </w:r>
      <w:r w:rsidR="00965EFA" w:rsidRPr="00F678B4">
        <w:rPr>
          <w:rFonts w:cs="Calibri"/>
          <w:sz w:val="18"/>
          <w:szCs w:val="18"/>
        </w:rPr>
        <w:t>the Clerk</w:t>
      </w:r>
      <w:r w:rsidR="006B4324">
        <w:rPr>
          <w:rFonts w:cs="Calibri"/>
          <w:sz w:val="18"/>
          <w:szCs w:val="18"/>
        </w:rPr>
        <w:t>.</w:t>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r>
      <w:r w:rsidR="00965EFA" w:rsidRPr="00F678B4">
        <w:rPr>
          <w:rFonts w:cs="Calibri"/>
          <w:sz w:val="18"/>
          <w:szCs w:val="18"/>
        </w:rPr>
        <w:tab/>
        <w:t xml:space="preserve">          </w:t>
      </w:r>
      <w:r w:rsidR="00965EFA" w:rsidRPr="00F678B4">
        <w:rPr>
          <w:rFonts w:cs="Calibri"/>
          <w:b/>
          <w:bCs/>
          <w:sz w:val="18"/>
          <w:szCs w:val="18"/>
        </w:rPr>
        <w:t>Action: DW/Clerk</w:t>
      </w:r>
    </w:p>
    <w:p w14:paraId="5F2DB109" w14:textId="17CCD939" w:rsidR="000B15D9" w:rsidRPr="000B15D9" w:rsidRDefault="000B15D9" w:rsidP="000B15D9">
      <w:pPr>
        <w:numPr>
          <w:ilvl w:val="1"/>
          <w:numId w:val="1"/>
        </w:numPr>
        <w:spacing w:after="0" w:line="240" w:lineRule="auto"/>
        <w:contextualSpacing/>
        <w:rPr>
          <w:b/>
          <w:sz w:val="18"/>
          <w:szCs w:val="18"/>
        </w:rPr>
      </w:pPr>
      <w:r w:rsidRPr="000B15D9">
        <w:rPr>
          <w:bCs/>
          <w:sz w:val="18"/>
          <w:szCs w:val="18"/>
          <w:u w:val="single"/>
        </w:rPr>
        <w:t>New Longframlington Parish Council Website and .gov domain</w:t>
      </w:r>
      <w:r w:rsidRPr="000B15D9">
        <w:rPr>
          <w:bCs/>
          <w:sz w:val="18"/>
          <w:szCs w:val="18"/>
        </w:rPr>
        <w:t xml:space="preserve">. </w:t>
      </w:r>
      <w:r w:rsidR="00965EFA" w:rsidRPr="00F678B4">
        <w:rPr>
          <w:bCs/>
          <w:sz w:val="18"/>
          <w:szCs w:val="18"/>
        </w:rPr>
        <w:t xml:space="preserve">Clerk had </w:t>
      </w:r>
      <w:r w:rsidRPr="000B15D9">
        <w:rPr>
          <w:bCs/>
          <w:sz w:val="18"/>
          <w:szCs w:val="18"/>
        </w:rPr>
        <w:t xml:space="preserve"> been working with H</w:t>
      </w:r>
      <w:r w:rsidR="00F678B4" w:rsidRPr="00F678B4">
        <w:rPr>
          <w:bCs/>
          <w:sz w:val="18"/>
          <w:szCs w:val="18"/>
        </w:rPr>
        <w:t xml:space="preserve">ugo </w:t>
      </w:r>
      <w:r w:rsidRPr="000B15D9">
        <w:rPr>
          <w:bCs/>
          <w:sz w:val="18"/>
          <w:szCs w:val="18"/>
        </w:rPr>
        <w:t>F</w:t>
      </w:r>
      <w:r w:rsidR="00F678B4" w:rsidRPr="00F678B4">
        <w:rPr>
          <w:bCs/>
          <w:sz w:val="18"/>
          <w:szCs w:val="18"/>
        </w:rPr>
        <w:t>ox</w:t>
      </w:r>
      <w:r w:rsidRPr="000B15D9">
        <w:rPr>
          <w:bCs/>
          <w:sz w:val="18"/>
          <w:szCs w:val="18"/>
        </w:rPr>
        <w:t xml:space="preserve"> to refine the new website </w:t>
      </w:r>
      <w:r w:rsidR="00F678B4" w:rsidRPr="00F678B4">
        <w:rPr>
          <w:bCs/>
          <w:sz w:val="18"/>
          <w:szCs w:val="18"/>
        </w:rPr>
        <w:t xml:space="preserve">which was </w:t>
      </w:r>
      <w:r w:rsidRPr="000B15D9">
        <w:rPr>
          <w:bCs/>
          <w:sz w:val="18"/>
          <w:szCs w:val="18"/>
        </w:rPr>
        <w:t>present</w:t>
      </w:r>
      <w:r w:rsidR="00965EFA" w:rsidRPr="00F678B4">
        <w:rPr>
          <w:bCs/>
          <w:sz w:val="18"/>
          <w:szCs w:val="18"/>
        </w:rPr>
        <w:t>ed</w:t>
      </w:r>
      <w:r w:rsidRPr="000B15D9">
        <w:rPr>
          <w:bCs/>
          <w:sz w:val="18"/>
          <w:szCs w:val="18"/>
        </w:rPr>
        <w:t xml:space="preserve"> at the </w:t>
      </w:r>
      <w:r w:rsidR="00F678B4" w:rsidRPr="00F678B4">
        <w:rPr>
          <w:bCs/>
          <w:sz w:val="18"/>
          <w:szCs w:val="18"/>
        </w:rPr>
        <w:t>m</w:t>
      </w:r>
      <w:r w:rsidRPr="000B15D9">
        <w:rPr>
          <w:bCs/>
          <w:sz w:val="18"/>
          <w:szCs w:val="18"/>
        </w:rPr>
        <w:t xml:space="preserve">eeting. </w:t>
      </w:r>
      <w:r w:rsidR="00965EFA" w:rsidRPr="00F678B4">
        <w:rPr>
          <w:bCs/>
          <w:sz w:val="18"/>
          <w:szCs w:val="18"/>
        </w:rPr>
        <w:t>It was agreed that SH/DW/DL/Clerk to attend the virtual training session to be held on Wednesday 18</w:t>
      </w:r>
      <w:r w:rsidR="00965EFA" w:rsidRPr="00F678B4">
        <w:rPr>
          <w:bCs/>
          <w:sz w:val="18"/>
          <w:szCs w:val="18"/>
          <w:vertAlign w:val="superscript"/>
        </w:rPr>
        <w:t>th</w:t>
      </w:r>
      <w:r w:rsidR="00965EFA" w:rsidRPr="00F678B4">
        <w:rPr>
          <w:bCs/>
          <w:sz w:val="18"/>
          <w:szCs w:val="18"/>
        </w:rPr>
        <w:t xml:space="preserve"> February at 2.00 p.m.</w:t>
      </w:r>
      <w:r w:rsidR="00965EFA" w:rsidRPr="00F678B4">
        <w:rPr>
          <w:bCs/>
          <w:sz w:val="18"/>
          <w:szCs w:val="18"/>
        </w:rPr>
        <w:tab/>
      </w:r>
      <w:r w:rsidR="00965EFA" w:rsidRPr="00F678B4">
        <w:rPr>
          <w:bCs/>
          <w:sz w:val="18"/>
          <w:szCs w:val="18"/>
        </w:rPr>
        <w:tab/>
      </w:r>
      <w:r w:rsidR="00965EFA" w:rsidRPr="00F678B4">
        <w:rPr>
          <w:bCs/>
          <w:sz w:val="18"/>
          <w:szCs w:val="18"/>
        </w:rPr>
        <w:tab/>
      </w:r>
      <w:r w:rsidR="00965EFA" w:rsidRPr="00F678B4">
        <w:rPr>
          <w:bCs/>
          <w:sz w:val="18"/>
          <w:szCs w:val="18"/>
        </w:rPr>
        <w:tab/>
        <w:t xml:space="preserve">              </w:t>
      </w:r>
      <w:r w:rsidR="00965EFA" w:rsidRPr="00F678B4">
        <w:rPr>
          <w:b/>
          <w:sz w:val="18"/>
          <w:szCs w:val="18"/>
        </w:rPr>
        <w:t>Action: SH/DW/DL/Clerk</w:t>
      </w:r>
    </w:p>
    <w:p w14:paraId="76ED929D" w14:textId="71C8F457" w:rsidR="000B15D9" w:rsidRPr="00887908" w:rsidRDefault="000B15D9" w:rsidP="000B15D9">
      <w:pPr>
        <w:numPr>
          <w:ilvl w:val="1"/>
          <w:numId w:val="1"/>
        </w:numPr>
        <w:spacing w:line="240" w:lineRule="auto"/>
        <w:contextualSpacing/>
        <w:rPr>
          <w:bCs/>
          <w:sz w:val="18"/>
          <w:szCs w:val="18"/>
        </w:rPr>
      </w:pPr>
      <w:r w:rsidRPr="000B15D9">
        <w:rPr>
          <w:bCs/>
          <w:sz w:val="18"/>
          <w:szCs w:val="18"/>
          <w:u w:val="single"/>
        </w:rPr>
        <w:t>Front Street Planter tubs annual maintenance.</w:t>
      </w:r>
      <w:r w:rsidRPr="000B15D9">
        <w:rPr>
          <w:bCs/>
          <w:sz w:val="18"/>
          <w:szCs w:val="18"/>
        </w:rPr>
        <w:t xml:space="preserve"> </w:t>
      </w:r>
      <w:r w:rsidR="00556F63" w:rsidRPr="00556F63">
        <w:rPr>
          <w:bCs/>
          <w:sz w:val="18"/>
          <w:szCs w:val="18"/>
        </w:rPr>
        <w:t>Chris Green had confirmed that Greens the Butchers would</w:t>
      </w:r>
      <w:r w:rsidR="006B4324">
        <w:rPr>
          <w:bCs/>
          <w:sz w:val="18"/>
          <w:szCs w:val="18"/>
        </w:rPr>
        <w:t xml:space="preserve"> again</w:t>
      </w:r>
      <w:r w:rsidR="00556F63" w:rsidRPr="00556F63">
        <w:rPr>
          <w:bCs/>
          <w:sz w:val="18"/>
          <w:szCs w:val="18"/>
        </w:rPr>
        <w:t xml:space="preserve"> arrange for the plaiting and maintenance of the tubs for 2026. The Council were delighted and asked the Clerk to forward a not</w:t>
      </w:r>
      <w:r w:rsidR="006B4324">
        <w:rPr>
          <w:bCs/>
          <w:sz w:val="18"/>
          <w:szCs w:val="18"/>
        </w:rPr>
        <w:t>e</w:t>
      </w:r>
      <w:r w:rsidR="00556F63" w:rsidRPr="00556F63">
        <w:rPr>
          <w:bCs/>
          <w:sz w:val="18"/>
          <w:szCs w:val="18"/>
        </w:rPr>
        <w:t xml:space="preserve"> of thanks.</w:t>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556F63">
        <w:rPr>
          <w:bCs/>
          <w:sz w:val="18"/>
          <w:szCs w:val="18"/>
        </w:rPr>
        <w:tab/>
      </w:r>
      <w:r w:rsidR="00556F63" w:rsidRPr="00887908">
        <w:rPr>
          <w:b/>
          <w:sz w:val="18"/>
          <w:szCs w:val="18"/>
        </w:rPr>
        <w:t>Action: Clerk</w:t>
      </w:r>
    </w:p>
    <w:p w14:paraId="131E83E7" w14:textId="67BFABFC" w:rsidR="000B15D9" w:rsidRPr="00887908" w:rsidRDefault="000B15D9" w:rsidP="00887908">
      <w:pPr>
        <w:numPr>
          <w:ilvl w:val="1"/>
          <w:numId w:val="1"/>
        </w:numPr>
        <w:spacing w:after="0" w:line="240" w:lineRule="auto"/>
        <w:contextualSpacing/>
        <w:rPr>
          <w:b/>
          <w:sz w:val="18"/>
          <w:szCs w:val="18"/>
        </w:rPr>
      </w:pPr>
      <w:r w:rsidRPr="00887908">
        <w:rPr>
          <w:bCs/>
          <w:sz w:val="18"/>
          <w:szCs w:val="18"/>
          <w:u w:val="single"/>
        </w:rPr>
        <w:lastRenderedPageBreak/>
        <w:t>Review of Community Engagement, Communication and Media Strategies.</w:t>
      </w:r>
      <w:r w:rsidRPr="00887908">
        <w:rPr>
          <w:bCs/>
          <w:sz w:val="18"/>
          <w:szCs w:val="18"/>
        </w:rPr>
        <w:t xml:space="preserve"> </w:t>
      </w:r>
      <w:r w:rsidR="006B4324">
        <w:rPr>
          <w:bCs/>
          <w:sz w:val="18"/>
          <w:szCs w:val="18"/>
        </w:rPr>
        <w:t>The n</w:t>
      </w:r>
      <w:r w:rsidR="00887908" w:rsidRPr="00887908">
        <w:rPr>
          <w:bCs/>
          <w:sz w:val="18"/>
          <w:szCs w:val="18"/>
        </w:rPr>
        <w:t>ew Longframlington Parish Council Facebook page went live on 14</w:t>
      </w:r>
      <w:r w:rsidR="00887908" w:rsidRPr="00887908">
        <w:rPr>
          <w:bCs/>
          <w:sz w:val="18"/>
          <w:szCs w:val="18"/>
          <w:vertAlign w:val="superscript"/>
        </w:rPr>
        <w:t>th</w:t>
      </w:r>
      <w:r w:rsidR="00887908" w:rsidRPr="00887908">
        <w:rPr>
          <w:bCs/>
          <w:sz w:val="18"/>
          <w:szCs w:val="18"/>
        </w:rPr>
        <w:t xml:space="preserve"> January. Links </w:t>
      </w:r>
      <w:r w:rsidR="006B4324">
        <w:rPr>
          <w:bCs/>
          <w:sz w:val="18"/>
          <w:szCs w:val="18"/>
        </w:rPr>
        <w:t xml:space="preserve">from the </w:t>
      </w:r>
      <w:r w:rsidR="00887908" w:rsidRPr="00887908">
        <w:rPr>
          <w:bCs/>
          <w:sz w:val="18"/>
          <w:szCs w:val="18"/>
        </w:rPr>
        <w:t xml:space="preserve">old page had been transferred. GA/DAL to be given editing rights. It was agreed to produce an information sheet to explain the different responsibilities of the Parish and County Council to be placed on the Facebook </w:t>
      </w:r>
      <w:r w:rsidR="006B4324">
        <w:rPr>
          <w:bCs/>
          <w:sz w:val="18"/>
          <w:szCs w:val="18"/>
        </w:rPr>
        <w:t xml:space="preserve">page </w:t>
      </w:r>
      <w:proofErr w:type="gramStart"/>
      <w:r w:rsidR="00887908" w:rsidRPr="00887908">
        <w:rPr>
          <w:bCs/>
          <w:sz w:val="18"/>
          <w:szCs w:val="18"/>
        </w:rPr>
        <w:t xml:space="preserve">and </w:t>
      </w:r>
      <w:r w:rsidR="006B4324">
        <w:rPr>
          <w:bCs/>
          <w:sz w:val="18"/>
          <w:szCs w:val="18"/>
        </w:rPr>
        <w:t>also</w:t>
      </w:r>
      <w:proofErr w:type="gramEnd"/>
      <w:r w:rsidR="006B4324">
        <w:rPr>
          <w:bCs/>
          <w:sz w:val="18"/>
          <w:szCs w:val="18"/>
        </w:rPr>
        <w:t xml:space="preserve"> the </w:t>
      </w:r>
      <w:r w:rsidR="00887908" w:rsidRPr="00887908">
        <w:rPr>
          <w:bCs/>
          <w:sz w:val="18"/>
          <w:szCs w:val="18"/>
        </w:rPr>
        <w:t>new Webpage when it becomes live.</w:t>
      </w:r>
      <w:r w:rsidR="00887908" w:rsidRPr="00887908">
        <w:rPr>
          <w:bCs/>
          <w:sz w:val="18"/>
          <w:szCs w:val="18"/>
        </w:rPr>
        <w:tab/>
        <w:t xml:space="preserve">           </w:t>
      </w:r>
      <w:r w:rsidR="00887908" w:rsidRPr="00887908">
        <w:rPr>
          <w:b/>
          <w:sz w:val="18"/>
          <w:szCs w:val="18"/>
        </w:rPr>
        <w:t xml:space="preserve">Action: </w:t>
      </w:r>
      <w:r w:rsidRPr="00887908">
        <w:rPr>
          <w:b/>
          <w:sz w:val="18"/>
          <w:szCs w:val="18"/>
        </w:rPr>
        <w:t>SH</w:t>
      </w:r>
      <w:r w:rsidR="00887908" w:rsidRPr="00887908">
        <w:rPr>
          <w:b/>
          <w:sz w:val="18"/>
          <w:szCs w:val="18"/>
        </w:rPr>
        <w:t>/Clerk</w:t>
      </w:r>
    </w:p>
    <w:p w14:paraId="14B6F9EE" w14:textId="77777777" w:rsidR="000B15D9" w:rsidRPr="00887908" w:rsidRDefault="000B15D9" w:rsidP="000B15D9">
      <w:pPr>
        <w:numPr>
          <w:ilvl w:val="0"/>
          <w:numId w:val="1"/>
        </w:numPr>
        <w:spacing w:after="0" w:line="240" w:lineRule="auto"/>
        <w:contextualSpacing/>
        <w:rPr>
          <w:b/>
          <w:sz w:val="18"/>
          <w:szCs w:val="18"/>
        </w:rPr>
      </w:pPr>
      <w:r w:rsidRPr="00887908">
        <w:rPr>
          <w:b/>
          <w:sz w:val="18"/>
          <w:szCs w:val="18"/>
        </w:rPr>
        <w:t>Traffic Management,  Footpath &amp; Highway Issues</w:t>
      </w:r>
    </w:p>
    <w:p w14:paraId="4A9EDE1A" w14:textId="2D90C22F" w:rsidR="000B15D9" w:rsidRPr="00887908" w:rsidRDefault="000B15D9" w:rsidP="000B15D9">
      <w:pPr>
        <w:numPr>
          <w:ilvl w:val="1"/>
          <w:numId w:val="1"/>
        </w:numPr>
        <w:spacing w:after="0" w:line="240" w:lineRule="auto"/>
        <w:contextualSpacing/>
        <w:rPr>
          <w:bCs/>
          <w:sz w:val="18"/>
          <w:szCs w:val="18"/>
        </w:rPr>
      </w:pPr>
      <w:r w:rsidRPr="00887908">
        <w:rPr>
          <w:bCs/>
          <w:sz w:val="18"/>
          <w:szCs w:val="18"/>
          <w:u w:val="single"/>
        </w:rPr>
        <w:t>Speeding at North End of the village</w:t>
      </w:r>
      <w:r w:rsidRPr="00887908">
        <w:rPr>
          <w:bCs/>
          <w:sz w:val="18"/>
          <w:szCs w:val="18"/>
        </w:rPr>
        <w:t xml:space="preserve">. </w:t>
      </w:r>
      <w:r w:rsidR="00887908" w:rsidRPr="00887908">
        <w:rPr>
          <w:bCs/>
          <w:sz w:val="18"/>
          <w:szCs w:val="18"/>
        </w:rPr>
        <w:t xml:space="preserve">Deferred until the next meeting </w:t>
      </w:r>
      <w:r w:rsidR="00887908" w:rsidRPr="00887908">
        <w:rPr>
          <w:bCs/>
          <w:sz w:val="18"/>
          <w:szCs w:val="18"/>
        </w:rPr>
        <w:tab/>
      </w:r>
      <w:r w:rsidR="00887908" w:rsidRPr="00887908">
        <w:rPr>
          <w:bCs/>
          <w:sz w:val="18"/>
          <w:szCs w:val="18"/>
        </w:rPr>
        <w:tab/>
      </w:r>
      <w:r w:rsidR="00887908" w:rsidRPr="00887908">
        <w:rPr>
          <w:bCs/>
          <w:sz w:val="18"/>
          <w:szCs w:val="18"/>
        </w:rPr>
        <w:tab/>
      </w:r>
      <w:r w:rsidR="00887908" w:rsidRPr="00887908">
        <w:rPr>
          <w:bCs/>
          <w:sz w:val="18"/>
          <w:szCs w:val="18"/>
        </w:rPr>
        <w:tab/>
        <w:t xml:space="preserve">    </w:t>
      </w:r>
      <w:r w:rsidR="00887908" w:rsidRPr="00887908">
        <w:rPr>
          <w:b/>
          <w:sz w:val="18"/>
          <w:szCs w:val="18"/>
        </w:rPr>
        <w:t>Action: AG</w:t>
      </w:r>
    </w:p>
    <w:p w14:paraId="4BBB5F97" w14:textId="1AE9087F" w:rsidR="000B15D9" w:rsidRPr="00887908" w:rsidRDefault="000B15D9" w:rsidP="000B15D9">
      <w:pPr>
        <w:numPr>
          <w:ilvl w:val="1"/>
          <w:numId w:val="1"/>
        </w:numPr>
        <w:spacing w:after="0" w:line="240" w:lineRule="auto"/>
        <w:contextualSpacing/>
        <w:rPr>
          <w:bCs/>
          <w:sz w:val="18"/>
          <w:szCs w:val="18"/>
        </w:rPr>
      </w:pPr>
      <w:r w:rsidRPr="00887908">
        <w:rPr>
          <w:bCs/>
          <w:sz w:val="18"/>
          <w:szCs w:val="18"/>
          <w:u w:val="single"/>
        </w:rPr>
        <w:t>Speed Indicator South End.</w:t>
      </w:r>
      <w:r w:rsidRPr="00887908">
        <w:rPr>
          <w:bCs/>
          <w:sz w:val="18"/>
          <w:szCs w:val="18"/>
        </w:rPr>
        <w:t xml:space="preserve"> There ha</w:t>
      </w:r>
      <w:r w:rsidR="00887908" w:rsidRPr="00887908">
        <w:rPr>
          <w:bCs/>
          <w:sz w:val="18"/>
          <w:szCs w:val="18"/>
        </w:rPr>
        <w:t>d</w:t>
      </w:r>
      <w:r w:rsidRPr="00887908">
        <w:rPr>
          <w:bCs/>
          <w:sz w:val="18"/>
          <w:szCs w:val="18"/>
        </w:rPr>
        <w:t xml:space="preserve"> been a </w:t>
      </w:r>
      <w:r w:rsidR="00887908" w:rsidRPr="00887908">
        <w:rPr>
          <w:bCs/>
          <w:sz w:val="18"/>
          <w:szCs w:val="18"/>
        </w:rPr>
        <w:t>slight</w:t>
      </w:r>
      <w:r w:rsidRPr="00887908">
        <w:rPr>
          <w:bCs/>
          <w:sz w:val="18"/>
          <w:szCs w:val="18"/>
        </w:rPr>
        <w:t xml:space="preserve"> delay getting the application to the Members Local Improvement </w:t>
      </w:r>
      <w:r w:rsidR="00887908" w:rsidRPr="00887908">
        <w:rPr>
          <w:bCs/>
          <w:sz w:val="18"/>
          <w:szCs w:val="18"/>
        </w:rPr>
        <w:t>Scheme,</w:t>
      </w:r>
      <w:r w:rsidRPr="00887908">
        <w:rPr>
          <w:bCs/>
          <w:sz w:val="18"/>
          <w:szCs w:val="18"/>
        </w:rPr>
        <w:t xml:space="preserve"> but this </w:t>
      </w:r>
      <w:r w:rsidR="00887908" w:rsidRPr="00887908">
        <w:rPr>
          <w:bCs/>
          <w:sz w:val="18"/>
          <w:szCs w:val="18"/>
        </w:rPr>
        <w:t>was</w:t>
      </w:r>
      <w:r w:rsidRPr="00887908">
        <w:rPr>
          <w:bCs/>
          <w:sz w:val="18"/>
          <w:szCs w:val="18"/>
        </w:rPr>
        <w:t xml:space="preserve"> now progressing and the order for the new camara </w:t>
      </w:r>
      <w:r w:rsidR="006B4324">
        <w:rPr>
          <w:bCs/>
          <w:sz w:val="18"/>
          <w:szCs w:val="18"/>
        </w:rPr>
        <w:t>had been made</w:t>
      </w:r>
      <w:r w:rsidRPr="00887908">
        <w:rPr>
          <w:bCs/>
          <w:sz w:val="18"/>
          <w:szCs w:val="18"/>
        </w:rPr>
        <w:t>.</w:t>
      </w:r>
    </w:p>
    <w:p w14:paraId="6E4EFD05" w14:textId="55632AD9" w:rsidR="000B15D9" w:rsidRPr="00887908" w:rsidRDefault="000B15D9" w:rsidP="000B15D9">
      <w:pPr>
        <w:numPr>
          <w:ilvl w:val="1"/>
          <w:numId w:val="1"/>
        </w:numPr>
        <w:spacing w:after="0" w:line="240" w:lineRule="auto"/>
        <w:contextualSpacing/>
        <w:rPr>
          <w:bCs/>
          <w:sz w:val="18"/>
          <w:szCs w:val="18"/>
        </w:rPr>
      </w:pPr>
      <w:r w:rsidRPr="00887908">
        <w:rPr>
          <w:bCs/>
          <w:sz w:val="18"/>
          <w:szCs w:val="18"/>
          <w:u w:val="single"/>
        </w:rPr>
        <w:t>Dropped kerbs on A697 Longframlington:</w:t>
      </w:r>
      <w:r w:rsidRPr="00887908">
        <w:rPr>
          <w:bCs/>
          <w:sz w:val="18"/>
          <w:szCs w:val="18"/>
        </w:rPr>
        <w:t xml:space="preserve"> Highways Improvements Team ha</w:t>
      </w:r>
      <w:r w:rsidR="00887908" w:rsidRPr="00887908">
        <w:rPr>
          <w:bCs/>
          <w:sz w:val="18"/>
          <w:szCs w:val="18"/>
        </w:rPr>
        <w:t>d</w:t>
      </w:r>
      <w:r w:rsidRPr="00887908">
        <w:rPr>
          <w:bCs/>
          <w:sz w:val="18"/>
          <w:szCs w:val="18"/>
        </w:rPr>
        <w:t xml:space="preserve"> passed this over to the area office </w:t>
      </w:r>
      <w:r w:rsidR="00887908" w:rsidRPr="00887908">
        <w:rPr>
          <w:bCs/>
          <w:sz w:val="18"/>
          <w:szCs w:val="18"/>
        </w:rPr>
        <w:t>for them to</w:t>
      </w:r>
      <w:r w:rsidRPr="00887908">
        <w:rPr>
          <w:bCs/>
          <w:sz w:val="18"/>
          <w:szCs w:val="18"/>
        </w:rPr>
        <w:t xml:space="preserve"> programme in the works to </w:t>
      </w:r>
      <w:r w:rsidR="006B4324">
        <w:rPr>
          <w:bCs/>
          <w:sz w:val="18"/>
          <w:szCs w:val="18"/>
        </w:rPr>
        <w:t xml:space="preserve">repair </w:t>
      </w:r>
      <w:r w:rsidRPr="00887908">
        <w:rPr>
          <w:bCs/>
          <w:sz w:val="18"/>
          <w:szCs w:val="18"/>
        </w:rPr>
        <w:t>th</w:t>
      </w:r>
      <w:r w:rsidR="006B4324">
        <w:rPr>
          <w:bCs/>
          <w:sz w:val="18"/>
          <w:szCs w:val="18"/>
        </w:rPr>
        <w:t>e</w:t>
      </w:r>
      <w:r w:rsidRPr="00887908">
        <w:rPr>
          <w:bCs/>
          <w:sz w:val="18"/>
          <w:szCs w:val="18"/>
        </w:rPr>
        <w:t xml:space="preserve"> kerb as soon as </w:t>
      </w:r>
      <w:r w:rsidR="006B4324">
        <w:rPr>
          <w:bCs/>
          <w:sz w:val="18"/>
          <w:szCs w:val="18"/>
        </w:rPr>
        <w:t>possible</w:t>
      </w:r>
      <w:r w:rsidRPr="00887908">
        <w:rPr>
          <w:bCs/>
          <w:sz w:val="18"/>
          <w:szCs w:val="18"/>
        </w:rPr>
        <w:t>.</w:t>
      </w:r>
      <w:r w:rsidR="00887908" w:rsidRPr="00887908">
        <w:rPr>
          <w:bCs/>
          <w:sz w:val="18"/>
          <w:szCs w:val="18"/>
        </w:rPr>
        <w:t xml:space="preserve"> Clerk to contact Highways with regards to </w:t>
      </w:r>
      <w:r w:rsidR="006B4324">
        <w:rPr>
          <w:bCs/>
          <w:sz w:val="18"/>
          <w:szCs w:val="18"/>
        </w:rPr>
        <w:t xml:space="preserve">the </w:t>
      </w:r>
      <w:r w:rsidR="00887908" w:rsidRPr="00887908">
        <w:rPr>
          <w:bCs/>
          <w:sz w:val="18"/>
          <w:szCs w:val="18"/>
        </w:rPr>
        <w:t>dropped kerb on the Rothbury Rd adjacent St Mary’s churchyard</w:t>
      </w:r>
      <w:r w:rsidR="006B4324">
        <w:rPr>
          <w:bCs/>
          <w:sz w:val="18"/>
          <w:szCs w:val="18"/>
        </w:rPr>
        <w:t>.</w:t>
      </w:r>
      <w:r w:rsidR="006B4324">
        <w:rPr>
          <w:bCs/>
          <w:sz w:val="18"/>
          <w:szCs w:val="18"/>
        </w:rPr>
        <w:tab/>
      </w:r>
      <w:r w:rsidR="00887908" w:rsidRPr="00887908">
        <w:rPr>
          <w:bCs/>
          <w:sz w:val="18"/>
          <w:szCs w:val="18"/>
        </w:rPr>
        <w:tab/>
      </w:r>
      <w:r w:rsidR="00887908" w:rsidRPr="00887908">
        <w:rPr>
          <w:bCs/>
          <w:sz w:val="18"/>
          <w:szCs w:val="18"/>
        </w:rPr>
        <w:tab/>
      </w:r>
      <w:r w:rsidR="00887908" w:rsidRPr="00887908">
        <w:rPr>
          <w:bCs/>
          <w:sz w:val="18"/>
          <w:szCs w:val="18"/>
        </w:rPr>
        <w:tab/>
      </w:r>
      <w:r w:rsidR="00887908" w:rsidRPr="00887908">
        <w:rPr>
          <w:bCs/>
          <w:sz w:val="18"/>
          <w:szCs w:val="18"/>
        </w:rPr>
        <w:tab/>
      </w:r>
      <w:r w:rsidR="00887908" w:rsidRPr="00887908">
        <w:rPr>
          <w:bCs/>
          <w:sz w:val="18"/>
          <w:szCs w:val="18"/>
        </w:rPr>
        <w:tab/>
        <w:t xml:space="preserve"> </w:t>
      </w:r>
      <w:r w:rsidR="00887908" w:rsidRPr="00887908">
        <w:rPr>
          <w:b/>
          <w:sz w:val="18"/>
          <w:szCs w:val="18"/>
        </w:rPr>
        <w:t>Action: Clerk</w:t>
      </w:r>
    </w:p>
    <w:p w14:paraId="674D887F" w14:textId="414B7B1A" w:rsidR="000B15D9" w:rsidRPr="00887908" w:rsidRDefault="000B15D9" w:rsidP="000B15D9">
      <w:pPr>
        <w:numPr>
          <w:ilvl w:val="1"/>
          <w:numId w:val="1"/>
        </w:numPr>
        <w:spacing w:after="0" w:line="240" w:lineRule="auto"/>
        <w:contextualSpacing/>
        <w:rPr>
          <w:b/>
          <w:sz w:val="18"/>
          <w:szCs w:val="18"/>
          <w:u w:val="single"/>
        </w:rPr>
      </w:pPr>
      <w:r w:rsidRPr="00887908">
        <w:rPr>
          <w:bCs/>
          <w:sz w:val="18"/>
          <w:szCs w:val="18"/>
          <w:u w:val="single"/>
        </w:rPr>
        <w:t>Footpath to the North of Healeycote View</w:t>
      </w:r>
      <w:r w:rsidRPr="00887908">
        <w:rPr>
          <w:bCs/>
          <w:sz w:val="18"/>
          <w:szCs w:val="18"/>
        </w:rPr>
        <w:t xml:space="preserve">. </w:t>
      </w:r>
      <w:r w:rsidR="00887908" w:rsidRPr="00887908">
        <w:rPr>
          <w:bCs/>
          <w:sz w:val="18"/>
          <w:szCs w:val="18"/>
        </w:rPr>
        <w:t>Site meeting to take place on 5</w:t>
      </w:r>
      <w:r w:rsidR="00887908" w:rsidRPr="00887908">
        <w:rPr>
          <w:bCs/>
          <w:sz w:val="18"/>
          <w:szCs w:val="18"/>
          <w:vertAlign w:val="superscript"/>
        </w:rPr>
        <w:t>th</w:t>
      </w:r>
      <w:r w:rsidR="00887908" w:rsidRPr="00887908">
        <w:rPr>
          <w:bCs/>
          <w:sz w:val="18"/>
          <w:szCs w:val="18"/>
        </w:rPr>
        <w:t xml:space="preserve"> February</w:t>
      </w:r>
      <w:r w:rsidR="00CE6DE9">
        <w:rPr>
          <w:bCs/>
          <w:sz w:val="18"/>
          <w:szCs w:val="18"/>
        </w:rPr>
        <w:t xml:space="preserve"> with Kelly O’Sullivan, Rights of Way, NCC.</w:t>
      </w:r>
      <w:r w:rsidR="00887908" w:rsidRPr="00887908">
        <w:rPr>
          <w:bCs/>
          <w:sz w:val="18"/>
          <w:szCs w:val="18"/>
        </w:rPr>
        <w:t xml:space="preserve"> D</w:t>
      </w:r>
      <w:r w:rsidR="006B4324">
        <w:rPr>
          <w:bCs/>
          <w:sz w:val="18"/>
          <w:szCs w:val="18"/>
        </w:rPr>
        <w:t>W/TT t</w:t>
      </w:r>
      <w:r w:rsidR="00887908" w:rsidRPr="00887908">
        <w:rPr>
          <w:bCs/>
          <w:sz w:val="18"/>
          <w:szCs w:val="18"/>
        </w:rPr>
        <w:t>o attend</w:t>
      </w:r>
      <w:r w:rsidR="006B4324">
        <w:rPr>
          <w:bCs/>
          <w:sz w:val="18"/>
          <w:szCs w:val="18"/>
        </w:rPr>
        <w:t>.</w:t>
      </w:r>
      <w:r w:rsidR="00887908" w:rsidRPr="00887908">
        <w:rPr>
          <w:bCs/>
          <w:sz w:val="18"/>
          <w:szCs w:val="18"/>
        </w:rPr>
        <w:tab/>
        <w:t xml:space="preserve">  </w:t>
      </w:r>
      <w:r w:rsidR="00CE6DE9">
        <w:rPr>
          <w:bCs/>
          <w:sz w:val="18"/>
          <w:szCs w:val="18"/>
        </w:rPr>
        <w:tab/>
      </w:r>
      <w:r w:rsidR="00CE6DE9">
        <w:rPr>
          <w:bCs/>
          <w:sz w:val="18"/>
          <w:szCs w:val="18"/>
        </w:rPr>
        <w:tab/>
      </w:r>
      <w:r w:rsidR="00CE6DE9">
        <w:rPr>
          <w:bCs/>
          <w:sz w:val="18"/>
          <w:szCs w:val="18"/>
        </w:rPr>
        <w:tab/>
      </w:r>
      <w:r w:rsidR="00CE6DE9">
        <w:rPr>
          <w:bCs/>
          <w:sz w:val="18"/>
          <w:szCs w:val="18"/>
        </w:rPr>
        <w:tab/>
      </w:r>
      <w:r w:rsidR="00CE6DE9">
        <w:rPr>
          <w:bCs/>
          <w:sz w:val="18"/>
          <w:szCs w:val="18"/>
        </w:rPr>
        <w:tab/>
      </w:r>
      <w:r w:rsidR="00CE6DE9">
        <w:rPr>
          <w:bCs/>
          <w:sz w:val="18"/>
          <w:szCs w:val="18"/>
        </w:rPr>
        <w:tab/>
      </w:r>
      <w:r w:rsidR="00CE6DE9">
        <w:rPr>
          <w:bCs/>
          <w:sz w:val="18"/>
          <w:szCs w:val="18"/>
        </w:rPr>
        <w:tab/>
      </w:r>
      <w:r w:rsidR="00CE6DE9">
        <w:rPr>
          <w:bCs/>
          <w:sz w:val="18"/>
          <w:szCs w:val="18"/>
        </w:rPr>
        <w:tab/>
      </w:r>
      <w:r w:rsidR="00887908" w:rsidRPr="00887908">
        <w:rPr>
          <w:bCs/>
          <w:sz w:val="18"/>
          <w:szCs w:val="18"/>
        </w:rPr>
        <w:t xml:space="preserve"> </w:t>
      </w:r>
      <w:r w:rsidR="00CE6DE9">
        <w:rPr>
          <w:bCs/>
          <w:sz w:val="18"/>
          <w:szCs w:val="18"/>
        </w:rPr>
        <w:t xml:space="preserve">  </w:t>
      </w:r>
      <w:r w:rsidR="00887908" w:rsidRPr="00887908">
        <w:rPr>
          <w:b/>
          <w:sz w:val="18"/>
          <w:szCs w:val="18"/>
        </w:rPr>
        <w:t>Action: DW</w:t>
      </w:r>
    </w:p>
    <w:p w14:paraId="247A6EB1" w14:textId="053B65FD" w:rsidR="000B15D9" w:rsidRPr="00C2626F" w:rsidRDefault="000B15D9" w:rsidP="000B15D9">
      <w:pPr>
        <w:numPr>
          <w:ilvl w:val="1"/>
          <w:numId w:val="1"/>
        </w:numPr>
        <w:spacing w:after="0" w:line="240" w:lineRule="auto"/>
        <w:contextualSpacing/>
        <w:rPr>
          <w:rFonts w:eastAsia="Times New Roman" w:cs="Calibri"/>
          <w:bCs/>
          <w:color w:val="000000"/>
          <w:sz w:val="18"/>
          <w:szCs w:val="18"/>
        </w:rPr>
      </w:pPr>
      <w:r w:rsidRPr="00C2626F">
        <w:rPr>
          <w:bCs/>
          <w:sz w:val="18"/>
          <w:szCs w:val="18"/>
          <w:u w:val="single"/>
        </w:rPr>
        <w:t>Road safety concerns at Fenwick Park</w:t>
      </w:r>
      <w:r w:rsidRPr="00C2626F">
        <w:rPr>
          <w:bCs/>
          <w:sz w:val="18"/>
          <w:szCs w:val="18"/>
        </w:rPr>
        <w:t xml:space="preserve">  </w:t>
      </w:r>
      <w:r w:rsidR="006B4324">
        <w:rPr>
          <w:bCs/>
          <w:sz w:val="18"/>
          <w:szCs w:val="18"/>
        </w:rPr>
        <w:t>Had been r</w:t>
      </w:r>
      <w:r w:rsidR="00887908" w:rsidRPr="00C2626F">
        <w:rPr>
          <w:bCs/>
          <w:sz w:val="18"/>
          <w:szCs w:val="18"/>
        </w:rPr>
        <w:t xml:space="preserve">eported to Highways who </w:t>
      </w:r>
      <w:r w:rsidR="006B4324">
        <w:rPr>
          <w:bCs/>
          <w:sz w:val="18"/>
          <w:szCs w:val="18"/>
        </w:rPr>
        <w:t xml:space="preserve">had </w:t>
      </w:r>
      <w:r w:rsidR="00887908" w:rsidRPr="00C2626F">
        <w:rPr>
          <w:bCs/>
          <w:sz w:val="18"/>
          <w:szCs w:val="18"/>
        </w:rPr>
        <w:t>responded to say that with respect to</w:t>
      </w:r>
      <w:r w:rsidR="00887908" w:rsidRPr="00C2626F">
        <w:rPr>
          <w:bCs/>
          <w:i/>
          <w:iCs/>
          <w:sz w:val="18"/>
          <w:szCs w:val="18"/>
        </w:rPr>
        <w:t>:</w:t>
      </w:r>
    </w:p>
    <w:p w14:paraId="47CD613C" w14:textId="4F6F87C6" w:rsidR="000B15D9" w:rsidRPr="00C2626F" w:rsidRDefault="000B15D9" w:rsidP="00C2626F">
      <w:pPr>
        <w:pStyle w:val="ListParagraph"/>
        <w:numPr>
          <w:ilvl w:val="3"/>
          <w:numId w:val="1"/>
        </w:numPr>
        <w:spacing w:after="0" w:line="240" w:lineRule="auto"/>
        <w:ind w:left="993" w:right="-1"/>
        <w:rPr>
          <w:rFonts w:eastAsia="Times New Roman" w:cs="Calibri"/>
          <w:color w:val="000000"/>
          <w:sz w:val="18"/>
          <w:szCs w:val="18"/>
        </w:rPr>
      </w:pPr>
      <w:r w:rsidRPr="00C2626F">
        <w:rPr>
          <w:rFonts w:eastAsia="Times New Roman" w:cs="Calibri"/>
          <w:color w:val="000000"/>
          <w:sz w:val="18"/>
          <w:szCs w:val="18"/>
          <w:u w:val="single"/>
        </w:rPr>
        <w:t>Gritting</w:t>
      </w:r>
      <w:r w:rsidR="00C2626F" w:rsidRPr="00C2626F">
        <w:rPr>
          <w:rFonts w:eastAsia="Times New Roman" w:cs="Calibri"/>
          <w:b/>
          <w:bCs/>
          <w:color w:val="000000"/>
          <w:sz w:val="18"/>
          <w:szCs w:val="18"/>
        </w:rPr>
        <w:t xml:space="preserve">. </w:t>
      </w:r>
      <w:r w:rsidRPr="00C2626F">
        <w:rPr>
          <w:rFonts w:eastAsia="Times New Roman" w:cs="Calibri"/>
          <w:color w:val="000000"/>
          <w:sz w:val="18"/>
          <w:szCs w:val="18"/>
        </w:rPr>
        <w:t>In line with the County’s Winter Maintenance Policy, scheduled gritting routes are designed using a hierarchical approach. </w:t>
      </w:r>
      <w:r w:rsidRPr="00C2626F">
        <w:rPr>
          <w:rFonts w:eastAsia="Times New Roman" w:cs="Calibri"/>
          <w:color w:val="000000"/>
          <w:sz w:val="18"/>
          <w:szCs w:val="18"/>
          <w:u w:val="single"/>
        </w:rPr>
        <w:t>Priority 1 is Primary Routes</w:t>
      </w:r>
      <w:r w:rsidRPr="00C2626F">
        <w:rPr>
          <w:rFonts w:eastAsia="Times New Roman" w:cs="Calibri"/>
          <w:color w:val="000000"/>
          <w:sz w:val="18"/>
          <w:szCs w:val="18"/>
        </w:rPr>
        <w:t xml:space="preserve"> which are the main arterial routes forming the core transport infrastructure through the County.</w:t>
      </w:r>
      <w:r w:rsidR="00C2626F" w:rsidRPr="00C2626F">
        <w:rPr>
          <w:rFonts w:eastAsia="Times New Roman" w:cs="Calibri"/>
          <w:color w:val="000000"/>
          <w:sz w:val="18"/>
          <w:szCs w:val="18"/>
        </w:rPr>
        <w:t xml:space="preserve"> </w:t>
      </w:r>
      <w:r w:rsidRPr="00C2626F">
        <w:rPr>
          <w:rFonts w:eastAsia="Times New Roman" w:cs="Calibri"/>
          <w:color w:val="000000"/>
          <w:sz w:val="18"/>
          <w:szCs w:val="18"/>
          <w:u w:val="single"/>
        </w:rPr>
        <w:t>Priority 2 is Secondary Routes</w:t>
      </w:r>
      <w:r w:rsidRPr="00C2626F">
        <w:rPr>
          <w:rFonts w:eastAsia="Times New Roman" w:cs="Calibri"/>
          <w:color w:val="000000"/>
          <w:sz w:val="18"/>
          <w:szCs w:val="18"/>
        </w:rPr>
        <w:t xml:space="preserve"> which are other arterial and secondary routes, as well as bus routes, which are treated when widespread snow or ice is forecast.</w:t>
      </w:r>
      <w:r w:rsidR="00887908" w:rsidRPr="00C2626F">
        <w:rPr>
          <w:rFonts w:eastAsia="Times New Roman" w:cs="Calibri"/>
          <w:color w:val="000000"/>
          <w:sz w:val="18"/>
          <w:szCs w:val="18"/>
        </w:rPr>
        <w:t xml:space="preserve"> </w:t>
      </w:r>
      <w:r w:rsidRPr="00C2626F">
        <w:rPr>
          <w:rFonts w:eastAsia="Times New Roman" w:cs="Calibri"/>
          <w:color w:val="000000"/>
          <w:sz w:val="18"/>
          <w:szCs w:val="18"/>
        </w:rPr>
        <w:t xml:space="preserve">We can only respond to requests from areas such as Fenwick Park once the Primary and Secondary Routes are clear. Due to the steep incline at Fenwick Park, we replaced the developers grit bins with a larger NCC bin which is maintained and topped up by NCC. There is also an NCC bin opposite the junction near the speed camera on the A697. Note that hand gritting by residents should be carried out prior to snow falling or ice forming for it to be effective although it does require traffic running over it to start working. Grit does not melt snow and ice on </w:t>
      </w:r>
      <w:r w:rsidR="00C2626F" w:rsidRPr="00C2626F">
        <w:rPr>
          <w:rFonts w:eastAsia="Times New Roman" w:cs="Calibri"/>
          <w:color w:val="000000"/>
          <w:sz w:val="18"/>
          <w:szCs w:val="18"/>
        </w:rPr>
        <w:t>its</w:t>
      </w:r>
      <w:r w:rsidRPr="00C2626F">
        <w:rPr>
          <w:rFonts w:eastAsia="Times New Roman" w:cs="Calibri"/>
          <w:color w:val="000000"/>
          <w:sz w:val="18"/>
          <w:szCs w:val="18"/>
        </w:rPr>
        <w:t xml:space="preserve"> own.</w:t>
      </w:r>
    </w:p>
    <w:p w14:paraId="7FF197F1" w14:textId="5B629547" w:rsidR="000B15D9" w:rsidRPr="00C2626F" w:rsidRDefault="000B15D9" w:rsidP="00CD682F">
      <w:pPr>
        <w:pStyle w:val="ListParagraph"/>
        <w:numPr>
          <w:ilvl w:val="3"/>
          <w:numId w:val="1"/>
        </w:numPr>
        <w:spacing w:after="0" w:line="240" w:lineRule="auto"/>
        <w:ind w:left="993" w:right="-1"/>
        <w:rPr>
          <w:rFonts w:eastAsia="Times New Roman" w:cs="Calibri"/>
          <w:color w:val="000000"/>
          <w:sz w:val="18"/>
          <w:szCs w:val="18"/>
        </w:rPr>
      </w:pPr>
      <w:r w:rsidRPr="00C2626F">
        <w:rPr>
          <w:rFonts w:eastAsia="Times New Roman" w:cs="Calibri"/>
          <w:color w:val="000000"/>
          <w:sz w:val="18"/>
          <w:szCs w:val="18"/>
          <w:u w:val="single"/>
        </w:rPr>
        <w:t>Traffic safety</w:t>
      </w:r>
      <w:r w:rsidR="00C2626F" w:rsidRPr="00C2626F">
        <w:rPr>
          <w:rFonts w:eastAsia="Times New Roman" w:cs="Calibri"/>
          <w:color w:val="000000"/>
          <w:sz w:val="18"/>
          <w:szCs w:val="18"/>
          <w:u w:val="single"/>
        </w:rPr>
        <w:t xml:space="preserve">. </w:t>
      </w:r>
      <w:r w:rsidRPr="00C2626F">
        <w:rPr>
          <w:rFonts w:eastAsia="Times New Roman" w:cs="Calibri"/>
          <w:color w:val="000000"/>
          <w:sz w:val="18"/>
          <w:szCs w:val="18"/>
        </w:rPr>
        <w:t>We have no evidence of a traffic safety issue currently. Therefore, we will need to carry out a speed survey to establish what the traffic speeds are and whether action is required. I have asked for a survey to be done in the vicinity of the Sea View/Fenwick Park junction.</w:t>
      </w:r>
      <w:r w:rsidR="00C2626F" w:rsidRPr="00C2626F">
        <w:rPr>
          <w:rFonts w:eastAsia="Times New Roman" w:cs="Calibri"/>
          <w:color w:val="000000"/>
          <w:sz w:val="18"/>
          <w:szCs w:val="18"/>
        </w:rPr>
        <w:t xml:space="preserve"> </w:t>
      </w:r>
      <w:r w:rsidRPr="00C2626F">
        <w:rPr>
          <w:rFonts w:eastAsia="Times New Roman" w:cs="Calibri"/>
          <w:color w:val="000000"/>
          <w:sz w:val="18"/>
          <w:szCs w:val="18"/>
        </w:rPr>
        <w:t>Note that motorists choosing to cut the corner is a driver behaviour issue and is unlikely to be addressed through engineering measures.</w:t>
      </w:r>
      <w:r w:rsidR="00C2626F" w:rsidRPr="00C2626F">
        <w:rPr>
          <w:rFonts w:eastAsia="Times New Roman" w:cs="Calibri"/>
          <w:color w:val="000000"/>
          <w:sz w:val="18"/>
          <w:szCs w:val="18"/>
        </w:rPr>
        <w:t xml:space="preserve"> </w:t>
      </w:r>
      <w:r w:rsidR="00C2626F">
        <w:rPr>
          <w:rFonts w:eastAsia="Times New Roman" w:cs="Calibri"/>
          <w:color w:val="000000"/>
          <w:sz w:val="18"/>
          <w:szCs w:val="18"/>
        </w:rPr>
        <w:t>Highways</w:t>
      </w:r>
      <w:r w:rsidRPr="00C2626F">
        <w:rPr>
          <w:rFonts w:eastAsia="Times New Roman" w:cs="Calibri"/>
          <w:color w:val="000000"/>
          <w:sz w:val="18"/>
          <w:szCs w:val="18"/>
        </w:rPr>
        <w:t xml:space="preserve"> will get in touch with the survey results when they are ready and advise on the next steps.</w:t>
      </w:r>
    </w:p>
    <w:p w14:paraId="00C02B81" w14:textId="77777777" w:rsidR="00C2626F" w:rsidRDefault="00C2626F" w:rsidP="00C2626F">
      <w:pPr>
        <w:spacing w:after="0" w:line="240" w:lineRule="auto"/>
        <w:ind w:left="633" w:right="-1"/>
        <w:rPr>
          <w:bCs/>
          <w:sz w:val="18"/>
          <w:szCs w:val="18"/>
        </w:rPr>
      </w:pPr>
      <w:r>
        <w:rPr>
          <w:bCs/>
          <w:sz w:val="18"/>
          <w:szCs w:val="18"/>
        </w:rPr>
        <w:t>Clerk was asked to forward the response to the resident who raised the concerns and await Highways further response.</w:t>
      </w:r>
    </w:p>
    <w:p w14:paraId="2F08574B" w14:textId="3F8443F3" w:rsidR="00EA204E" w:rsidRPr="00EA204E" w:rsidRDefault="00C2626F" w:rsidP="00C2626F">
      <w:pPr>
        <w:spacing w:after="0" w:line="240" w:lineRule="auto"/>
        <w:ind w:left="633" w:right="-1"/>
        <w:rPr>
          <w:bCs/>
          <w:sz w:val="18"/>
          <w:szCs w:val="18"/>
        </w:rPr>
      </w:pP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 </w:t>
      </w:r>
      <w:r>
        <w:rPr>
          <w:b/>
          <w:sz w:val="18"/>
          <w:szCs w:val="18"/>
        </w:rPr>
        <w:t>Action: Clerk</w:t>
      </w:r>
    </w:p>
    <w:p w14:paraId="01F6CAB7" w14:textId="2CE7FD2F" w:rsidR="00EA204E" w:rsidRPr="000B15D9" w:rsidRDefault="00EA204E" w:rsidP="00EA204E">
      <w:pPr>
        <w:spacing w:after="0" w:line="240" w:lineRule="auto"/>
        <w:ind w:right="1110"/>
        <w:rPr>
          <w:bCs/>
          <w:i/>
          <w:iCs/>
          <w:sz w:val="18"/>
          <w:szCs w:val="18"/>
        </w:rPr>
      </w:pPr>
      <w:r w:rsidRPr="00EA204E">
        <w:rPr>
          <w:bCs/>
          <w:i/>
          <w:iCs/>
          <w:sz w:val="18"/>
          <w:szCs w:val="18"/>
        </w:rPr>
        <w:t>TT left at 8.09 p.m.</w:t>
      </w:r>
    </w:p>
    <w:p w14:paraId="40011B4B" w14:textId="77777777" w:rsidR="000B15D9" w:rsidRPr="000B15D9" w:rsidRDefault="000B15D9" w:rsidP="00637E0A">
      <w:pPr>
        <w:numPr>
          <w:ilvl w:val="0"/>
          <w:numId w:val="1"/>
        </w:numPr>
        <w:spacing w:line="240" w:lineRule="auto"/>
        <w:contextualSpacing/>
        <w:rPr>
          <w:rFonts w:cs="Calibri"/>
          <w:b/>
          <w:bCs/>
          <w:sz w:val="18"/>
          <w:szCs w:val="18"/>
        </w:rPr>
      </w:pPr>
      <w:r w:rsidRPr="000B15D9">
        <w:rPr>
          <w:rFonts w:cs="Calibri"/>
          <w:b/>
          <w:bCs/>
          <w:sz w:val="18"/>
          <w:szCs w:val="18"/>
        </w:rPr>
        <w:t>Finance</w:t>
      </w:r>
    </w:p>
    <w:p w14:paraId="0580D9F3" w14:textId="6D7E6E36" w:rsidR="000B15D9" w:rsidRPr="000B15D9" w:rsidRDefault="000B15D9" w:rsidP="00637E0A">
      <w:pPr>
        <w:numPr>
          <w:ilvl w:val="1"/>
          <w:numId w:val="1"/>
        </w:numPr>
        <w:spacing w:after="0" w:line="240" w:lineRule="auto"/>
        <w:ind w:left="714" w:hanging="357"/>
        <w:contextualSpacing/>
        <w:rPr>
          <w:rFonts w:cs="Calibri"/>
          <w:sz w:val="18"/>
          <w:szCs w:val="18"/>
          <w:u w:val="single"/>
        </w:rPr>
      </w:pPr>
      <w:r w:rsidRPr="000B15D9">
        <w:rPr>
          <w:rFonts w:cs="Calibri"/>
          <w:sz w:val="18"/>
          <w:szCs w:val="18"/>
          <w:u w:val="single"/>
        </w:rPr>
        <w:t>Notification of receipts in the month of January.</w:t>
      </w:r>
      <w:r w:rsidR="00637E0A">
        <w:rPr>
          <w:rFonts w:cs="Calibri"/>
          <w:sz w:val="18"/>
          <w:szCs w:val="18"/>
          <w:u w:val="single"/>
        </w:rPr>
        <w:t xml:space="preserve"> </w:t>
      </w:r>
      <w:r w:rsidR="00637E0A">
        <w:rPr>
          <w:rFonts w:cs="Calibri"/>
          <w:sz w:val="18"/>
          <w:szCs w:val="18"/>
        </w:rPr>
        <w:t>Approved.</w:t>
      </w:r>
    </w:p>
    <w:tbl>
      <w:tblPr>
        <w:tblStyle w:val="TableGrid"/>
        <w:tblW w:w="0" w:type="auto"/>
        <w:tblInd w:w="607" w:type="dxa"/>
        <w:tblLook w:val="04A0" w:firstRow="1" w:lastRow="0" w:firstColumn="1" w:lastColumn="0" w:noHBand="0" w:noVBand="1"/>
      </w:tblPr>
      <w:tblGrid>
        <w:gridCol w:w="1417"/>
        <w:gridCol w:w="2552"/>
        <w:gridCol w:w="3685"/>
        <w:gridCol w:w="1134"/>
      </w:tblGrid>
      <w:tr w:rsidR="000B15D9" w:rsidRPr="000B15D9" w14:paraId="46E6C887" w14:textId="77777777" w:rsidTr="00D6252A">
        <w:trPr>
          <w:trHeight w:val="260"/>
        </w:trPr>
        <w:tc>
          <w:tcPr>
            <w:tcW w:w="1417" w:type="dxa"/>
            <w:noWrap/>
            <w:hideMark/>
          </w:tcPr>
          <w:p w14:paraId="3B36009E"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21C26FDD" w14:textId="77777777" w:rsidR="000B15D9" w:rsidRPr="000B15D9" w:rsidRDefault="000B15D9" w:rsidP="00637E0A">
            <w:pPr>
              <w:spacing w:after="0" w:line="240" w:lineRule="auto"/>
              <w:rPr>
                <w:rFonts w:cs="Calibri"/>
                <w:sz w:val="18"/>
                <w:szCs w:val="18"/>
              </w:rPr>
            </w:pPr>
            <w:r w:rsidRPr="000B15D9">
              <w:rPr>
                <w:rFonts w:cs="Calibri"/>
                <w:sz w:val="18"/>
                <w:szCs w:val="18"/>
              </w:rPr>
              <w:t>O Burleigh</w:t>
            </w:r>
          </w:p>
        </w:tc>
        <w:tc>
          <w:tcPr>
            <w:tcW w:w="3685" w:type="dxa"/>
            <w:noWrap/>
            <w:hideMark/>
          </w:tcPr>
          <w:p w14:paraId="3B4A292F"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3</w:t>
            </w:r>
          </w:p>
        </w:tc>
        <w:tc>
          <w:tcPr>
            <w:tcW w:w="1134" w:type="dxa"/>
            <w:noWrap/>
            <w:hideMark/>
          </w:tcPr>
          <w:p w14:paraId="271AB6E2"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017A38DF" w14:textId="77777777" w:rsidTr="00D6252A">
        <w:trPr>
          <w:trHeight w:val="260"/>
        </w:trPr>
        <w:tc>
          <w:tcPr>
            <w:tcW w:w="1417" w:type="dxa"/>
            <w:noWrap/>
            <w:hideMark/>
          </w:tcPr>
          <w:p w14:paraId="1EA7C760"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259869AB" w14:textId="77777777" w:rsidR="000B15D9" w:rsidRPr="000B15D9" w:rsidRDefault="000B15D9" w:rsidP="00637E0A">
            <w:pPr>
              <w:spacing w:after="0" w:line="240" w:lineRule="auto"/>
              <w:rPr>
                <w:rFonts w:cs="Calibri"/>
                <w:sz w:val="18"/>
                <w:szCs w:val="18"/>
              </w:rPr>
            </w:pPr>
            <w:r w:rsidRPr="000B15D9">
              <w:rPr>
                <w:rFonts w:cs="Calibri"/>
                <w:sz w:val="18"/>
                <w:szCs w:val="18"/>
              </w:rPr>
              <w:t>Tom Parkin</w:t>
            </w:r>
          </w:p>
        </w:tc>
        <w:tc>
          <w:tcPr>
            <w:tcW w:w="3685" w:type="dxa"/>
            <w:noWrap/>
            <w:hideMark/>
          </w:tcPr>
          <w:p w14:paraId="631A9D03"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w:t>
            </w:r>
          </w:p>
        </w:tc>
        <w:tc>
          <w:tcPr>
            <w:tcW w:w="1134" w:type="dxa"/>
            <w:noWrap/>
            <w:hideMark/>
          </w:tcPr>
          <w:p w14:paraId="0F065868"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5BADBABA" w14:textId="77777777" w:rsidTr="00D6252A">
        <w:trPr>
          <w:trHeight w:val="260"/>
        </w:trPr>
        <w:tc>
          <w:tcPr>
            <w:tcW w:w="1417" w:type="dxa"/>
            <w:noWrap/>
            <w:hideMark/>
          </w:tcPr>
          <w:p w14:paraId="48E46122"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7C6F2FF0" w14:textId="77777777" w:rsidR="000B15D9" w:rsidRPr="000B15D9" w:rsidRDefault="000B15D9" w:rsidP="00637E0A">
            <w:pPr>
              <w:spacing w:after="0" w:line="240" w:lineRule="auto"/>
              <w:rPr>
                <w:rFonts w:cs="Calibri"/>
                <w:sz w:val="18"/>
                <w:szCs w:val="18"/>
              </w:rPr>
            </w:pPr>
            <w:r w:rsidRPr="000B15D9">
              <w:rPr>
                <w:rFonts w:cs="Calibri"/>
                <w:sz w:val="18"/>
                <w:szCs w:val="18"/>
              </w:rPr>
              <w:t>B Taynton</w:t>
            </w:r>
          </w:p>
        </w:tc>
        <w:tc>
          <w:tcPr>
            <w:tcW w:w="3685" w:type="dxa"/>
            <w:noWrap/>
            <w:hideMark/>
          </w:tcPr>
          <w:p w14:paraId="508F06A5"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12</w:t>
            </w:r>
          </w:p>
        </w:tc>
        <w:tc>
          <w:tcPr>
            <w:tcW w:w="1134" w:type="dxa"/>
            <w:noWrap/>
            <w:hideMark/>
          </w:tcPr>
          <w:p w14:paraId="19FEB68B"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22.43</w:t>
            </w:r>
          </w:p>
        </w:tc>
      </w:tr>
      <w:tr w:rsidR="000B15D9" w:rsidRPr="000B15D9" w14:paraId="21E5DD9C" w14:textId="77777777" w:rsidTr="00D6252A">
        <w:trPr>
          <w:trHeight w:val="260"/>
        </w:trPr>
        <w:tc>
          <w:tcPr>
            <w:tcW w:w="1417" w:type="dxa"/>
            <w:noWrap/>
            <w:hideMark/>
          </w:tcPr>
          <w:p w14:paraId="32E14F4F"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08AC4618" w14:textId="77777777" w:rsidR="000B15D9" w:rsidRPr="000B15D9" w:rsidRDefault="000B15D9" w:rsidP="00637E0A">
            <w:pPr>
              <w:spacing w:after="0" w:line="240" w:lineRule="auto"/>
              <w:rPr>
                <w:rFonts w:cs="Calibri"/>
                <w:sz w:val="18"/>
                <w:szCs w:val="18"/>
              </w:rPr>
            </w:pPr>
            <w:r w:rsidRPr="000B15D9">
              <w:rPr>
                <w:rFonts w:cs="Calibri"/>
                <w:sz w:val="18"/>
                <w:szCs w:val="18"/>
              </w:rPr>
              <w:t>G&amp;M Owen</w:t>
            </w:r>
          </w:p>
        </w:tc>
        <w:tc>
          <w:tcPr>
            <w:tcW w:w="3685" w:type="dxa"/>
            <w:noWrap/>
            <w:hideMark/>
          </w:tcPr>
          <w:p w14:paraId="5409C9A1"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25</w:t>
            </w:r>
          </w:p>
        </w:tc>
        <w:tc>
          <w:tcPr>
            <w:tcW w:w="1134" w:type="dxa"/>
            <w:noWrap/>
            <w:hideMark/>
          </w:tcPr>
          <w:p w14:paraId="16890733"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25.00</w:t>
            </w:r>
          </w:p>
        </w:tc>
      </w:tr>
      <w:tr w:rsidR="000B15D9" w:rsidRPr="000B15D9" w14:paraId="40CF07AB" w14:textId="77777777" w:rsidTr="00D6252A">
        <w:trPr>
          <w:trHeight w:val="260"/>
        </w:trPr>
        <w:tc>
          <w:tcPr>
            <w:tcW w:w="1417" w:type="dxa"/>
            <w:noWrap/>
            <w:hideMark/>
          </w:tcPr>
          <w:p w14:paraId="0A73785A"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0ADCBD89" w14:textId="77777777" w:rsidR="000B15D9" w:rsidRPr="000B15D9" w:rsidRDefault="000B15D9" w:rsidP="00637E0A">
            <w:pPr>
              <w:spacing w:after="0" w:line="240" w:lineRule="auto"/>
              <w:rPr>
                <w:rFonts w:cs="Calibri"/>
                <w:sz w:val="18"/>
                <w:szCs w:val="18"/>
              </w:rPr>
            </w:pPr>
            <w:r w:rsidRPr="000B15D9">
              <w:rPr>
                <w:rFonts w:cs="Calibri"/>
                <w:sz w:val="18"/>
                <w:szCs w:val="18"/>
              </w:rPr>
              <w:t>George Peat</w:t>
            </w:r>
          </w:p>
        </w:tc>
        <w:tc>
          <w:tcPr>
            <w:tcW w:w="3685" w:type="dxa"/>
            <w:noWrap/>
            <w:hideMark/>
          </w:tcPr>
          <w:p w14:paraId="515FE405"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27</w:t>
            </w:r>
          </w:p>
        </w:tc>
        <w:tc>
          <w:tcPr>
            <w:tcW w:w="1134" w:type="dxa"/>
            <w:noWrap/>
            <w:hideMark/>
          </w:tcPr>
          <w:p w14:paraId="66BB76F2"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12.50</w:t>
            </w:r>
          </w:p>
        </w:tc>
      </w:tr>
      <w:tr w:rsidR="000B15D9" w:rsidRPr="000B15D9" w14:paraId="738E50CD" w14:textId="77777777" w:rsidTr="00D6252A">
        <w:trPr>
          <w:trHeight w:val="260"/>
        </w:trPr>
        <w:tc>
          <w:tcPr>
            <w:tcW w:w="1417" w:type="dxa"/>
            <w:noWrap/>
            <w:hideMark/>
          </w:tcPr>
          <w:p w14:paraId="6165F838" w14:textId="77777777" w:rsidR="000B15D9" w:rsidRPr="000B15D9" w:rsidRDefault="000B15D9" w:rsidP="00637E0A">
            <w:pPr>
              <w:spacing w:after="0" w:line="240" w:lineRule="auto"/>
              <w:rPr>
                <w:rFonts w:cs="Calibri"/>
                <w:sz w:val="18"/>
                <w:szCs w:val="18"/>
              </w:rPr>
            </w:pPr>
            <w:r w:rsidRPr="000B15D9">
              <w:rPr>
                <w:rFonts w:cs="Calibri"/>
                <w:sz w:val="18"/>
                <w:szCs w:val="18"/>
              </w:rPr>
              <w:t>17/01/2026</w:t>
            </w:r>
          </w:p>
        </w:tc>
        <w:tc>
          <w:tcPr>
            <w:tcW w:w="2552" w:type="dxa"/>
            <w:noWrap/>
            <w:hideMark/>
          </w:tcPr>
          <w:p w14:paraId="1FF07907" w14:textId="77777777" w:rsidR="000B15D9" w:rsidRPr="000B15D9" w:rsidRDefault="000B15D9" w:rsidP="00637E0A">
            <w:pPr>
              <w:spacing w:after="0" w:line="240" w:lineRule="auto"/>
              <w:rPr>
                <w:rFonts w:cs="Calibri"/>
                <w:sz w:val="18"/>
                <w:szCs w:val="18"/>
              </w:rPr>
            </w:pPr>
            <w:r w:rsidRPr="000B15D9">
              <w:rPr>
                <w:rFonts w:cs="Calibri"/>
                <w:sz w:val="18"/>
                <w:szCs w:val="18"/>
              </w:rPr>
              <w:t>Billy Weallans</w:t>
            </w:r>
          </w:p>
        </w:tc>
        <w:tc>
          <w:tcPr>
            <w:tcW w:w="3685" w:type="dxa"/>
            <w:noWrap/>
            <w:hideMark/>
          </w:tcPr>
          <w:p w14:paraId="675FBE9C"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24 &amp; 27</w:t>
            </w:r>
          </w:p>
        </w:tc>
        <w:tc>
          <w:tcPr>
            <w:tcW w:w="1134" w:type="dxa"/>
            <w:noWrap/>
            <w:hideMark/>
          </w:tcPr>
          <w:p w14:paraId="5F2041EF"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25.00</w:t>
            </w:r>
          </w:p>
        </w:tc>
      </w:tr>
      <w:tr w:rsidR="000B15D9" w:rsidRPr="000B15D9" w14:paraId="3502C7B7" w14:textId="77777777" w:rsidTr="00D6252A">
        <w:trPr>
          <w:trHeight w:val="260"/>
        </w:trPr>
        <w:tc>
          <w:tcPr>
            <w:tcW w:w="1417" w:type="dxa"/>
            <w:noWrap/>
            <w:hideMark/>
          </w:tcPr>
          <w:p w14:paraId="35BEC6A7" w14:textId="77777777" w:rsidR="000B15D9" w:rsidRPr="000B15D9" w:rsidRDefault="000B15D9" w:rsidP="00637E0A">
            <w:pPr>
              <w:spacing w:after="0" w:line="240" w:lineRule="auto"/>
              <w:rPr>
                <w:rFonts w:cs="Calibri"/>
                <w:sz w:val="18"/>
                <w:szCs w:val="18"/>
              </w:rPr>
            </w:pPr>
            <w:r w:rsidRPr="000B15D9">
              <w:rPr>
                <w:rFonts w:cs="Calibri"/>
                <w:sz w:val="18"/>
                <w:szCs w:val="18"/>
              </w:rPr>
              <w:t>31/01/2026</w:t>
            </w:r>
          </w:p>
        </w:tc>
        <w:tc>
          <w:tcPr>
            <w:tcW w:w="2552" w:type="dxa"/>
            <w:noWrap/>
            <w:hideMark/>
          </w:tcPr>
          <w:p w14:paraId="72D7CA02" w14:textId="77777777" w:rsidR="000B15D9" w:rsidRPr="000B15D9" w:rsidRDefault="000B15D9" w:rsidP="00637E0A">
            <w:pPr>
              <w:spacing w:after="0" w:line="240" w:lineRule="auto"/>
              <w:rPr>
                <w:rFonts w:cs="Calibri"/>
                <w:sz w:val="18"/>
                <w:szCs w:val="18"/>
              </w:rPr>
            </w:pPr>
            <w:r w:rsidRPr="000B15D9">
              <w:rPr>
                <w:rFonts w:cs="Calibri"/>
                <w:sz w:val="18"/>
                <w:szCs w:val="18"/>
              </w:rPr>
              <w:t>K Bruce</w:t>
            </w:r>
          </w:p>
        </w:tc>
        <w:tc>
          <w:tcPr>
            <w:tcW w:w="3685" w:type="dxa"/>
            <w:noWrap/>
            <w:hideMark/>
          </w:tcPr>
          <w:p w14:paraId="5B6DAAA8"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7</w:t>
            </w:r>
          </w:p>
        </w:tc>
        <w:tc>
          <w:tcPr>
            <w:tcW w:w="1134" w:type="dxa"/>
            <w:noWrap/>
            <w:hideMark/>
          </w:tcPr>
          <w:p w14:paraId="1938D9A8"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22.43</w:t>
            </w:r>
          </w:p>
        </w:tc>
      </w:tr>
      <w:tr w:rsidR="000B15D9" w:rsidRPr="000B15D9" w14:paraId="0796F8A0" w14:textId="77777777" w:rsidTr="00D6252A">
        <w:trPr>
          <w:trHeight w:val="260"/>
        </w:trPr>
        <w:tc>
          <w:tcPr>
            <w:tcW w:w="1417" w:type="dxa"/>
            <w:noWrap/>
            <w:hideMark/>
          </w:tcPr>
          <w:p w14:paraId="46B48E79" w14:textId="77777777" w:rsidR="000B15D9" w:rsidRPr="000B15D9" w:rsidRDefault="000B15D9" w:rsidP="00637E0A">
            <w:pPr>
              <w:spacing w:after="0" w:line="240" w:lineRule="auto"/>
              <w:rPr>
                <w:rFonts w:cs="Calibri"/>
                <w:sz w:val="18"/>
                <w:szCs w:val="18"/>
              </w:rPr>
            </w:pPr>
            <w:r w:rsidRPr="000B15D9">
              <w:rPr>
                <w:rFonts w:cs="Calibri"/>
                <w:sz w:val="18"/>
                <w:szCs w:val="18"/>
              </w:rPr>
              <w:t>02/02/2026</w:t>
            </w:r>
          </w:p>
        </w:tc>
        <w:tc>
          <w:tcPr>
            <w:tcW w:w="2552" w:type="dxa"/>
            <w:noWrap/>
            <w:hideMark/>
          </w:tcPr>
          <w:p w14:paraId="17CA8D61" w14:textId="77777777" w:rsidR="000B15D9" w:rsidRPr="000B15D9" w:rsidRDefault="000B15D9" w:rsidP="00637E0A">
            <w:pPr>
              <w:spacing w:after="0" w:line="240" w:lineRule="auto"/>
              <w:rPr>
                <w:rFonts w:cs="Calibri"/>
                <w:sz w:val="18"/>
                <w:szCs w:val="18"/>
              </w:rPr>
            </w:pPr>
            <w:r w:rsidRPr="000B15D9">
              <w:rPr>
                <w:rFonts w:cs="Calibri"/>
                <w:sz w:val="18"/>
                <w:szCs w:val="18"/>
              </w:rPr>
              <w:t>Ian Maxwell</w:t>
            </w:r>
          </w:p>
        </w:tc>
        <w:tc>
          <w:tcPr>
            <w:tcW w:w="3685" w:type="dxa"/>
            <w:noWrap/>
            <w:hideMark/>
          </w:tcPr>
          <w:p w14:paraId="509E7869"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20</w:t>
            </w:r>
          </w:p>
        </w:tc>
        <w:tc>
          <w:tcPr>
            <w:tcW w:w="1134" w:type="dxa"/>
            <w:noWrap/>
            <w:hideMark/>
          </w:tcPr>
          <w:p w14:paraId="6A7E3A7F"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12.50</w:t>
            </w:r>
          </w:p>
        </w:tc>
      </w:tr>
      <w:tr w:rsidR="000B15D9" w:rsidRPr="000B15D9" w14:paraId="15F79FA7" w14:textId="77777777" w:rsidTr="00D6252A">
        <w:trPr>
          <w:trHeight w:val="260"/>
        </w:trPr>
        <w:tc>
          <w:tcPr>
            <w:tcW w:w="1417" w:type="dxa"/>
            <w:noWrap/>
            <w:hideMark/>
          </w:tcPr>
          <w:p w14:paraId="45CCC779" w14:textId="77777777" w:rsidR="000B15D9" w:rsidRPr="000B15D9" w:rsidRDefault="000B15D9" w:rsidP="00637E0A">
            <w:pPr>
              <w:spacing w:after="0" w:line="240" w:lineRule="auto"/>
              <w:rPr>
                <w:rFonts w:cs="Calibri"/>
                <w:sz w:val="18"/>
                <w:szCs w:val="18"/>
              </w:rPr>
            </w:pPr>
            <w:r w:rsidRPr="000B15D9">
              <w:rPr>
                <w:rFonts w:cs="Calibri"/>
                <w:sz w:val="18"/>
                <w:szCs w:val="18"/>
              </w:rPr>
              <w:t>02/01/2026</w:t>
            </w:r>
          </w:p>
        </w:tc>
        <w:tc>
          <w:tcPr>
            <w:tcW w:w="2552" w:type="dxa"/>
            <w:noWrap/>
            <w:hideMark/>
          </w:tcPr>
          <w:p w14:paraId="5C0D5362" w14:textId="77777777" w:rsidR="000B15D9" w:rsidRPr="000B15D9" w:rsidRDefault="000B15D9" w:rsidP="00637E0A">
            <w:pPr>
              <w:spacing w:after="0" w:line="240" w:lineRule="auto"/>
              <w:rPr>
                <w:rFonts w:cs="Calibri"/>
                <w:sz w:val="18"/>
                <w:szCs w:val="18"/>
              </w:rPr>
            </w:pPr>
            <w:r w:rsidRPr="000B15D9">
              <w:rPr>
                <w:rFonts w:cs="Calibri"/>
                <w:sz w:val="18"/>
                <w:szCs w:val="18"/>
              </w:rPr>
              <w:t>Longfram Mem Hall</w:t>
            </w:r>
          </w:p>
        </w:tc>
        <w:tc>
          <w:tcPr>
            <w:tcW w:w="3685" w:type="dxa"/>
            <w:noWrap/>
            <w:hideMark/>
          </w:tcPr>
          <w:p w14:paraId="0644BC0F" w14:textId="77777777" w:rsidR="000B15D9" w:rsidRPr="000B15D9" w:rsidRDefault="000B15D9" w:rsidP="00637E0A">
            <w:pPr>
              <w:spacing w:after="0" w:line="240" w:lineRule="auto"/>
              <w:rPr>
                <w:rFonts w:cs="Calibri"/>
                <w:sz w:val="18"/>
                <w:szCs w:val="18"/>
              </w:rPr>
            </w:pPr>
            <w:r w:rsidRPr="000B15D9">
              <w:rPr>
                <w:rFonts w:cs="Calibri"/>
                <w:sz w:val="18"/>
                <w:szCs w:val="18"/>
              </w:rPr>
              <w:t>Ground Tent</w:t>
            </w:r>
          </w:p>
        </w:tc>
        <w:tc>
          <w:tcPr>
            <w:tcW w:w="1134" w:type="dxa"/>
            <w:noWrap/>
            <w:hideMark/>
          </w:tcPr>
          <w:p w14:paraId="15EF3CAE"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25.00</w:t>
            </w:r>
          </w:p>
        </w:tc>
      </w:tr>
      <w:tr w:rsidR="000B15D9" w:rsidRPr="000B15D9" w14:paraId="540338C1" w14:textId="77777777" w:rsidTr="00D6252A">
        <w:trPr>
          <w:trHeight w:val="260"/>
        </w:trPr>
        <w:tc>
          <w:tcPr>
            <w:tcW w:w="1417" w:type="dxa"/>
            <w:noWrap/>
            <w:hideMark/>
          </w:tcPr>
          <w:p w14:paraId="57B4853C" w14:textId="77777777" w:rsidR="000B15D9" w:rsidRPr="000B15D9" w:rsidRDefault="000B15D9" w:rsidP="00637E0A">
            <w:pPr>
              <w:spacing w:after="0" w:line="240" w:lineRule="auto"/>
              <w:rPr>
                <w:rFonts w:cs="Calibri"/>
                <w:sz w:val="18"/>
                <w:szCs w:val="18"/>
              </w:rPr>
            </w:pPr>
            <w:r w:rsidRPr="000B15D9">
              <w:rPr>
                <w:rFonts w:cs="Calibri"/>
                <w:sz w:val="18"/>
                <w:szCs w:val="18"/>
              </w:rPr>
              <w:t>02/01/2026</w:t>
            </w:r>
          </w:p>
        </w:tc>
        <w:tc>
          <w:tcPr>
            <w:tcW w:w="2552" w:type="dxa"/>
            <w:noWrap/>
            <w:hideMark/>
          </w:tcPr>
          <w:p w14:paraId="43683825" w14:textId="77777777" w:rsidR="000B15D9" w:rsidRPr="000B15D9" w:rsidRDefault="000B15D9" w:rsidP="00637E0A">
            <w:pPr>
              <w:spacing w:after="0" w:line="240" w:lineRule="auto"/>
              <w:rPr>
                <w:rFonts w:cs="Calibri"/>
                <w:sz w:val="18"/>
                <w:szCs w:val="18"/>
              </w:rPr>
            </w:pPr>
            <w:r w:rsidRPr="000B15D9">
              <w:rPr>
                <w:rFonts w:cs="Calibri"/>
                <w:sz w:val="18"/>
                <w:szCs w:val="18"/>
              </w:rPr>
              <w:t>Tim Marrison</w:t>
            </w:r>
          </w:p>
        </w:tc>
        <w:tc>
          <w:tcPr>
            <w:tcW w:w="3685" w:type="dxa"/>
            <w:noWrap/>
            <w:hideMark/>
          </w:tcPr>
          <w:p w14:paraId="103ECC1F"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14</w:t>
            </w:r>
          </w:p>
        </w:tc>
        <w:tc>
          <w:tcPr>
            <w:tcW w:w="1134" w:type="dxa"/>
            <w:noWrap/>
            <w:hideMark/>
          </w:tcPr>
          <w:p w14:paraId="54296B38"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22.43</w:t>
            </w:r>
          </w:p>
        </w:tc>
      </w:tr>
      <w:tr w:rsidR="000B15D9" w:rsidRPr="000B15D9" w14:paraId="459EAB16" w14:textId="77777777" w:rsidTr="00D6252A">
        <w:trPr>
          <w:trHeight w:val="260"/>
        </w:trPr>
        <w:tc>
          <w:tcPr>
            <w:tcW w:w="1417" w:type="dxa"/>
            <w:noWrap/>
            <w:hideMark/>
          </w:tcPr>
          <w:p w14:paraId="1AA53628" w14:textId="77777777" w:rsidR="000B15D9" w:rsidRPr="000B15D9" w:rsidRDefault="000B15D9" w:rsidP="00637E0A">
            <w:pPr>
              <w:spacing w:after="0" w:line="240" w:lineRule="auto"/>
              <w:rPr>
                <w:rFonts w:cs="Calibri"/>
                <w:sz w:val="18"/>
                <w:szCs w:val="18"/>
              </w:rPr>
            </w:pPr>
            <w:r w:rsidRPr="000B15D9">
              <w:rPr>
                <w:rFonts w:cs="Calibri"/>
                <w:sz w:val="18"/>
                <w:szCs w:val="18"/>
              </w:rPr>
              <w:t>07/01/2026</w:t>
            </w:r>
          </w:p>
        </w:tc>
        <w:tc>
          <w:tcPr>
            <w:tcW w:w="2552" w:type="dxa"/>
            <w:noWrap/>
            <w:hideMark/>
          </w:tcPr>
          <w:p w14:paraId="4F1B618A" w14:textId="77777777" w:rsidR="000B15D9" w:rsidRPr="000B15D9" w:rsidRDefault="000B15D9" w:rsidP="00637E0A">
            <w:pPr>
              <w:spacing w:after="0" w:line="240" w:lineRule="auto"/>
              <w:rPr>
                <w:rFonts w:cs="Calibri"/>
                <w:sz w:val="18"/>
                <w:szCs w:val="18"/>
              </w:rPr>
            </w:pPr>
            <w:r w:rsidRPr="000B15D9">
              <w:rPr>
                <w:rFonts w:cs="Calibri"/>
                <w:sz w:val="18"/>
                <w:szCs w:val="18"/>
              </w:rPr>
              <w:t>P Cotts</w:t>
            </w:r>
          </w:p>
        </w:tc>
        <w:tc>
          <w:tcPr>
            <w:tcW w:w="3685" w:type="dxa"/>
            <w:noWrap/>
            <w:hideMark/>
          </w:tcPr>
          <w:p w14:paraId="6879D022"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28</w:t>
            </w:r>
          </w:p>
        </w:tc>
        <w:tc>
          <w:tcPr>
            <w:tcW w:w="1134" w:type="dxa"/>
            <w:noWrap/>
            <w:hideMark/>
          </w:tcPr>
          <w:p w14:paraId="2432A2DD"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12.50</w:t>
            </w:r>
          </w:p>
        </w:tc>
      </w:tr>
      <w:tr w:rsidR="000B15D9" w:rsidRPr="000B15D9" w14:paraId="0D55D261" w14:textId="77777777" w:rsidTr="00D6252A">
        <w:trPr>
          <w:trHeight w:val="260"/>
        </w:trPr>
        <w:tc>
          <w:tcPr>
            <w:tcW w:w="1417" w:type="dxa"/>
            <w:noWrap/>
            <w:hideMark/>
          </w:tcPr>
          <w:p w14:paraId="73164AAC" w14:textId="77777777" w:rsidR="000B15D9" w:rsidRPr="000B15D9" w:rsidRDefault="000B15D9" w:rsidP="00637E0A">
            <w:pPr>
              <w:spacing w:after="0" w:line="240" w:lineRule="auto"/>
              <w:rPr>
                <w:rFonts w:cs="Calibri"/>
                <w:sz w:val="18"/>
                <w:szCs w:val="18"/>
              </w:rPr>
            </w:pPr>
            <w:r w:rsidRPr="000B15D9">
              <w:rPr>
                <w:rFonts w:cs="Calibri"/>
                <w:sz w:val="18"/>
                <w:szCs w:val="18"/>
              </w:rPr>
              <w:t>08/01/2026</w:t>
            </w:r>
          </w:p>
        </w:tc>
        <w:tc>
          <w:tcPr>
            <w:tcW w:w="2552" w:type="dxa"/>
            <w:noWrap/>
            <w:hideMark/>
          </w:tcPr>
          <w:p w14:paraId="393BA6F7" w14:textId="77777777" w:rsidR="000B15D9" w:rsidRPr="000B15D9" w:rsidRDefault="000B15D9" w:rsidP="00637E0A">
            <w:pPr>
              <w:spacing w:after="0" w:line="240" w:lineRule="auto"/>
              <w:rPr>
                <w:rFonts w:cs="Calibri"/>
                <w:sz w:val="18"/>
                <w:szCs w:val="18"/>
              </w:rPr>
            </w:pPr>
            <w:r w:rsidRPr="000B15D9">
              <w:rPr>
                <w:rFonts w:cs="Calibri"/>
                <w:sz w:val="18"/>
                <w:szCs w:val="18"/>
              </w:rPr>
              <w:t>M Laidler</w:t>
            </w:r>
          </w:p>
        </w:tc>
        <w:tc>
          <w:tcPr>
            <w:tcW w:w="3685" w:type="dxa"/>
            <w:noWrap/>
            <w:hideMark/>
          </w:tcPr>
          <w:p w14:paraId="40811C96"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13</w:t>
            </w:r>
          </w:p>
        </w:tc>
        <w:tc>
          <w:tcPr>
            <w:tcW w:w="1134" w:type="dxa"/>
            <w:noWrap/>
            <w:hideMark/>
          </w:tcPr>
          <w:p w14:paraId="34326B94"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07C17582" w14:textId="77777777" w:rsidTr="00D6252A">
        <w:trPr>
          <w:trHeight w:val="260"/>
        </w:trPr>
        <w:tc>
          <w:tcPr>
            <w:tcW w:w="1417" w:type="dxa"/>
            <w:noWrap/>
            <w:hideMark/>
          </w:tcPr>
          <w:p w14:paraId="30747CE6" w14:textId="77777777" w:rsidR="000B15D9" w:rsidRPr="000B15D9" w:rsidRDefault="000B15D9" w:rsidP="00637E0A">
            <w:pPr>
              <w:spacing w:after="0" w:line="240" w:lineRule="auto"/>
              <w:rPr>
                <w:rFonts w:cs="Calibri"/>
                <w:sz w:val="18"/>
                <w:szCs w:val="18"/>
              </w:rPr>
            </w:pPr>
            <w:r w:rsidRPr="000B15D9">
              <w:rPr>
                <w:rFonts w:cs="Calibri"/>
                <w:sz w:val="18"/>
                <w:szCs w:val="18"/>
              </w:rPr>
              <w:t>09/01/2026</w:t>
            </w:r>
          </w:p>
        </w:tc>
        <w:tc>
          <w:tcPr>
            <w:tcW w:w="2552" w:type="dxa"/>
            <w:noWrap/>
            <w:hideMark/>
          </w:tcPr>
          <w:p w14:paraId="7FE85D17" w14:textId="77777777" w:rsidR="000B15D9" w:rsidRPr="000B15D9" w:rsidRDefault="000B15D9" w:rsidP="00637E0A">
            <w:pPr>
              <w:spacing w:after="0" w:line="240" w:lineRule="auto"/>
              <w:rPr>
                <w:rFonts w:cs="Calibri"/>
                <w:sz w:val="18"/>
                <w:szCs w:val="18"/>
              </w:rPr>
            </w:pPr>
            <w:r w:rsidRPr="000B15D9">
              <w:rPr>
                <w:rFonts w:cs="Calibri"/>
                <w:sz w:val="18"/>
                <w:szCs w:val="18"/>
              </w:rPr>
              <w:t xml:space="preserve">G Cadwallader </w:t>
            </w:r>
          </w:p>
        </w:tc>
        <w:tc>
          <w:tcPr>
            <w:tcW w:w="3685" w:type="dxa"/>
            <w:noWrap/>
            <w:hideMark/>
          </w:tcPr>
          <w:p w14:paraId="10483DE2"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21</w:t>
            </w:r>
          </w:p>
        </w:tc>
        <w:tc>
          <w:tcPr>
            <w:tcW w:w="1134" w:type="dxa"/>
            <w:noWrap/>
            <w:hideMark/>
          </w:tcPr>
          <w:p w14:paraId="3E7ACAC3"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25.00</w:t>
            </w:r>
          </w:p>
        </w:tc>
      </w:tr>
      <w:tr w:rsidR="000B15D9" w:rsidRPr="000B15D9" w14:paraId="35D081EF" w14:textId="77777777" w:rsidTr="00D6252A">
        <w:trPr>
          <w:trHeight w:val="260"/>
        </w:trPr>
        <w:tc>
          <w:tcPr>
            <w:tcW w:w="1417" w:type="dxa"/>
            <w:noWrap/>
            <w:hideMark/>
          </w:tcPr>
          <w:p w14:paraId="23C5A776" w14:textId="77777777" w:rsidR="000B15D9" w:rsidRPr="000B15D9" w:rsidRDefault="000B15D9" w:rsidP="00637E0A">
            <w:pPr>
              <w:spacing w:after="0" w:line="240" w:lineRule="auto"/>
              <w:rPr>
                <w:rFonts w:cs="Calibri"/>
                <w:sz w:val="18"/>
                <w:szCs w:val="18"/>
              </w:rPr>
            </w:pPr>
            <w:r w:rsidRPr="000B15D9">
              <w:rPr>
                <w:rFonts w:cs="Calibri"/>
                <w:sz w:val="18"/>
                <w:szCs w:val="18"/>
              </w:rPr>
              <w:t>12/01/2026</w:t>
            </w:r>
          </w:p>
        </w:tc>
        <w:tc>
          <w:tcPr>
            <w:tcW w:w="2552" w:type="dxa"/>
            <w:noWrap/>
            <w:hideMark/>
          </w:tcPr>
          <w:p w14:paraId="70B62C49" w14:textId="77777777" w:rsidR="000B15D9" w:rsidRPr="000B15D9" w:rsidRDefault="000B15D9" w:rsidP="00637E0A">
            <w:pPr>
              <w:spacing w:after="0" w:line="240" w:lineRule="auto"/>
              <w:rPr>
                <w:rFonts w:cs="Calibri"/>
                <w:sz w:val="18"/>
                <w:szCs w:val="18"/>
              </w:rPr>
            </w:pPr>
            <w:r w:rsidRPr="000B15D9">
              <w:rPr>
                <w:rFonts w:cs="Calibri"/>
                <w:sz w:val="18"/>
                <w:szCs w:val="18"/>
              </w:rPr>
              <w:t>Abigail Hedquist</w:t>
            </w:r>
          </w:p>
        </w:tc>
        <w:tc>
          <w:tcPr>
            <w:tcW w:w="3685" w:type="dxa"/>
            <w:noWrap/>
            <w:hideMark/>
          </w:tcPr>
          <w:p w14:paraId="17CDE53B"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19</w:t>
            </w:r>
          </w:p>
        </w:tc>
        <w:tc>
          <w:tcPr>
            <w:tcW w:w="1134" w:type="dxa"/>
            <w:noWrap/>
            <w:hideMark/>
          </w:tcPr>
          <w:p w14:paraId="50DFD3E3"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12.50</w:t>
            </w:r>
          </w:p>
        </w:tc>
      </w:tr>
      <w:tr w:rsidR="000B15D9" w:rsidRPr="000B15D9" w14:paraId="0056E36E" w14:textId="77777777" w:rsidTr="00D6252A">
        <w:trPr>
          <w:trHeight w:val="260"/>
        </w:trPr>
        <w:tc>
          <w:tcPr>
            <w:tcW w:w="1417" w:type="dxa"/>
            <w:noWrap/>
            <w:hideMark/>
          </w:tcPr>
          <w:p w14:paraId="1B1578D4" w14:textId="77777777" w:rsidR="000B15D9" w:rsidRPr="000B15D9" w:rsidRDefault="000B15D9" w:rsidP="00637E0A">
            <w:pPr>
              <w:spacing w:after="0" w:line="240" w:lineRule="auto"/>
              <w:rPr>
                <w:rFonts w:cs="Calibri"/>
                <w:sz w:val="18"/>
                <w:szCs w:val="18"/>
              </w:rPr>
            </w:pPr>
            <w:r w:rsidRPr="000B15D9">
              <w:rPr>
                <w:rFonts w:cs="Calibri"/>
                <w:sz w:val="18"/>
                <w:szCs w:val="18"/>
              </w:rPr>
              <w:t>12/01/2026</w:t>
            </w:r>
          </w:p>
        </w:tc>
        <w:tc>
          <w:tcPr>
            <w:tcW w:w="2552" w:type="dxa"/>
            <w:noWrap/>
            <w:hideMark/>
          </w:tcPr>
          <w:p w14:paraId="21C9300A" w14:textId="77777777" w:rsidR="000B15D9" w:rsidRPr="000B15D9" w:rsidRDefault="000B15D9" w:rsidP="00637E0A">
            <w:pPr>
              <w:spacing w:after="0" w:line="240" w:lineRule="auto"/>
              <w:rPr>
                <w:rFonts w:cs="Calibri"/>
                <w:sz w:val="18"/>
                <w:szCs w:val="18"/>
              </w:rPr>
            </w:pPr>
            <w:r w:rsidRPr="000B15D9">
              <w:rPr>
                <w:rFonts w:cs="Calibri"/>
                <w:sz w:val="18"/>
                <w:szCs w:val="18"/>
              </w:rPr>
              <w:t>Knight</w:t>
            </w:r>
          </w:p>
        </w:tc>
        <w:tc>
          <w:tcPr>
            <w:tcW w:w="3685" w:type="dxa"/>
            <w:noWrap/>
            <w:hideMark/>
          </w:tcPr>
          <w:p w14:paraId="3E44AD00"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10</w:t>
            </w:r>
          </w:p>
        </w:tc>
        <w:tc>
          <w:tcPr>
            <w:tcW w:w="1134" w:type="dxa"/>
            <w:noWrap/>
            <w:hideMark/>
          </w:tcPr>
          <w:p w14:paraId="6BADA9C5"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1D6C9EEE" w14:textId="77777777" w:rsidTr="00D6252A">
        <w:trPr>
          <w:trHeight w:val="260"/>
        </w:trPr>
        <w:tc>
          <w:tcPr>
            <w:tcW w:w="1417" w:type="dxa"/>
            <w:noWrap/>
            <w:hideMark/>
          </w:tcPr>
          <w:p w14:paraId="205FA5FD" w14:textId="77777777" w:rsidR="000B15D9" w:rsidRPr="000B15D9" w:rsidRDefault="000B15D9" w:rsidP="00637E0A">
            <w:pPr>
              <w:spacing w:after="0" w:line="240" w:lineRule="auto"/>
              <w:rPr>
                <w:rFonts w:cs="Calibri"/>
                <w:sz w:val="18"/>
                <w:szCs w:val="18"/>
              </w:rPr>
            </w:pPr>
            <w:r w:rsidRPr="000B15D9">
              <w:rPr>
                <w:rFonts w:cs="Calibri"/>
                <w:sz w:val="18"/>
                <w:szCs w:val="18"/>
              </w:rPr>
              <w:t>12/01/2026</w:t>
            </w:r>
          </w:p>
        </w:tc>
        <w:tc>
          <w:tcPr>
            <w:tcW w:w="2552" w:type="dxa"/>
            <w:noWrap/>
            <w:hideMark/>
          </w:tcPr>
          <w:p w14:paraId="106FA924" w14:textId="77777777" w:rsidR="000B15D9" w:rsidRPr="000B15D9" w:rsidRDefault="000B15D9" w:rsidP="00637E0A">
            <w:pPr>
              <w:spacing w:after="0" w:line="240" w:lineRule="auto"/>
              <w:rPr>
                <w:rFonts w:cs="Calibri"/>
                <w:sz w:val="18"/>
                <w:szCs w:val="18"/>
              </w:rPr>
            </w:pPr>
            <w:r w:rsidRPr="000B15D9">
              <w:rPr>
                <w:rFonts w:cs="Calibri"/>
                <w:sz w:val="18"/>
                <w:szCs w:val="18"/>
              </w:rPr>
              <w:t>Carr D J</w:t>
            </w:r>
          </w:p>
        </w:tc>
        <w:tc>
          <w:tcPr>
            <w:tcW w:w="3685" w:type="dxa"/>
            <w:noWrap/>
            <w:hideMark/>
          </w:tcPr>
          <w:p w14:paraId="26B87DDB"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18</w:t>
            </w:r>
          </w:p>
        </w:tc>
        <w:tc>
          <w:tcPr>
            <w:tcW w:w="1134" w:type="dxa"/>
            <w:noWrap/>
            <w:hideMark/>
          </w:tcPr>
          <w:p w14:paraId="0EC101BE"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12.50</w:t>
            </w:r>
          </w:p>
        </w:tc>
      </w:tr>
      <w:tr w:rsidR="000B15D9" w:rsidRPr="000B15D9" w14:paraId="155669A4" w14:textId="77777777" w:rsidTr="00D6252A">
        <w:trPr>
          <w:trHeight w:val="260"/>
        </w:trPr>
        <w:tc>
          <w:tcPr>
            <w:tcW w:w="1417" w:type="dxa"/>
            <w:noWrap/>
            <w:hideMark/>
          </w:tcPr>
          <w:p w14:paraId="6B19E02F" w14:textId="77777777" w:rsidR="000B15D9" w:rsidRPr="000B15D9" w:rsidRDefault="000B15D9" w:rsidP="00637E0A">
            <w:pPr>
              <w:spacing w:after="0" w:line="240" w:lineRule="auto"/>
              <w:rPr>
                <w:rFonts w:cs="Calibri"/>
                <w:sz w:val="18"/>
                <w:szCs w:val="18"/>
              </w:rPr>
            </w:pPr>
            <w:r w:rsidRPr="000B15D9">
              <w:rPr>
                <w:rFonts w:cs="Calibri"/>
                <w:sz w:val="18"/>
                <w:szCs w:val="18"/>
              </w:rPr>
              <w:t>13/01/2026</w:t>
            </w:r>
          </w:p>
        </w:tc>
        <w:tc>
          <w:tcPr>
            <w:tcW w:w="2552" w:type="dxa"/>
            <w:noWrap/>
            <w:hideMark/>
          </w:tcPr>
          <w:p w14:paraId="5ABA4F1A" w14:textId="77777777" w:rsidR="000B15D9" w:rsidRPr="000B15D9" w:rsidRDefault="000B15D9" w:rsidP="00637E0A">
            <w:pPr>
              <w:spacing w:after="0" w:line="240" w:lineRule="auto"/>
              <w:rPr>
                <w:rFonts w:cs="Calibri"/>
                <w:sz w:val="18"/>
                <w:szCs w:val="18"/>
              </w:rPr>
            </w:pPr>
            <w:r w:rsidRPr="000B15D9">
              <w:rPr>
                <w:rFonts w:cs="Calibri"/>
                <w:sz w:val="18"/>
                <w:szCs w:val="18"/>
              </w:rPr>
              <w:t>B Veitch</w:t>
            </w:r>
          </w:p>
        </w:tc>
        <w:tc>
          <w:tcPr>
            <w:tcW w:w="3685" w:type="dxa"/>
            <w:noWrap/>
            <w:hideMark/>
          </w:tcPr>
          <w:p w14:paraId="3879852B"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8</w:t>
            </w:r>
          </w:p>
        </w:tc>
        <w:tc>
          <w:tcPr>
            <w:tcW w:w="1134" w:type="dxa"/>
            <w:noWrap/>
            <w:hideMark/>
          </w:tcPr>
          <w:p w14:paraId="28F68B9A"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22.43</w:t>
            </w:r>
          </w:p>
        </w:tc>
      </w:tr>
      <w:tr w:rsidR="000B15D9" w:rsidRPr="000B15D9" w14:paraId="2F194D04" w14:textId="77777777" w:rsidTr="00D6252A">
        <w:trPr>
          <w:trHeight w:val="260"/>
        </w:trPr>
        <w:tc>
          <w:tcPr>
            <w:tcW w:w="1417" w:type="dxa"/>
            <w:noWrap/>
            <w:hideMark/>
          </w:tcPr>
          <w:p w14:paraId="2F1F7220" w14:textId="77777777" w:rsidR="000B15D9" w:rsidRPr="000B15D9" w:rsidRDefault="000B15D9" w:rsidP="00637E0A">
            <w:pPr>
              <w:spacing w:after="0" w:line="240" w:lineRule="auto"/>
              <w:rPr>
                <w:rFonts w:cs="Calibri"/>
                <w:sz w:val="18"/>
                <w:szCs w:val="18"/>
              </w:rPr>
            </w:pPr>
            <w:r w:rsidRPr="000B15D9">
              <w:rPr>
                <w:rFonts w:cs="Calibri"/>
                <w:sz w:val="18"/>
                <w:szCs w:val="18"/>
              </w:rPr>
              <w:t>19/01/2026</w:t>
            </w:r>
          </w:p>
        </w:tc>
        <w:tc>
          <w:tcPr>
            <w:tcW w:w="2552" w:type="dxa"/>
            <w:noWrap/>
            <w:hideMark/>
          </w:tcPr>
          <w:p w14:paraId="6469FC48" w14:textId="77777777" w:rsidR="000B15D9" w:rsidRPr="000B15D9" w:rsidRDefault="000B15D9" w:rsidP="00637E0A">
            <w:pPr>
              <w:spacing w:after="0" w:line="240" w:lineRule="auto"/>
              <w:rPr>
                <w:rFonts w:cs="Calibri"/>
                <w:sz w:val="18"/>
                <w:szCs w:val="18"/>
              </w:rPr>
            </w:pPr>
            <w:r w:rsidRPr="000B15D9">
              <w:rPr>
                <w:rFonts w:cs="Calibri"/>
                <w:sz w:val="18"/>
                <w:szCs w:val="18"/>
              </w:rPr>
              <w:t>D Proctor</w:t>
            </w:r>
          </w:p>
        </w:tc>
        <w:tc>
          <w:tcPr>
            <w:tcW w:w="3685" w:type="dxa"/>
            <w:noWrap/>
            <w:hideMark/>
          </w:tcPr>
          <w:p w14:paraId="51003B02"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15</w:t>
            </w:r>
          </w:p>
        </w:tc>
        <w:tc>
          <w:tcPr>
            <w:tcW w:w="1134" w:type="dxa"/>
            <w:noWrap/>
            <w:hideMark/>
          </w:tcPr>
          <w:p w14:paraId="10E4A84D"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22.43</w:t>
            </w:r>
          </w:p>
        </w:tc>
      </w:tr>
      <w:tr w:rsidR="000B15D9" w:rsidRPr="000B15D9" w14:paraId="5AD0EDF3" w14:textId="77777777" w:rsidTr="00D6252A">
        <w:trPr>
          <w:trHeight w:val="260"/>
        </w:trPr>
        <w:tc>
          <w:tcPr>
            <w:tcW w:w="1417" w:type="dxa"/>
            <w:noWrap/>
            <w:hideMark/>
          </w:tcPr>
          <w:p w14:paraId="78AC7162" w14:textId="77777777" w:rsidR="000B15D9" w:rsidRPr="000B15D9" w:rsidRDefault="000B15D9" w:rsidP="00637E0A">
            <w:pPr>
              <w:spacing w:after="0" w:line="240" w:lineRule="auto"/>
              <w:rPr>
                <w:rFonts w:cs="Calibri"/>
                <w:sz w:val="18"/>
                <w:szCs w:val="18"/>
              </w:rPr>
            </w:pPr>
            <w:r w:rsidRPr="000B15D9">
              <w:rPr>
                <w:rFonts w:cs="Calibri"/>
                <w:sz w:val="18"/>
                <w:szCs w:val="18"/>
              </w:rPr>
              <w:t>22/01/2026</w:t>
            </w:r>
          </w:p>
        </w:tc>
        <w:tc>
          <w:tcPr>
            <w:tcW w:w="2552" w:type="dxa"/>
            <w:noWrap/>
            <w:hideMark/>
          </w:tcPr>
          <w:p w14:paraId="0A86C221" w14:textId="77777777" w:rsidR="000B15D9" w:rsidRPr="000B15D9" w:rsidRDefault="000B15D9" w:rsidP="00637E0A">
            <w:pPr>
              <w:spacing w:after="0" w:line="240" w:lineRule="auto"/>
              <w:rPr>
                <w:rFonts w:cs="Calibri"/>
                <w:sz w:val="18"/>
                <w:szCs w:val="18"/>
              </w:rPr>
            </w:pPr>
            <w:r w:rsidRPr="000B15D9">
              <w:rPr>
                <w:rFonts w:cs="Calibri"/>
                <w:sz w:val="18"/>
                <w:szCs w:val="18"/>
              </w:rPr>
              <w:t>Helen Cormack</w:t>
            </w:r>
          </w:p>
        </w:tc>
        <w:tc>
          <w:tcPr>
            <w:tcW w:w="3685" w:type="dxa"/>
            <w:noWrap/>
            <w:hideMark/>
          </w:tcPr>
          <w:p w14:paraId="6ED21379"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16</w:t>
            </w:r>
          </w:p>
        </w:tc>
        <w:tc>
          <w:tcPr>
            <w:tcW w:w="1134" w:type="dxa"/>
            <w:noWrap/>
            <w:hideMark/>
          </w:tcPr>
          <w:p w14:paraId="0C41FE99"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3A62ED49" w14:textId="77777777" w:rsidTr="00D6252A">
        <w:trPr>
          <w:trHeight w:val="260"/>
        </w:trPr>
        <w:tc>
          <w:tcPr>
            <w:tcW w:w="1417" w:type="dxa"/>
            <w:noWrap/>
            <w:hideMark/>
          </w:tcPr>
          <w:p w14:paraId="1C45703A" w14:textId="77777777" w:rsidR="000B15D9" w:rsidRPr="000B15D9" w:rsidRDefault="000B15D9" w:rsidP="00637E0A">
            <w:pPr>
              <w:spacing w:after="0" w:line="240" w:lineRule="auto"/>
              <w:rPr>
                <w:rFonts w:cs="Calibri"/>
                <w:sz w:val="18"/>
                <w:szCs w:val="18"/>
              </w:rPr>
            </w:pPr>
            <w:r w:rsidRPr="000B15D9">
              <w:rPr>
                <w:rFonts w:cs="Calibri"/>
                <w:sz w:val="18"/>
                <w:szCs w:val="18"/>
              </w:rPr>
              <w:t>23/01/2025</w:t>
            </w:r>
          </w:p>
        </w:tc>
        <w:tc>
          <w:tcPr>
            <w:tcW w:w="2552" w:type="dxa"/>
            <w:noWrap/>
            <w:hideMark/>
          </w:tcPr>
          <w:p w14:paraId="2EEF1898" w14:textId="77777777" w:rsidR="000B15D9" w:rsidRPr="000B15D9" w:rsidRDefault="000B15D9" w:rsidP="00637E0A">
            <w:pPr>
              <w:spacing w:after="0" w:line="240" w:lineRule="auto"/>
              <w:rPr>
                <w:rFonts w:cs="Calibri"/>
                <w:sz w:val="18"/>
                <w:szCs w:val="18"/>
              </w:rPr>
            </w:pPr>
            <w:r w:rsidRPr="000B15D9">
              <w:rPr>
                <w:rFonts w:cs="Calibri"/>
                <w:sz w:val="18"/>
                <w:szCs w:val="18"/>
              </w:rPr>
              <w:t xml:space="preserve">G Smart </w:t>
            </w:r>
          </w:p>
        </w:tc>
        <w:tc>
          <w:tcPr>
            <w:tcW w:w="3685" w:type="dxa"/>
            <w:noWrap/>
            <w:hideMark/>
          </w:tcPr>
          <w:p w14:paraId="258F498D"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24 &amp; 25</w:t>
            </w:r>
          </w:p>
        </w:tc>
        <w:tc>
          <w:tcPr>
            <w:tcW w:w="1134" w:type="dxa"/>
            <w:noWrap/>
            <w:hideMark/>
          </w:tcPr>
          <w:p w14:paraId="050560E5"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25.00</w:t>
            </w:r>
          </w:p>
        </w:tc>
      </w:tr>
      <w:tr w:rsidR="000B15D9" w:rsidRPr="000B15D9" w14:paraId="6A2930B9" w14:textId="77777777" w:rsidTr="00D6252A">
        <w:trPr>
          <w:trHeight w:val="260"/>
        </w:trPr>
        <w:tc>
          <w:tcPr>
            <w:tcW w:w="1417" w:type="dxa"/>
            <w:noWrap/>
            <w:hideMark/>
          </w:tcPr>
          <w:p w14:paraId="0035D6ED" w14:textId="77777777" w:rsidR="000B15D9" w:rsidRPr="000B15D9" w:rsidRDefault="000B15D9" w:rsidP="00637E0A">
            <w:pPr>
              <w:spacing w:after="0" w:line="240" w:lineRule="auto"/>
              <w:rPr>
                <w:rFonts w:cs="Calibri"/>
                <w:sz w:val="18"/>
                <w:szCs w:val="18"/>
              </w:rPr>
            </w:pPr>
            <w:r w:rsidRPr="000B15D9">
              <w:rPr>
                <w:rFonts w:cs="Calibri"/>
                <w:sz w:val="18"/>
                <w:szCs w:val="18"/>
              </w:rPr>
              <w:t>28/01/2026</w:t>
            </w:r>
          </w:p>
        </w:tc>
        <w:tc>
          <w:tcPr>
            <w:tcW w:w="2552" w:type="dxa"/>
            <w:noWrap/>
            <w:hideMark/>
          </w:tcPr>
          <w:p w14:paraId="2C82E790" w14:textId="77777777" w:rsidR="000B15D9" w:rsidRPr="000B15D9" w:rsidRDefault="000B15D9" w:rsidP="00637E0A">
            <w:pPr>
              <w:spacing w:after="0" w:line="240" w:lineRule="auto"/>
              <w:rPr>
                <w:rFonts w:cs="Calibri"/>
                <w:sz w:val="18"/>
                <w:szCs w:val="18"/>
              </w:rPr>
            </w:pPr>
            <w:r w:rsidRPr="000B15D9">
              <w:rPr>
                <w:rFonts w:cs="Calibri"/>
                <w:sz w:val="18"/>
                <w:szCs w:val="18"/>
              </w:rPr>
              <w:t>Christie</w:t>
            </w:r>
          </w:p>
        </w:tc>
        <w:tc>
          <w:tcPr>
            <w:tcW w:w="3685" w:type="dxa"/>
            <w:noWrap/>
            <w:hideMark/>
          </w:tcPr>
          <w:p w14:paraId="34FA5243"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9</w:t>
            </w:r>
          </w:p>
        </w:tc>
        <w:tc>
          <w:tcPr>
            <w:tcW w:w="1134" w:type="dxa"/>
            <w:noWrap/>
            <w:hideMark/>
          </w:tcPr>
          <w:p w14:paraId="02329921"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45.00</w:t>
            </w:r>
          </w:p>
        </w:tc>
      </w:tr>
      <w:tr w:rsidR="000B15D9" w:rsidRPr="000B15D9" w14:paraId="10EEAD96" w14:textId="77777777" w:rsidTr="00D6252A">
        <w:trPr>
          <w:trHeight w:val="260"/>
        </w:trPr>
        <w:tc>
          <w:tcPr>
            <w:tcW w:w="1417" w:type="dxa"/>
            <w:noWrap/>
            <w:hideMark/>
          </w:tcPr>
          <w:p w14:paraId="493F09B7" w14:textId="77777777" w:rsidR="000B15D9" w:rsidRPr="000B15D9" w:rsidRDefault="000B15D9" w:rsidP="00637E0A">
            <w:pPr>
              <w:spacing w:after="0" w:line="240" w:lineRule="auto"/>
              <w:rPr>
                <w:rFonts w:cs="Calibri"/>
                <w:sz w:val="18"/>
                <w:szCs w:val="18"/>
              </w:rPr>
            </w:pPr>
            <w:r w:rsidRPr="000B15D9">
              <w:rPr>
                <w:rFonts w:cs="Calibri"/>
                <w:sz w:val="18"/>
                <w:szCs w:val="18"/>
              </w:rPr>
              <w:t>30/01/2026</w:t>
            </w:r>
          </w:p>
        </w:tc>
        <w:tc>
          <w:tcPr>
            <w:tcW w:w="2552" w:type="dxa"/>
            <w:noWrap/>
            <w:hideMark/>
          </w:tcPr>
          <w:p w14:paraId="1264A087" w14:textId="77777777" w:rsidR="000B15D9" w:rsidRPr="000B15D9" w:rsidRDefault="000B15D9" w:rsidP="00637E0A">
            <w:pPr>
              <w:spacing w:after="0" w:line="240" w:lineRule="auto"/>
              <w:rPr>
                <w:rFonts w:cs="Calibri"/>
                <w:sz w:val="18"/>
                <w:szCs w:val="18"/>
              </w:rPr>
            </w:pPr>
            <w:r w:rsidRPr="000B15D9">
              <w:rPr>
                <w:rFonts w:cs="Calibri"/>
                <w:sz w:val="18"/>
                <w:szCs w:val="18"/>
              </w:rPr>
              <w:t>Shipley</w:t>
            </w:r>
          </w:p>
        </w:tc>
        <w:tc>
          <w:tcPr>
            <w:tcW w:w="3685" w:type="dxa"/>
            <w:noWrap/>
            <w:hideMark/>
          </w:tcPr>
          <w:p w14:paraId="396F15DD" w14:textId="77777777" w:rsidR="000B15D9" w:rsidRPr="000B15D9" w:rsidRDefault="000B15D9" w:rsidP="00637E0A">
            <w:pPr>
              <w:spacing w:after="0" w:line="240" w:lineRule="auto"/>
              <w:rPr>
                <w:rFonts w:cs="Calibri"/>
                <w:sz w:val="18"/>
                <w:szCs w:val="18"/>
              </w:rPr>
            </w:pPr>
            <w:r w:rsidRPr="000B15D9">
              <w:rPr>
                <w:rFonts w:cs="Calibri"/>
                <w:sz w:val="18"/>
                <w:szCs w:val="18"/>
              </w:rPr>
              <w:t>Allotment Fees Plot 1</w:t>
            </w:r>
          </w:p>
        </w:tc>
        <w:tc>
          <w:tcPr>
            <w:tcW w:w="1134" w:type="dxa"/>
            <w:noWrap/>
            <w:hideMark/>
          </w:tcPr>
          <w:p w14:paraId="75A68950" w14:textId="77777777" w:rsidR="000B15D9" w:rsidRPr="000B15D9" w:rsidRDefault="000B15D9" w:rsidP="00637E0A">
            <w:pPr>
              <w:spacing w:after="0" w:line="240" w:lineRule="auto"/>
              <w:jc w:val="right"/>
              <w:rPr>
                <w:rFonts w:cs="Calibri"/>
                <w:sz w:val="18"/>
                <w:szCs w:val="18"/>
              </w:rPr>
            </w:pPr>
            <w:r w:rsidRPr="000B15D9">
              <w:rPr>
                <w:rFonts w:cs="Calibri"/>
                <w:sz w:val="18"/>
                <w:szCs w:val="18"/>
              </w:rPr>
              <w:t>44.85</w:t>
            </w:r>
          </w:p>
        </w:tc>
      </w:tr>
      <w:tr w:rsidR="000B15D9" w:rsidRPr="000B15D9" w14:paraId="27A87327" w14:textId="77777777" w:rsidTr="00D6252A">
        <w:trPr>
          <w:trHeight w:val="260"/>
        </w:trPr>
        <w:tc>
          <w:tcPr>
            <w:tcW w:w="1417" w:type="dxa"/>
            <w:noWrap/>
          </w:tcPr>
          <w:p w14:paraId="2F862025" w14:textId="77777777" w:rsidR="000B15D9" w:rsidRPr="000B15D9" w:rsidRDefault="000B15D9" w:rsidP="00637E0A">
            <w:pPr>
              <w:spacing w:after="0" w:line="240" w:lineRule="auto"/>
              <w:jc w:val="right"/>
              <w:rPr>
                <w:rFonts w:cs="Calibri"/>
                <w:b/>
                <w:bCs/>
                <w:sz w:val="18"/>
                <w:szCs w:val="18"/>
              </w:rPr>
            </w:pPr>
          </w:p>
        </w:tc>
        <w:tc>
          <w:tcPr>
            <w:tcW w:w="2552" w:type="dxa"/>
            <w:noWrap/>
          </w:tcPr>
          <w:p w14:paraId="478BFE50" w14:textId="77777777" w:rsidR="000B15D9" w:rsidRPr="000B15D9" w:rsidRDefault="000B15D9" w:rsidP="00637E0A">
            <w:pPr>
              <w:spacing w:after="0" w:line="240" w:lineRule="auto"/>
              <w:jc w:val="right"/>
              <w:rPr>
                <w:rFonts w:cs="Calibri"/>
                <w:b/>
                <w:bCs/>
                <w:sz w:val="18"/>
                <w:szCs w:val="18"/>
              </w:rPr>
            </w:pPr>
          </w:p>
        </w:tc>
        <w:tc>
          <w:tcPr>
            <w:tcW w:w="3685" w:type="dxa"/>
            <w:noWrap/>
          </w:tcPr>
          <w:p w14:paraId="60A818DB" w14:textId="77777777" w:rsidR="000B15D9" w:rsidRPr="000B15D9" w:rsidRDefault="000B15D9" w:rsidP="00637E0A">
            <w:pPr>
              <w:spacing w:after="0" w:line="240" w:lineRule="auto"/>
              <w:jc w:val="right"/>
              <w:rPr>
                <w:rFonts w:cs="Calibri"/>
                <w:b/>
                <w:bCs/>
                <w:sz w:val="18"/>
                <w:szCs w:val="18"/>
              </w:rPr>
            </w:pPr>
            <w:r w:rsidRPr="000B15D9">
              <w:rPr>
                <w:rFonts w:cs="Calibri"/>
                <w:b/>
                <w:bCs/>
                <w:sz w:val="18"/>
                <w:szCs w:val="18"/>
              </w:rPr>
              <w:t>Total</w:t>
            </w:r>
          </w:p>
        </w:tc>
        <w:tc>
          <w:tcPr>
            <w:tcW w:w="1134" w:type="dxa"/>
            <w:noWrap/>
          </w:tcPr>
          <w:p w14:paraId="2BCE6293" w14:textId="77777777" w:rsidR="000B15D9" w:rsidRPr="000B15D9" w:rsidRDefault="000B15D9" w:rsidP="00637E0A">
            <w:pPr>
              <w:spacing w:after="0" w:line="240" w:lineRule="auto"/>
              <w:jc w:val="right"/>
              <w:rPr>
                <w:rFonts w:cs="Calibri"/>
                <w:b/>
                <w:bCs/>
                <w:sz w:val="18"/>
                <w:szCs w:val="18"/>
              </w:rPr>
            </w:pPr>
            <w:r w:rsidRPr="000B15D9">
              <w:rPr>
                <w:rFonts w:cs="Calibri"/>
                <w:b/>
                <w:bCs/>
                <w:sz w:val="18"/>
                <w:szCs w:val="18"/>
              </w:rPr>
              <w:fldChar w:fldCharType="begin"/>
            </w:r>
            <w:r w:rsidRPr="000B15D9">
              <w:rPr>
                <w:rFonts w:cs="Calibri"/>
                <w:b/>
                <w:bCs/>
                <w:sz w:val="18"/>
                <w:szCs w:val="18"/>
              </w:rPr>
              <w:instrText xml:space="preserve"> =SUM(ABOVE) </w:instrText>
            </w:r>
            <w:r w:rsidRPr="000B15D9">
              <w:rPr>
                <w:rFonts w:cs="Calibri"/>
                <w:b/>
                <w:bCs/>
                <w:sz w:val="18"/>
                <w:szCs w:val="18"/>
              </w:rPr>
              <w:fldChar w:fldCharType="separate"/>
            </w:r>
            <w:r w:rsidRPr="000B15D9">
              <w:rPr>
                <w:rFonts w:cs="Calibri"/>
                <w:b/>
                <w:bCs/>
                <w:noProof/>
                <w:sz w:val="18"/>
                <w:szCs w:val="18"/>
              </w:rPr>
              <w:t>613.75</w:t>
            </w:r>
            <w:r w:rsidRPr="000B15D9">
              <w:rPr>
                <w:rFonts w:cs="Calibri"/>
                <w:b/>
                <w:bCs/>
                <w:sz w:val="18"/>
                <w:szCs w:val="18"/>
              </w:rPr>
              <w:fldChar w:fldCharType="end"/>
            </w:r>
          </w:p>
        </w:tc>
      </w:tr>
    </w:tbl>
    <w:p w14:paraId="0456592B" w14:textId="77777777" w:rsidR="000B15D9" w:rsidRDefault="000B15D9" w:rsidP="000B15D9">
      <w:pPr>
        <w:spacing w:after="0" w:line="240" w:lineRule="auto"/>
        <w:rPr>
          <w:rFonts w:cs="Calibri"/>
          <w:sz w:val="18"/>
          <w:szCs w:val="18"/>
          <w:u w:val="single"/>
        </w:rPr>
      </w:pPr>
    </w:p>
    <w:p w14:paraId="52758150" w14:textId="77777777" w:rsidR="006B4324" w:rsidRDefault="006B4324" w:rsidP="000B15D9">
      <w:pPr>
        <w:spacing w:after="0" w:line="240" w:lineRule="auto"/>
        <w:rPr>
          <w:rFonts w:cs="Calibri"/>
          <w:sz w:val="18"/>
          <w:szCs w:val="18"/>
          <w:u w:val="single"/>
        </w:rPr>
      </w:pPr>
    </w:p>
    <w:p w14:paraId="6321B7F0" w14:textId="77777777" w:rsidR="006B4324" w:rsidRDefault="006B4324" w:rsidP="000B15D9">
      <w:pPr>
        <w:spacing w:after="0" w:line="240" w:lineRule="auto"/>
        <w:rPr>
          <w:rFonts w:cs="Calibri"/>
          <w:sz w:val="18"/>
          <w:szCs w:val="18"/>
          <w:u w:val="single"/>
        </w:rPr>
      </w:pPr>
    </w:p>
    <w:p w14:paraId="006E82A3" w14:textId="77777777" w:rsidR="006B4324" w:rsidRPr="000B15D9" w:rsidRDefault="006B4324" w:rsidP="000B15D9">
      <w:pPr>
        <w:spacing w:after="0" w:line="240" w:lineRule="auto"/>
        <w:rPr>
          <w:rFonts w:cs="Calibri"/>
          <w:sz w:val="18"/>
          <w:szCs w:val="18"/>
          <w:u w:val="single"/>
        </w:rPr>
      </w:pPr>
    </w:p>
    <w:p w14:paraId="7FA76A5C" w14:textId="7D82C587" w:rsidR="000B15D9" w:rsidRPr="000B15D9" w:rsidRDefault="000B15D9" w:rsidP="000B15D9">
      <w:pPr>
        <w:numPr>
          <w:ilvl w:val="1"/>
          <w:numId w:val="1"/>
        </w:numPr>
        <w:spacing w:after="0" w:line="240" w:lineRule="auto"/>
        <w:ind w:left="714" w:hanging="357"/>
        <w:contextualSpacing/>
        <w:rPr>
          <w:rFonts w:cs="Calibri"/>
          <w:sz w:val="18"/>
          <w:szCs w:val="18"/>
          <w:u w:val="single"/>
        </w:rPr>
      </w:pPr>
      <w:r w:rsidRPr="000B15D9">
        <w:rPr>
          <w:rFonts w:cs="Calibri"/>
          <w:sz w:val="18"/>
          <w:szCs w:val="18"/>
          <w:u w:val="single"/>
        </w:rPr>
        <w:t>Approval of Clerk’s salary, expenses, PAYE &amp; NI and approval of Other Payments</w:t>
      </w:r>
      <w:r w:rsidRPr="000B15D9">
        <w:rPr>
          <w:sz w:val="18"/>
          <w:szCs w:val="18"/>
          <w:u w:val="single"/>
        </w:rPr>
        <w:t>.</w:t>
      </w:r>
      <w:r w:rsidR="00637E0A">
        <w:rPr>
          <w:sz w:val="18"/>
          <w:szCs w:val="18"/>
        </w:rPr>
        <w:t xml:space="preserve"> Approved.</w:t>
      </w:r>
    </w:p>
    <w:p w14:paraId="54A83DE9" w14:textId="77777777" w:rsidR="000B15D9" w:rsidRPr="000B15D9" w:rsidRDefault="000B15D9" w:rsidP="000B15D9">
      <w:pPr>
        <w:spacing w:after="0" w:line="240" w:lineRule="auto"/>
        <w:rPr>
          <w:rFonts w:cs="Calibri"/>
          <w:sz w:val="18"/>
          <w:szCs w:val="18"/>
          <w:u w:val="single"/>
        </w:rPr>
      </w:pPr>
    </w:p>
    <w:tbl>
      <w:tblPr>
        <w:tblStyle w:val="TableGrid"/>
        <w:tblW w:w="0" w:type="auto"/>
        <w:tblInd w:w="607" w:type="dxa"/>
        <w:tblLook w:val="04A0" w:firstRow="1" w:lastRow="0" w:firstColumn="1" w:lastColumn="0" w:noHBand="0" w:noVBand="1"/>
      </w:tblPr>
      <w:tblGrid>
        <w:gridCol w:w="1417"/>
        <w:gridCol w:w="2584"/>
        <w:gridCol w:w="3596"/>
        <w:gridCol w:w="1216"/>
      </w:tblGrid>
      <w:tr w:rsidR="000B15D9" w:rsidRPr="000B15D9" w14:paraId="1A59A441" w14:textId="77777777" w:rsidTr="00D6252A">
        <w:trPr>
          <w:trHeight w:val="260"/>
        </w:trPr>
        <w:tc>
          <w:tcPr>
            <w:tcW w:w="1417" w:type="dxa"/>
            <w:noWrap/>
            <w:hideMark/>
          </w:tcPr>
          <w:p w14:paraId="555C0276" w14:textId="77777777" w:rsidR="000B15D9" w:rsidRPr="000B15D9" w:rsidRDefault="000B15D9" w:rsidP="000B15D9">
            <w:pPr>
              <w:spacing w:after="0" w:line="240" w:lineRule="auto"/>
              <w:rPr>
                <w:rFonts w:cs="Calibri"/>
                <w:sz w:val="18"/>
                <w:szCs w:val="18"/>
              </w:rPr>
            </w:pPr>
            <w:r w:rsidRPr="000B15D9">
              <w:rPr>
                <w:rFonts w:cs="Calibri"/>
                <w:sz w:val="18"/>
                <w:szCs w:val="18"/>
              </w:rPr>
              <w:t>19/01/2025</w:t>
            </w:r>
          </w:p>
        </w:tc>
        <w:tc>
          <w:tcPr>
            <w:tcW w:w="2584" w:type="dxa"/>
            <w:noWrap/>
            <w:hideMark/>
          </w:tcPr>
          <w:p w14:paraId="45D75B82" w14:textId="77777777" w:rsidR="000B15D9" w:rsidRPr="000B15D9" w:rsidRDefault="000B15D9" w:rsidP="000B15D9">
            <w:pPr>
              <w:spacing w:after="0" w:line="240" w:lineRule="auto"/>
              <w:rPr>
                <w:rFonts w:cs="Calibri"/>
                <w:sz w:val="18"/>
                <w:szCs w:val="18"/>
              </w:rPr>
            </w:pPr>
            <w:r w:rsidRPr="000B15D9">
              <w:rPr>
                <w:rFonts w:cs="Calibri"/>
                <w:sz w:val="18"/>
                <w:szCs w:val="18"/>
              </w:rPr>
              <w:t>British Gas</w:t>
            </w:r>
          </w:p>
        </w:tc>
        <w:tc>
          <w:tcPr>
            <w:tcW w:w="3596" w:type="dxa"/>
            <w:noWrap/>
            <w:hideMark/>
          </w:tcPr>
          <w:p w14:paraId="71DE609E" w14:textId="77777777" w:rsidR="000B15D9" w:rsidRPr="000B15D9" w:rsidRDefault="000B15D9" w:rsidP="000B15D9">
            <w:pPr>
              <w:spacing w:after="0" w:line="240" w:lineRule="auto"/>
              <w:rPr>
                <w:rFonts w:cs="Calibri"/>
                <w:sz w:val="18"/>
                <w:szCs w:val="18"/>
              </w:rPr>
            </w:pPr>
            <w:r w:rsidRPr="000B15D9">
              <w:rPr>
                <w:rFonts w:cs="Calibri"/>
                <w:sz w:val="18"/>
                <w:szCs w:val="18"/>
              </w:rPr>
              <w:t>Electricity Sportscourt</w:t>
            </w:r>
          </w:p>
        </w:tc>
        <w:tc>
          <w:tcPr>
            <w:tcW w:w="1216" w:type="dxa"/>
            <w:noWrap/>
            <w:hideMark/>
          </w:tcPr>
          <w:p w14:paraId="7B2D77CB"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15.57</w:t>
            </w:r>
          </w:p>
        </w:tc>
      </w:tr>
      <w:tr w:rsidR="000B15D9" w:rsidRPr="000B15D9" w14:paraId="79EC517D" w14:textId="77777777" w:rsidTr="00D6252A">
        <w:trPr>
          <w:trHeight w:val="260"/>
        </w:trPr>
        <w:tc>
          <w:tcPr>
            <w:tcW w:w="1417" w:type="dxa"/>
            <w:noWrap/>
            <w:hideMark/>
          </w:tcPr>
          <w:p w14:paraId="7BFF0EAD" w14:textId="77777777" w:rsidR="000B15D9" w:rsidRPr="000B15D9" w:rsidRDefault="000B15D9" w:rsidP="000B15D9">
            <w:pPr>
              <w:spacing w:after="0" w:line="240" w:lineRule="auto"/>
              <w:rPr>
                <w:rFonts w:cs="Calibri"/>
                <w:sz w:val="18"/>
                <w:szCs w:val="18"/>
              </w:rPr>
            </w:pPr>
            <w:r w:rsidRPr="000B15D9">
              <w:rPr>
                <w:rFonts w:cs="Calibri"/>
                <w:sz w:val="18"/>
                <w:szCs w:val="18"/>
              </w:rPr>
              <w:t>02/02/2025</w:t>
            </w:r>
          </w:p>
        </w:tc>
        <w:tc>
          <w:tcPr>
            <w:tcW w:w="2584" w:type="dxa"/>
            <w:noWrap/>
            <w:hideMark/>
          </w:tcPr>
          <w:p w14:paraId="02E3047A" w14:textId="77777777" w:rsidR="000B15D9" w:rsidRPr="000B15D9" w:rsidRDefault="000B15D9" w:rsidP="000B15D9">
            <w:pPr>
              <w:spacing w:after="0" w:line="240" w:lineRule="auto"/>
              <w:rPr>
                <w:rFonts w:cs="Calibri"/>
                <w:sz w:val="18"/>
                <w:szCs w:val="18"/>
              </w:rPr>
            </w:pPr>
            <w:r w:rsidRPr="000B15D9">
              <w:rPr>
                <w:rFonts w:cs="Calibri"/>
                <w:sz w:val="18"/>
                <w:szCs w:val="18"/>
              </w:rPr>
              <w:t>HMRC</w:t>
            </w:r>
          </w:p>
        </w:tc>
        <w:tc>
          <w:tcPr>
            <w:tcW w:w="3596" w:type="dxa"/>
            <w:noWrap/>
            <w:hideMark/>
          </w:tcPr>
          <w:p w14:paraId="5A2F7916" w14:textId="77777777" w:rsidR="000B15D9" w:rsidRPr="000B15D9" w:rsidRDefault="000B15D9" w:rsidP="000B15D9">
            <w:pPr>
              <w:spacing w:after="0" w:line="240" w:lineRule="auto"/>
              <w:rPr>
                <w:rFonts w:cs="Calibri"/>
                <w:sz w:val="18"/>
                <w:szCs w:val="18"/>
              </w:rPr>
            </w:pPr>
            <w:r w:rsidRPr="000B15D9">
              <w:rPr>
                <w:rFonts w:cs="Calibri"/>
                <w:sz w:val="18"/>
                <w:szCs w:val="18"/>
              </w:rPr>
              <w:t>PAYE</w:t>
            </w:r>
          </w:p>
        </w:tc>
        <w:tc>
          <w:tcPr>
            <w:tcW w:w="1216" w:type="dxa"/>
            <w:noWrap/>
            <w:hideMark/>
          </w:tcPr>
          <w:p w14:paraId="6A4526BF"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107.80</w:t>
            </w:r>
          </w:p>
        </w:tc>
      </w:tr>
      <w:tr w:rsidR="000B15D9" w:rsidRPr="000B15D9" w14:paraId="152105FB" w14:textId="77777777" w:rsidTr="00D6252A">
        <w:trPr>
          <w:trHeight w:val="260"/>
        </w:trPr>
        <w:tc>
          <w:tcPr>
            <w:tcW w:w="1417" w:type="dxa"/>
            <w:noWrap/>
            <w:hideMark/>
          </w:tcPr>
          <w:p w14:paraId="79FF1C05" w14:textId="77777777" w:rsidR="000B15D9" w:rsidRPr="000B15D9" w:rsidRDefault="000B15D9" w:rsidP="000B15D9">
            <w:pPr>
              <w:spacing w:after="0" w:line="240" w:lineRule="auto"/>
              <w:rPr>
                <w:rFonts w:cs="Calibri"/>
                <w:sz w:val="18"/>
                <w:szCs w:val="18"/>
              </w:rPr>
            </w:pPr>
            <w:r w:rsidRPr="000B15D9">
              <w:rPr>
                <w:rFonts w:cs="Calibri"/>
                <w:sz w:val="18"/>
                <w:szCs w:val="18"/>
              </w:rPr>
              <w:t>02/02/2025</w:t>
            </w:r>
          </w:p>
        </w:tc>
        <w:tc>
          <w:tcPr>
            <w:tcW w:w="2584" w:type="dxa"/>
            <w:noWrap/>
            <w:hideMark/>
          </w:tcPr>
          <w:p w14:paraId="4AE2F682" w14:textId="77777777" w:rsidR="000B15D9" w:rsidRPr="000B15D9" w:rsidRDefault="000B15D9" w:rsidP="000B15D9">
            <w:pPr>
              <w:spacing w:after="0" w:line="240" w:lineRule="auto"/>
              <w:rPr>
                <w:rFonts w:cs="Calibri"/>
                <w:sz w:val="18"/>
                <w:szCs w:val="18"/>
              </w:rPr>
            </w:pPr>
            <w:r w:rsidRPr="000B15D9">
              <w:rPr>
                <w:rFonts w:cs="Calibri"/>
                <w:sz w:val="18"/>
                <w:szCs w:val="18"/>
              </w:rPr>
              <w:t xml:space="preserve">Garth Rhodes </w:t>
            </w:r>
          </w:p>
        </w:tc>
        <w:tc>
          <w:tcPr>
            <w:tcW w:w="3596" w:type="dxa"/>
            <w:noWrap/>
            <w:hideMark/>
          </w:tcPr>
          <w:p w14:paraId="0017BB76" w14:textId="77777777" w:rsidR="000B15D9" w:rsidRPr="000B15D9" w:rsidRDefault="000B15D9" w:rsidP="000B15D9">
            <w:pPr>
              <w:spacing w:after="0" w:line="240" w:lineRule="auto"/>
              <w:rPr>
                <w:rFonts w:cs="Calibri"/>
                <w:sz w:val="18"/>
                <w:szCs w:val="18"/>
              </w:rPr>
            </w:pPr>
            <w:r w:rsidRPr="000B15D9">
              <w:rPr>
                <w:rFonts w:cs="Calibri"/>
                <w:sz w:val="18"/>
                <w:szCs w:val="18"/>
              </w:rPr>
              <w:t>Salary &amp; Expenses</w:t>
            </w:r>
          </w:p>
        </w:tc>
        <w:tc>
          <w:tcPr>
            <w:tcW w:w="1216" w:type="dxa"/>
            <w:noWrap/>
            <w:hideMark/>
          </w:tcPr>
          <w:p w14:paraId="297F565D"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504.33</w:t>
            </w:r>
          </w:p>
        </w:tc>
      </w:tr>
      <w:tr w:rsidR="000B15D9" w:rsidRPr="000B15D9" w14:paraId="7AD8E16B" w14:textId="77777777" w:rsidTr="00D6252A">
        <w:trPr>
          <w:trHeight w:val="260"/>
        </w:trPr>
        <w:tc>
          <w:tcPr>
            <w:tcW w:w="1417" w:type="dxa"/>
            <w:noWrap/>
          </w:tcPr>
          <w:p w14:paraId="2EEF2748" w14:textId="77777777" w:rsidR="000B15D9" w:rsidRPr="000B15D9" w:rsidRDefault="000B15D9" w:rsidP="000B15D9">
            <w:pPr>
              <w:spacing w:after="0" w:line="240" w:lineRule="auto"/>
              <w:jc w:val="right"/>
              <w:rPr>
                <w:rFonts w:cs="Calibri"/>
                <w:b/>
                <w:bCs/>
                <w:sz w:val="18"/>
                <w:szCs w:val="18"/>
              </w:rPr>
            </w:pPr>
          </w:p>
        </w:tc>
        <w:tc>
          <w:tcPr>
            <w:tcW w:w="2584" w:type="dxa"/>
            <w:noWrap/>
          </w:tcPr>
          <w:p w14:paraId="27C2B85E" w14:textId="77777777" w:rsidR="000B15D9" w:rsidRPr="000B15D9" w:rsidRDefault="000B15D9" w:rsidP="000B15D9">
            <w:pPr>
              <w:spacing w:after="0" w:line="240" w:lineRule="auto"/>
              <w:jc w:val="right"/>
              <w:rPr>
                <w:rFonts w:cs="Calibri"/>
                <w:b/>
                <w:bCs/>
                <w:sz w:val="18"/>
                <w:szCs w:val="18"/>
              </w:rPr>
            </w:pPr>
          </w:p>
        </w:tc>
        <w:tc>
          <w:tcPr>
            <w:tcW w:w="3596" w:type="dxa"/>
            <w:noWrap/>
          </w:tcPr>
          <w:p w14:paraId="7427C55D" w14:textId="77777777" w:rsidR="000B15D9" w:rsidRPr="000B15D9" w:rsidRDefault="000B15D9" w:rsidP="000B15D9">
            <w:pPr>
              <w:spacing w:after="0" w:line="240" w:lineRule="auto"/>
              <w:jc w:val="right"/>
              <w:rPr>
                <w:rFonts w:cs="Calibri"/>
                <w:b/>
                <w:bCs/>
                <w:sz w:val="18"/>
                <w:szCs w:val="18"/>
              </w:rPr>
            </w:pPr>
            <w:r w:rsidRPr="000B15D9">
              <w:rPr>
                <w:rFonts w:cs="Calibri"/>
                <w:b/>
                <w:bCs/>
                <w:sz w:val="18"/>
                <w:szCs w:val="18"/>
              </w:rPr>
              <w:t>Total</w:t>
            </w:r>
          </w:p>
        </w:tc>
        <w:tc>
          <w:tcPr>
            <w:tcW w:w="1216" w:type="dxa"/>
            <w:noWrap/>
          </w:tcPr>
          <w:p w14:paraId="34CB6B1C" w14:textId="77777777" w:rsidR="000B15D9" w:rsidRPr="000B15D9" w:rsidRDefault="000B15D9" w:rsidP="000B15D9">
            <w:pPr>
              <w:spacing w:after="0" w:line="240" w:lineRule="auto"/>
              <w:jc w:val="right"/>
              <w:rPr>
                <w:rFonts w:cs="Calibri"/>
                <w:b/>
                <w:bCs/>
                <w:sz w:val="18"/>
                <w:szCs w:val="18"/>
              </w:rPr>
            </w:pPr>
            <w:r w:rsidRPr="000B15D9">
              <w:rPr>
                <w:rFonts w:cs="Calibri"/>
                <w:b/>
                <w:bCs/>
                <w:sz w:val="18"/>
                <w:szCs w:val="18"/>
              </w:rPr>
              <w:fldChar w:fldCharType="begin"/>
            </w:r>
            <w:r w:rsidRPr="000B15D9">
              <w:rPr>
                <w:rFonts w:cs="Calibri"/>
                <w:b/>
                <w:bCs/>
                <w:sz w:val="18"/>
                <w:szCs w:val="18"/>
              </w:rPr>
              <w:instrText xml:space="preserve"> =SUM(ABOVE) </w:instrText>
            </w:r>
            <w:r w:rsidRPr="000B15D9">
              <w:rPr>
                <w:rFonts w:cs="Calibri"/>
                <w:b/>
                <w:bCs/>
                <w:sz w:val="18"/>
                <w:szCs w:val="18"/>
              </w:rPr>
              <w:fldChar w:fldCharType="separate"/>
            </w:r>
            <w:r w:rsidRPr="000B15D9">
              <w:rPr>
                <w:rFonts w:cs="Calibri"/>
                <w:b/>
                <w:bCs/>
                <w:noProof/>
                <w:sz w:val="18"/>
                <w:szCs w:val="18"/>
              </w:rPr>
              <w:t>627.7</w:t>
            </w:r>
            <w:r w:rsidRPr="000B15D9">
              <w:rPr>
                <w:rFonts w:cs="Calibri"/>
                <w:b/>
                <w:bCs/>
                <w:sz w:val="18"/>
                <w:szCs w:val="18"/>
              </w:rPr>
              <w:fldChar w:fldCharType="end"/>
            </w:r>
          </w:p>
        </w:tc>
      </w:tr>
    </w:tbl>
    <w:p w14:paraId="6D4CB450" w14:textId="77777777" w:rsidR="000B15D9" w:rsidRPr="000B15D9" w:rsidRDefault="000B15D9" w:rsidP="000B15D9">
      <w:pPr>
        <w:spacing w:after="0" w:line="240" w:lineRule="auto"/>
        <w:rPr>
          <w:rFonts w:cs="Calibri"/>
          <w:sz w:val="18"/>
          <w:szCs w:val="18"/>
          <w:highlight w:val="yellow"/>
          <w:u w:val="single"/>
        </w:rPr>
      </w:pPr>
    </w:p>
    <w:p w14:paraId="570EA7EA" w14:textId="10107BD3" w:rsidR="000B15D9" w:rsidRPr="006B4324" w:rsidRDefault="000B15D9" w:rsidP="006B4324">
      <w:pPr>
        <w:numPr>
          <w:ilvl w:val="1"/>
          <w:numId w:val="1"/>
        </w:numPr>
        <w:spacing w:after="0" w:line="240" w:lineRule="auto"/>
        <w:ind w:left="714" w:hanging="357"/>
        <w:contextualSpacing/>
        <w:rPr>
          <w:rFonts w:cs="Calibri"/>
          <w:sz w:val="18"/>
          <w:szCs w:val="18"/>
          <w:u w:val="single"/>
        </w:rPr>
      </w:pPr>
      <w:r w:rsidRPr="006B4324">
        <w:rPr>
          <w:rFonts w:cs="Calibri"/>
          <w:sz w:val="18"/>
          <w:szCs w:val="18"/>
          <w:u w:val="single"/>
        </w:rPr>
        <w:t>Requests for donations.</w:t>
      </w:r>
      <w:r w:rsidRPr="006B4324">
        <w:rPr>
          <w:rFonts w:cs="Calibri"/>
          <w:sz w:val="18"/>
          <w:szCs w:val="18"/>
        </w:rPr>
        <w:t xml:space="preserve"> Friends of Swarland Primary School</w:t>
      </w:r>
      <w:r w:rsidR="00637E0A" w:rsidRPr="006B4324">
        <w:rPr>
          <w:rFonts w:cs="Calibri"/>
          <w:sz w:val="18"/>
          <w:szCs w:val="18"/>
        </w:rPr>
        <w:t xml:space="preserve"> towards </w:t>
      </w:r>
      <w:r w:rsidR="006B4324" w:rsidRPr="006B4324">
        <w:rPr>
          <w:rFonts w:cs="Calibri"/>
          <w:sz w:val="18"/>
          <w:szCs w:val="18"/>
        </w:rPr>
        <w:t xml:space="preserve"> the </w:t>
      </w:r>
      <w:r w:rsidR="00637E0A" w:rsidRPr="006B4324">
        <w:rPr>
          <w:rFonts w:cs="Calibri"/>
          <w:sz w:val="18"/>
          <w:szCs w:val="18"/>
        </w:rPr>
        <w:t>purchase of climbing frame. £250 agreed.</w:t>
      </w:r>
      <w:r w:rsidR="006B4324" w:rsidRPr="006B4324">
        <w:rPr>
          <w:rFonts w:cs="Calibri"/>
          <w:sz w:val="18"/>
          <w:szCs w:val="18"/>
        </w:rPr>
        <w:t xml:space="preserve"> </w:t>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r>
      <w:r w:rsidR="006B4324" w:rsidRPr="006B4324">
        <w:rPr>
          <w:rFonts w:cs="Calibri"/>
          <w:sz w:val="18"/>
          <w:szCs w:val="18"/>
        </w:rPr>
        <w:tab/>
        <w:t xml:space="preserve"> </w:t>
      </w:r>
      <w:r w:rsidR="006B4324">
        <w:rPr>
          <w:rFonts w:cs="Calibri"/>
          <w:sz w:val="18"/>
          <w:szCs w:val="18"/>
        </w:rPr>
        <w:tab/>
        <w:t xml:space="preserve"> </w:t>
      </w:r>
      <w:r w:rsidR="006B4324" w:rsidRPr="006B4324">
        <w:rPr>
          <w:rFonts w:cs="Calibri"/>
          <w:b/>
          <w:bCs/>
          <w:sz w:val="18"/>
          <w:szCs w:val="18"/>
        </w:rPr>
        <w:t>Action: Clerk</w:t>
      </w:r>
    </w:p>
    <w:p w14:paraId="684C9A6A" w14:textId="7FB604B8" w:rsidR="000B15D9" w:rsidRPr="000B15D9" w:rsidRDefault="000B15D9" w:rsidP="000B15D9">
      <w:pPr>
        <w:numPr>
          <w:ilvl w:val="1"/>
          <w:numId w:val="1"/>
        </w:numPr>
        <w:spacing w:after="0" w:line="240" w:lineRule="auto"/>
        <w:contextualSpacing/>
        <w:rPr>
          <w:rFonts w:cs="Calibri"/>
          <w:sz w:val="18"/>
          <w:szCs w:val="18"/>
          <w:u w:val="single"/>
        </w:rPr>
      </w:pPr>
      <w:r w:rsidRPr="000B15D9">
        <w:rPr>
          <w:rFonts w:cs="Calibri"/>
          <w:sz w:val="18"/>
          <w:szCs w:val="18"/>
          <w:u w:val="single"/>
        </w:rPr>
        <w:t xml:space="preserve">Bank Reconciliation </w:t>
      </w:r>
      <w:proofErr w:type="gramStart"/>
      <w:r w:rsidRPr="000B15D9">
        <w:rPr>
          <w:rFonts w:cs="Calibri"/>
          <w:sz w:val="18"/>
          <w:szCs w:val="18"/>
          <w:u w:val="single"/>
        </w:rPr>
        <w:t>at</w:t>
      </w:r>
      <w:proofErr w:type="gramEnd"/>
      <w:r w:rsidRPr="000B15D9">
        <w:rPr>
          <w:rFonts w:cs="Calibri"/>
          <w:sz w:val="18"/>
          <w:szCs w:val="18"/>
          <w:u w:val="single"/>
        </w:rPr>
        <w:t xml:space="preserve"> 2nd February 2026.</w:t>
      </w:r>
      <w:r w:rsidR="00637E0A" w:rsidRPr="00637E0A">
        <w:rPr>
          <w:rFonts w:cs="Calibri"/>
          <w:sz w:val="18"/>
          <w:szCs w:val="18"/>
          <w:u w:val="single"/>
        </w:rPr>
        <w:t xml:space="preserve"> </w:t>
      </w:r>
      <w:r w:rsidR="00637E0A" w:rsidRPr="00637E0A">
        <w:rPr>
          <w:rFonts w:cs="Calibri"/>
          <w:sz w:val="18"/>
          <w:szCs w:val="18"/>
        </w:rPr>
        <w:t>Approved.</w:t>
      </w:r>
    </w:p>
    <w:tbl>
      <w:tblPr>
        <w:tblStyle w:val="TableGrid"/>
        <w:tblW w:w="0" w:type="auto"/>
        <w:tblInd w:w="607" w:type="dxa"/>
        <w:tblLook w:val="04A0" w:firstRow="1" w:lastRow="0" w:firstColumn="1" w:lastColumn="0" w:noHBand="0" w:noVBand="1"/>
      </w:tblPr>
      <w:tblGrid>
        <w:gridCol w:w="2780"/>
        <w:gridCol w:w="1485"/>
        <w:gridCol w:w="1698"/>
        <w:gridCol w:w="853"/>
        <w:gridCol w:w="1256"/>
      </w:tblGrid>
      <w:tr w:rsidR="000B15D9" w:rsidRPr="000B15D9" w14:paraId="2BC7CD35" w14:textId="77777777" w:rsidTr="00D6252A">
        <w:trPr>
          <w:trHeight w:val="260"/>
        </w:trPr>
        <w:tc>
          <w:tcPr>
            <w:tcW w:w="6816" w:type="dxa"/>
            <w:gridSpan w:val="4"/>
            <w:noWrap/>
            <w:hideMark/>
          </w:tcPr>
          <w:p w14:paraId="5DCCCF9D" w14:textId="77777777" w:rsidR="000B15D9" w:rsidRPr="000B15D9" w:rsidRDefault="000B15D9" w:rsidP="000B15D9">
            <w:pPr>
              <w:spacing w:after="0" w:line="240" w:lineRule="auto"/>
              <w:rPr>
                <w:rFonts w:cs="Calibri"/>
                <w:sz w:val="18"/>
                <w:szCs w:val="18"/>
              </w:rPr>
            </w:pPr>
            <w:r w:rsidRPr="000B15D9">
              <w:rPr>
                <w:rFonts w:cs="Calibri"/>
                <w:sz w:val="18"/>
                <w:szCs w:val="18"/>
              </w:rPr>
              <w:t xml:space="preserve">Balance per bank statements </w:t>
            </w:r>
            <w:proofErr w:type="gramStart"/>
            <w:r w:rsidRPr="000B15D9">
              <w:rPr>
                <w:rFonts w:cs="Calibri"/>
                <w:sz w:val="18"/>
                <w:szCs w:val="18"/>
              </w:rPr>
              <w:t>at</w:t>
            </w:r>
            <w:proofErr w:type="gramEnd"/>
            <w:r w:rsidRPr="000B15D9">
              <w:rPr>
                <w:rFonts w:cs="Calibri"/>
                <w:sz w:val="18"/>
                <w:szCs w:val="18"/>
              </w:rPr>
              <w:t xml:space="preserve"> 23rd January / e-statement 31s January 2026</w:t>
            </w:r>
          </w:p>
        </w:tc>
        <w:tc>
          <w:tcPr>
            <w:tcW w:w="1256" w:type="dxa"/>
            <w:noWrap/>
            <w:hideMark/>
          </w:tcPr>
          <w:p w14:paraId="1545A496" w14:textId="77777777" w:rsidR="000B15D9" w:rsidRPr="000B15D9" w:rsidRDefault="000B15D9" w:rsidP="000B15D9">
            <w:pPr>
              <w:spacing w:after="0" w:line="240" w:lineRule="auto"/>
              <w:jc w:val="center"/>
              <w:rPr>
                <w:rFonts w:cs="Calibri"/>
                <w:sz w:val="18"/>
                <w:szCs w:val="18"/>
              </w:rPr>
            </w:pPr>
            <w:r w:rsidRPr="000B15D9">
              <w:rPr>
                <w:rFonts w:cs="Calibri"/>
                <w:sz w:val="18"/>
                <w:szCs w:val="18"/>
              </w:rPr>
              <w:t>£</w:t>
            </w:r>
          </w:p>
        </w:tc>
      </w:tr>
      <w:tr w:rsidR="000B15D9" w:rsidRPr="000B15D9" w14:paraId="2EBCC3DC" w14:textId="77777777" w:rsidTr="00D6252A">
        <w:trPr>
          <w:trHeight w:val="260"/>
        </w:trPr>
        <w:tc>
          <w:tcPr>
            <w:tcW w:w="6816" w:type="dxa"/>
            <w:gridSpan w:val="4"/>
            <w:noWrap/>
            <w:hideMark/>
          </w:tcPr>
          <w:p w14:paraId="2B18455E" w14:textId="77777777" w:rsidR="000B15D9" w:rsidRPr="000B15D9" w:rsidRDefault="000B15D9" w:rsidP="000B15D9">
            <w:pPr>
              <w:spacing w:after="0" w:line="240" w:lineRule="auto"/>
              <w:rPr>
                <w:rFonts w:cs="Calibri"/>
                <w:sz w:val="18"/>
                <w:szCs w:val="18"/>
              </w:rPr>
            </w:pPr>
            <w:r w:rsidRPr="000B15D9">
              <w:rPr>
                <w:rFonts w:cs="Calibri"/>
                <w:sz w:val="18"/>
                <w:szCs w:val="18"/>
              </w:rPr>
              <w:t>Community account</w:t>
            </w:r>
          </w:p>
        </w:tc>
        <w:tc>
          <w:tcPr>
            <w:tcW w:w="1256" w:type="dxa"/>
            <w:noWrap/>
            <w:hideMark/>
          </w:tcPr>
          <w:p w14:paraId="5D29FC31"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6157.36</w:t>
            </w:r>
          </w:p>
        </w:tc>
      </w:tr>
      <w:tr w:rsidR="000B15D9" w:rsidRPr="000B15D9" w14:paraId="43EF10A2" w14:textId="77777777" w:rsidTr="00D6252A">
        <w:trPr>
          <w:trHeight w:val="228"/>
        </w:trPr>
        <w:tc>
          <w:tcPr>
            <w:tcW w:w="6816" w:type="dxa"/>
            <w:gridSpan w:val="4"/>
            <w:hideMark/>
          </w:tcPr>
          <w:p w14:paraId="1AB2A385" w14:textId="77777777" w:rsidR="000B15D9" w:rsidRPr="000B15D9" w:rsidRDefault="000B15D9" w:rsidP="000B15D9">
            <w:pPr>
              <w:spacing w:after="0" w:line="240" w:lineRule="auto"/>
              <w:rPr>
                <w:rFonts w:cs="Calibri"/>
                <w:sz w:val="18"/>
                <w:szCs w:val="18"/>
              </w:rPr>
            </w:pPr>
            <w:r w:rsidRPr="000B15D9">
              <w:rPr>
                <w:rFonts w:cs="Calibri"/>
                <w:sz w:val="18"/>
                <w:szCs w:val="18"/>
              </w:rPr>
              <w:t>Business Saver</w:t>
            </w:r>
          </w:p>
        </w:tc>
        <w:tc>
          <w:tcPr>
            <w:tcW w:w="1256" w:type="dxa"/>
            <w:noWrap/>
            <w:hideMark/>
          </w:tcPr>
          <w:p w14:paraId="5237DB90"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25859.53</w:t>
            </w:r>
          </w:p>
        </w:tc>
      </w:tr>
      <w:tr w:rsidR="000B15D9" w:rsidRPr="000B15D9" w14:paraId="162F9937" w14:textId="77777777" w:rsidTr="00D6252A">
        <w:trPr>
          <w:trHeight w:val="260"/>
        </w:trPr>
        <w:tc>
          <w:tcPr>
            <w:tcW w:w="2780" w:type="dxa"/>
            <w:noWrap/>
            <w:hideMark/>
          </w:tcPr>
          <w:p w14:paraId="455DF137" w14:textId="77777777" w:rsidR="000B15D9" w:rsidRPr="000B15D9" w:rsidRDefault="000B15D9" w:rsidP="000B15D9">
            <w:pPr>
              <w:spacing w:after="0" w:line="240" w:lineRule="auto"/>
              <w:rPr>
                <w:rFonts w:cs="Calibri"/>
                <w:sz w:val="18"/>
                <w:szCs w:val="18"/>
              </w:rPr>
            </w:pPr>
          </w:p>
        </w:tc>
        <w:tc>
          <w:tcPr>
            <w:tcW w:w="1485" w:type="dxa"/>
            <w:noWrap/>
            <w:hideMark/>
          </w:tcPr>
          <w:p w14:paraId="3FFBA711" w14:textId="77777777" w:rsidR="000B15D9" w:rsidRPr="000B15D9" w:rsidRDefault="000B15D9" w:rsidP="000B15D9">
            <w:pPr>
              <w:spacing w:after="0" w:line="240" w:lineRule="auto"/>
              <w:rPr>
                <w:rFonts w:cs="Calibri"/>
                <w:sz w:val="18"/>
                <w:szCs w:val="18"/>
              </w:rPr>
            </w:pPr>
          </w:p>
        </w:tc>
        <w:tc>
          <w:tcPr>
            <w:tcW w:w="1698" w:type="dxa"/>
            <w:noWrap/>
            <w:hideMark/>
          </w:tcPr>
          <w:p w14:paraId="34451A15" w14:textId="77777777" w:rsidR="000B15D9" w:rsidRPr="000B15D9" w:rsidRDefault="000B15D9" w:rsidP="000B15D9">
            <w:pPr>
              <w:spacing w:after="0" w:line="240" w:lineRule="auto"/>
              <w:rPr>
                <w:rFonts w:cs="Calibri"/>
                <w:sz w:val="18"/>
                <w:szCs w:val="18"/>
              </w:rPr>
            </w:pPr>
          </w:p>
        </w:tc>
        <w:tc>
          <w:tcPr>
            <w:tcW w:w="853" w:type="dxa"/>
            <w:noWrap/>
            <w:hideMark/>
          </w:tcPr>
          <w:p w14:paraId="5A06687A" w14:textId="77777777" w:rsidR="000B15D9" w:rsidRPr="000B15D9" w:rsidRDefault="000B15D9" w:rsidP="000B15D9">
            <w:pPr>
              <w:spacing w:after="0" w:line="240" w:lineRule="auto"/>
              <w:jc w:val="right"/>
              <w:rPr>
                <w:rFonts w:cs="Calibri"/>
                <w:sz w:val="18"/>
                <w:szCs w:val="18"/>
              </w:rPr>
            </w:pPr>
          </w:p>
        </w:tc>
        <w:tc>
          <w:tcPr>
            <w:tcW w:w="1256" w:type="dxa"/>
            <w:noWrap/>
            <w:hideMark/>
          </w:tcPr>
          <w:p w14:paraId="42E2E9C9"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32016.89</w:t>
            </w:r>
          </w:p>
        </w:tc>
      </w:tr>
      <w:tr w:rsidR="000B15D9" w:rsidRPr="000B15D9" w14:paraId="0B01A928" w14:textId="77777777" w:rsidTr="00D6252A">
        <w:trPr>
          <w:trHeight w:val="260"/>
        </w:trPr>
        <w:tc>
          <w:tcPr>
            <w:tcW w:w="2780" w:type="dxa"/>
            <w:noWrap/>
            <w:hideMark/>
          </w:tcPr>
          <w:p w14:paraId="3B159A9D" w14:textId="77777777" w:rsidR="000B15D9" w:rsidRPr="000B15D9" w:rsidRDefault="000B15D9" w:rsidP="000B15D9">
            <w:pPr>
              <w:spacing w:after="0" w:line="240" w:lineRule="auto"/>
              <w:rPr>
                <w:rFonts w:cs="Calibri"/>
                <w:sz w:val="18"/>
                <w:szCs w:val="18"/>
              </w:rPr>
            </w:pPr>
            <w:r w:rsidRPr="000B15D9">
              <w:rPr>
                <w:rFonts w:cs="Calibri"/>
                <w:sz w:val="18"/>
                <w:szCs w:val="18"/>
              </w:rPr>
              <w:t>Less unpresented payments</w:t>
            </w:r>
          </w:p>
        </w:tc>
        <w:tc>
          <w:tcPr>
            <w:tcW w:w="1485" w:type="dxa"/>
            <w:noWrap/>
            <w:hideMark/>
          </w:tcPr>
          <w:p w14:paraId="46D94563" w14:textId="77777777" w:rsidR="000B15D9" w:rsidRPr="000B15D9" w:rsidRDefault="000B15D9" w:rsidP="000B15D9">
            <w:pPr>
              <w:spacing w:after="0" w:line="240" w:lineRule="auto"/>
              <w:rPr>
                <w:rFonts w:cs="Calibri"/>
                <w:sz w:val="18"/>
                <w:szCs w:val="18"/>
              </w:rPr>
            </w:pPr>
            <w:r w:rsidRPr="000B15D9">
              <w:rPr>
                <w:rFonts w:cs="Calibri"/>
                <w:sz w:val="18"/>
                <w:szCs w:val="18"/>
              </w:rPr>
              <w:t>02/02/2025</w:t>
            </w:r>
          </w:p>
        </w:tc>
        <w:tc>
          <w:tcPr>
            <w:tcW w:w="1698" w:type="dxa"/>
            <w:noWrap/>
            <w:hideMark/>
          </w:tcPr>
          <w:p w14:paraId="1847C454" w14:textId="77777777" w:rsidR="000B15D9" w:rsidRPr="000B15D9" w:rsidRDefault="000B15D9" w:rsidP="000B15D9">
            <w:pPr>
              <w:spacing w:after="0" w:line="240" w:lineRule="auto"/>
              <w:rPr>
                <w:rFonts w:cs="Calibri"/>
                <w:sz w:val="18"/>
                <w:szCs w:val="18"/>
              </w:rPr>
            </w:pPr>
            <w:r w:rsidRPr="000B15D9">
              <w:rPr>
                <w:rFonts w:cs="Calibri"/>
                <w:sz w:val="18"/>
                <w:szCs w:val="18"/>
              </w:rPr>
              <w:t>HMRC</w:t>
            </w:r>
          </w:p>
        </w:tc>
        <w:tc>
          <w:tcPr>
            <w:tcW w:w="853" w:type="dxa"/>
            <w:noWrap/>
            <w:hideMark/>
          </w:tcPr>
          <w:p w14:paraId="14438A6F"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107.80</w:t>
            </w:r>
          </w:p>
        </w:tc>
        <w:tc>
          <w:tcPr>
            <w:tcW w:w="1256" w:type="dxa"/>
            <w:noWrap/>
            <w:hideMark/>
          </w:tcPr>
          <w:p w14:paraId="7E227579" w14:textId="77777777" w:rsidR="000B15D9" w:rsidRPr="000B15D9" w:rsidRDefault="000B15D9" w:rsidP="000B15D9">
            <w:pPr>
              <w:spacing w:after="0" w:line="240" w:lineRule="auto"/>
              <w:jc w:val="right"/>
              <w:rPr>
                <w:rFonts w:cs="Calibri"/>
                <w:sz w:val="18"/>
                <w:szCs w:val="18"/>
              </w:rPr>
            </w:pPr>
          </w:p>
        </w:tc>
      </w:tr>
      <w:tr w:rsidR="000B15D9" w:rsidRPr="000B15D9" w14:paraId="42BC9683" w14:textId="77777777" w:rsidTr="00D6252A">
        <w:trPr>
          <w:trHeight w:val="260"/>
        </w:trPr>
        <w:tc>
          <w:tcPr>
            <w:tcW w:w="2780" w:type="dxa"/>
            <w:noWrap/>
            <w:hideMark/>
          </w:tcPr>
          <w:p w14:paraId="59C3234B" w14:textId="77777777" w:rsidR="000B15D9" w:rsidRPr="000B15D9" w:rsidRDefault="000B15D9" w:rsidP="000B15D9">
            <w:pPr>
              <w:spacing w:after="0" w:line="240" w:lineRule="auto"/>
              <w:rPr>
                <w:rFonts w:cs="Calibri"/>
                <w:sz w:val="18"/>
                <w:szCs w:val="18"/>
              </w:rPr>
            </w:pPr>
          </w:p>
        </w:tc>
        <w:tc>
          <w:tcPr>
            <w:tcW w:w="1485" w:type="dxa"/>
            <w:noWrap/>
            <w:hideMark/>
          </w:tcPr>
          <w:p w14:paraId="2E2DE431" w14:textId="77777777" w:rsidR="000B15D9" w:rsidRPr="000B15D9" w:rsidRDefault="000B15D9" w:rsidP="000B15D9">
            <w:pPr>
              <w:spacing w:after="0" w:line="240" w:lineRule="auto"/>
              <w:rPr>
                <w:rFonts w:cs="Calibri"/>
                <w:sz w:val="18"/>
                <w:szCs w:val="18"/>
              </w:rPr>
            </w:pPr>
            <w:r w:rsidRPr="000B15D9">
              <w:rPr>
                <w:rFonts w:cs="Calibri"/>
                <w:sz w:val="18"/>
                <w:szCs w:val="18"/>
              </w:rPr>
              <w:t>02/02/2025</w:t>
            </w:r>
          </w:p>
        </w:tc>
        <w:tc>
          <w:tcPr>
            <w:tcW w:w="1698" w:type="dxa"/>
            <w:noWrap/>
            <w:hideMark/>
          </w:tcPr>
          <w:p w14:paraId="3197ED84" w14:textId="77777777" w:rsidR="000B15D9" w:rsidRPr="000B15D9" w:rsidRDefault="000B15D9" w:rsidP="000B15D9">
            <w:pPr>
              <w:spacing w:after="0" w:line="240" w:lineRule="auto"/>
              <w:rPr>
                <w:rFonts w:cs="Calibri"/>
                <w:sz w:val="18"/>
                <w:szCs w:val="18"/>
              </w:rPr>
            </w:pPr>
            <w:r w:rsidRPr="000B15D9">
              <w:rPr>
                <w:rFonts w:cs="Calibri"/>
                <w:sz w:val="18"/>
                <w:szCs w:val="18"/>
              </w:rPr>
              <w:t xml:space="preserve">Garth Rhodes </w:t>
            </w:r>
          </w:p>
        </w:tc>
        <w:tc>
          <w:tcPr>
            <w:tcW w:w="853" w:type="dxa"/>
            <w:noWrap/>
            <w:hideMark/>
          </w:tcPr>
          <w:p w14:paraId="2C7F9FE5"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504.33</w:t>
            </w:r>
          </w:p>
        </w:tc>
        <w:tc>
          <w:tcPr>
            <w:tcW w:w="1256" w:type="dxa"/>
            <w:noWrap/>
            <w:hideMark/>
          </w:tcPr>
          <w:p w14:paraId="3725DDD9" w14:textId="77777777" w:rsidR="000B15D9" w:rsidRPr="000B15D9" w:rsidRDefault="000B15D9" w:rsidP="000B15D9">
            <w:pPr>
              <w:spacing w:after="0" w:line="240" w:lineRule="auto"/>
              <w:jc w:val="right"/>
              <w:rPr>
                <w:rFonts w:cs="Calibri"/>
                <w:sz w:val="18"/>
                <w:szCs w:val="18"/>
              </w:rPr>
            </w:pPr>
          </w:p>
        </w:tc>
      </w:tr>
      <w:tr w:rsidR="000B15D9" w:rsidRPr="000B15D9" w14:paraId="0B4744AD" w14:textId="77777777" w:rsidTr="00D6252A">
        <w:trPr>
          <w:trHeight w:val="260"/>
        </w:trPr>
        <w:tc>
          <w:tcPr>
            <w:tcW w:w="2780" w:type="dxa"/>
            <w:noWrap/>
            <w:hideMark/>
          </w:tcPr>
          <w:p w14:paraId="57E700C5" w14:textId="77777777" w:rsidR="000B15D9" w:rsidRPr="000B15D9" w:rsidRDefault="000B15D9" w:rsidP="000B15D9">
            <w:pPr>
              <w:spacing w:after="0" w:line="240" w:lineRule="auto"/>
              <w:rPr>
                <w:rFonts w:cs="Calibri"/>
                <w:sz w:val="18"/>
                <w:szCs w:val="18"/>
              </w:rPr>
            </w:pPr>
            <w:r w:rsidRPr="000B15D9">
              <w:rPr>
                <w:rFonts w:cs="Calibri"/>
                <w:sz w:val="18"/>
                <w:szCs w:val="18"/>
              </w:rPr>
              <w:t> </w:t>
            </w:r>
          </w:p>
        </w:tc>
        <w:tc>
          <w:tcPr>
            <w:tcW w:w="1485" w:type="dxa"/>
            <w:noWrap/>
            <w:hideMark/>
          </w:tcPr>
          <w:p w14:paraId="541575F5" w14:textId="77777777" w:rsidR="000B15D9" w:rsidRPr="000B15D9" w:rsidRDefault="000B15D9" w:rsidP="000B15D9">
            <w:pPr>
              <w:spacing w:after="0" w:line="240" w:lineRule="auto"/>
              <w:rPr>
                <w:rFonts w:cs="Calibri"/>
                <w:sz w:val="18"/>
                <w:szCs w:val="18"/>
              </w:rPr>
            </w:pPr>
          </w:p>
        </w:tc>
        <w:tc>
          <w:tcPr>
            <w:tcW w:w="1698" w:type="dxa"/>
            <w:noWrap/>
            <w:hideMark/>
          </w:tcPr>
          <w:p w14:paraId="565B2386" w14:textId="77777777" w:rsidR="000B15D9" w:rsidRPr="000B15D9" w:rsidRDefault="000B15D9" w:rsidP="000B15D9">
            <w:pPr>
              <w:spacing w:after="0" w:line="240" w:lineRule="auto"/>
              <w:rPr>
                <w:rFonts w:cs="Calibri"/>
                <w:sz w:val="18"/>
                <w:szCs w:val="18"/>
              </w:rPr>
            </w:pPr>
          </w:p>
        </w:tc>
        <w:tc>
          <w:tcPr>
            <w:tcW w:w="853" w:type="dxa"/>
            <w:noWrap/>
            <w:hideMark/>
          </w:tcPr>
          <w:p w14:paraId="016EBEA0" w14:textId="77777777" w:rsidR="000B15D9" w:rsidRPr="000B15D9" w:rsidRDefault="000B15D9" w:rsidP="000B15D9">
            <w:pPr>
              <w:spacing w:after="0" w:line="240" w:lineRule="auto"/>
              <w:jc w:val="right"/>
              <w:rPr>
                <w:rFonts w:cs="Calibri"/>
                <w:sz w:val="18"/>
                <w:szCs w:val="18"/>
              </w:rPr>
            </w:pPr>
          </w:p>
        </w:tc>
        <w:tc>
          <w:tcPr>
            <w:tcW w:w="1256" w:type="dxa"/>
            <w:noWrap/>
            <w:hideMark/>
          </w:tcPr>
          <w:p w14:paraId="1093A5AB"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612.13</w:t>
            </w:r>
          </w:p>
        </w:tc>
      </w:tr>
      <w:tr w:rsidR="000B15D9" w:rsidRPr="000B15D9" w14:paraId="5FC1C161" w14:textId="77777777" w:rsidTr="00D6252A">
        <w:trPr>
          <w:trHeight w:val="260"/>
        </w:trPr>
        <w:tc>
          <w:tcPr>
            <w:tcW w:w="2780" w:type="dxa"/>
            <w:noWrap/>
            <w:hideMark/>
          </w:tcPr>
          <w:p w14:paraId="48225EA0" w14:textId="77777777" w:rsidR="000B15D9" w:rsidRPr="000B15D9" w:rsidRDefault="000B15D9" w:rsidP="000B15D9">
            <w:pPr>
              <w:spacing w:after="0" w:line="240" w:lineRule="auto"/>
              <w:rPr>
                <w:rFonts w:cs="Calibri"/>
                <w:sz w:val="18"/>
                <w:szCs w:val="18"/>
              </w:rPr>
            </w:pPr>
            <w:r w:rsidRPr="000B15D9">
              <w:rPr>
                <w:rFonts w:cs="Calibri"/>
                <w:sz w:val="18"/>
                <w:szCs w:val="18"/>
              </w:rPr>
              <w:t xml:space="preserve">Uncredited Deposits </w:t>
            </w:r>
          </w:p>
        </w:tc>
        <w:tc>
          <w:tcPr>
            <w:tcW w:w="1485" w:type="dxa"/>
            <w:noWrap/>
            <w:hideMark/>
          </w:tcPr>
          <w:p w14:paraId="6995040A" w14:textId="77777777" w:rsidR="000B15D9" w:rsidRPr="000B15D9" w:rsidRDefault="000B15D9" w:rsidP="000B15D9">
            <w:pPr>
              <w:spacing w:after="0" w:line="240" w:lineRule="auto"/>
              <w:rPr>
                <w:rFonts w:cs="Calibri"/>
                <w:sz w:val="18"/>
                <w:szCs w:val="18"/>
              </w:rPr>
            </w:pPr>
          </w:p>
        </w:tc>
        <w:tc>
          <w:tcPr>
            <w:tcW w:w="1698" w:type="dxa"/>
            <w:noWrap/>
            <w:hideMark/>
          </w:tcPr>
          <w:p w14:paraId="14C8E8F9" w14:textId="77777777" w:rsidR="000B15D9" w:rsidRPr="000B15D9" w:rsidRDefault="000B15D9" w:rsidP="000B15D9">
            <w:pPr>
              <w:spacing w:after="0" w:line="240" w:lineRule="auto"/>
              <w:rPr>
                <w:rFonts w:cs="Calibri"/>
                <w:sz w:val="18"/>
                <w:szCs w:val="18"/>
              </w:rPr>
            </w:pPr>
          </w:p>
        </w:tc>
        <w:tc>
          <w:tcPr>
            <w:tcW w:w="853" w:type="dxa"/>
            <w:noWrap/>
            <w:hideMark/>
          </w:tcPr>
          <w:p w14:paraId="7A9E5D2A" w14:textId="77777777" w:rsidR="000B15D9" w:rsidRPr="000B15D9" w:rsidRDefault="000B15D9" w:rsidP="000B15D9">
            <w:pPr>
              <w:spacing w:after="0" w:line="240" w:lineRule="auto"/>
              <w:jc w:val="right"/>
              <w:rPr>
                <w:rFonts w:cs="Calibri"/>
                <w:sz w:val="18"/>
                <w:szCs w:val="18"/>
              </w:rPr>
            </w:pPr>
          </w:p>
        </w:tc>
        <w:tc>
          <w:tcPr>
            <w:tcW w:w="1256" w:type="dxa"/>
            <w:noWrap/>
            <w:hideMark/>
          </w:tcPr>
          <w:p w14:paraId="286903C1"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0.00</w:t>
            </w:r>
          </w:p>
        </w:tc>
      </w:tr>
      <w:tr w:rsidR="000B15D9" w:rsidRPr="000B15D9" w14:paraId="563A831A" w14:textId="77777777" w:rsidTr="00D6252A">
        <w:trPr>
          <w:trHeight w:val="260"/>
        </w:trPr>
        <w:tc>
          <w:tcPr>
            <w:tcW w:w="2780" w:type="dxa"/>
            <w:noWrap/>
            <w:hideMark/>
          </w:tcPr>
          <w:p w14:paraId="27247DE8" w14:textId="77777777" w:rsidR="000B15D9" w:rsidRPr="000B15D9" w:rsidRDefault="000B15D9" w:rsidP="000B15D9">
            <w:pPr>
              <w:spacing w:after="0" w:line="240" w:lineRule="auto"/>
              <w:rPr>
                <w:rFonts w:cs="Calibri"/>
                <w:sz w:val="18"/>
                <w:szCs w:val="18"/>
              </w:rPr>
            </w:pPr>
            <w:r w:rsidRPr="000B15D9">
              <w:rPr>
                <w:rFonts w:cs="Calibri"/>
                <w:sz w:val="18"/>
                <w:szCs w:val="18"/>
              </w:rPr>
              <w:t>Balance</w:t>
            </w:r>
          </w:p>
        </w:tc>
        <w:tc>
          <w:tcPr>
            <w:tcW w:w="1485" w:type="dxa"/>
            <w:noWrap/>
            <w:hideMark/>
          </w:tcPr>
          <w:p w14:paraId="3DFEF4B0" w14:textId="77777777" w:rsidR="000B15D9" w:rsidRPr="000B15D9" w:rsidRDefault="000B15D9" w:rsidP="000B15D9">
            <w:pPr>
              <w:spacing w:after="0" w:line="240" w:lineRule="auto"/>
              <w:rPr>
                <w:rFonts w:cs="Calibri"/>
                <w:sz w:val="18"/>
                <w:szCs w:val="18"/>
              </w:rPr>
            </w:pPr>
          </w:p>
        </w:tc>
        <w:tc>
          <w:tcPr>
            <w:tcW w:w="1698" w:type="dxa"/>
            <w:noWrap/>
            <w:hideMark/>
          </w:tcPr>
          <w:p w14:paraId="78FDE1BF" w14:textId="77777777" w:rsidR="000B15D9" w:rsidRPr="000B15D9" w:rsidRDefault="000B15D9" w:rsidP="000B15D9">
            <w:pPr>
              <w:spacing w:after="0" w:line="240" w:lineRule="auto"/>
              <w:rPr>
                <w:rFonts w:cs="Calibri"/>
                <w:sz w:val="18"/>
                <w:szCs w:val="18"/>
              </w:rPr>
            </w:pPr>
          </w:p>
        </w:tc>
        <w:tc>
          <w:tcPr>
            <w:tcW w:w="853" w:type="dxa"/>
            <w:noWrap/>
            <w:hideMark/>
          </w:tcPr>
          <w:p w14:paraId="3ECA461C" w14:textId="77777777" w:rsidR="000B15D9" w:rsidRPr="000B15D9" w:rsidRDefault="000B15D9" w:rsidP="000B15D9">
            <w:pPr>
              <w:spacing w:after="0" w:line="240" w:lineRule="auto"/>
              <w:jc w:val="right"/>
              <w:rPr>
                <w:rFonts w:cs="Calibri"/>
                <w:sz w:val="18"/>
                <w:szCs w:val="18"/>
              </w:rPr>
            </w:pPr>
          </w:p>
        </w:tc>
        <w:tc>
          <w:tcPr>
            <w:tcW w:w="1256" w:type="dxa"/>
            <w:noWrap/>
            <w:hideMark/>
          </w:tcPr>
          <w:p w14:paraId="70F08566"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31404.76</w:t>
            </w:r>
          </w:p>
        </w:tc>
      </w:tr>
      <w:tr w:rsidR="000B15D9" w:rsidRPr="000B15D9" w14:paraId="71EC4EC6" w14:textId="77777777" w:rsidTr="00D6252A">
        <w:trPr>
          <w:trHeight w:val="260"/>
        </w:trPr>
        <w:tc>
          <w:tcPr>
            <w:tcW w:w="2780" w:type="dxa"/>
            <w:noWrap/>
            <w:hideMark/>
          </w:tcPr>
          <w:p w14:paraId="1DC46FC3" w14:textId="77777777" w:rsidR="000B15D9" w:rsidRPr="000B15D9" w:rsidRDefault="000B15D9" w:rsidP="000B15D9">
            <w:pPr>
              <w:spacing w:after="0" w:line="240" w:lineRule="auto"/>
              <w:rPr>
                <w:rFonts w:cs="Calibri"/>
                <w:sz w:val="18"/>
                <w:szCs w:val="18"/>
              </w:rPr>
            </w:pPr>
            <w:r w:rsidRPr="000B15D9">
              <w:rPr>
                <w:rFonts w:cs="Calibri"/>
                <w:sz w:val="18"/>
                <w:szCs w:val="18"/>
              </w:rPr>
              <w:t>Balance per cash book</w:t>
            </w:r>
          </w:p>
        </w:tc>
        <w:tc>
          <w:tcPr>
            <w:tcW w:w="1485" w:type="dxa"/>
            <w:noWrap/>
            <w:hideMark/>
          </w:tcPr>
          <w:p w14:paraId="14005439" w14:textId="77777777" w:rsidR="000B15D9" w:rsidRPr="000B15D9" w:rsidRDefault="000B15D9" w:rsidP="000B15D9">
            <w:pPr>
              <w:spacing w:after="0" w:line="240" w:lineRule="auto"/>
              <w:rPr>
                <w:rFonts w:cs="Calibri"/>
                <w:sz w:val="18"/>
                <w:szCs w:val="18"/>
              </w:rPr>
            </w:pPr>
          </w:p>
        </w:tc>
        <w:tc>
          <w:tcPr>
            <w:tcW w:w="1698" w:type="dxa"/>
            <w:noWrap/>
            <w:hideMark/>
          </w:tcPr>
          <w:p w14:paraId="6BABD403" w14:textId="77777777" w:rsidR="000B15D9" w:rsidRPr="000B15D9" w:rsidRDefault="000B15D9" w:rsidP="000B15D9">
            <w:pPr>
              <w:spacing w:after="0" w:line="240" w:lineRule="auto"/>
              <w:rPr>
                <w:rFonts w:cs="Calibri"/>
                <w:sz w:val="18"/>
                <w:szCs w:val="18"/>
              </w:rPr>
            </w:pPr>
          </w:p>
        </w:tc>
        <w:tc>
          <w:tcPr>
            <w:tcW w:w="853" w:type="dxa"/>
            <w:noWrap/>
            <w:hideMark/>
          </w:tcPr>
          <w:p w14:paraId="39F177F8" w14:textId="77777777" w:rsidR="000B15D9" w:rsidRPr="000B15D9" w:rsidRDefault="000B15D9" w:rsidP="000B15D9">
            <w:pPr>
              <w:spacing w:after="0" w:line="240" w:lineRule="auto"/>
              <w:jc w:val="right"/>
              <w:rPr>
                <w:rFonts w:cs="Calibri"/>
                <w:sz w:val="18"/>
                <w:szCs w:val="18"/>
              </w:rPr>
            </w:pPr>
          </w:p>
        </w:tc>
        <w:tc>
          <w:tcPr>
            <w:tcW w:w="1256" w:type="dxa"/>
            <w:noWrap/>
            <w:hideMark/>
          </w:tcPr>
          <w:p w14:paraId="7F9428C0" w14:textId="77777777" w:rsidR="000B15D9" w:rsidRPr="000B15D9" w:rsidRDefault="000B15D9" w:rsidP="000B15D9">
            <w:pPr>
              <w:spacing w:after="0" w:line="240" w:lineRule="auto"/>
              <w:jc w:val="right"/>
              <w:rPr>
                <w:rFonts w:cs="Calibri"/>
                <w:sz w:val="18"/>
                <w:szCs w:val="18"/>
              </w:rPr>
            </w:pPr>
            <w:r w:rsidRPr="000B15D9">
              <w:rPr>
                <w:rFonts w:cs="Calibri"/>
                <w:sz w:val="18"/>
                <w:szCs w:val="18"/>
              </w:rPr>
              <w:t>31404.76</w:t>
            </w:r>
          </w:p>
        </w:tc>
      </w:tr>
    </w:tbl>
    <w:p w14:paraId="1196FA0B" w14:textId="77777777" w:rsidR="000B15D9" w:rsidRPr="000B15D9" w:rsidRDefault="000B15D9" w:rsidP="000B15D9">
      <w:pPr>
        <w:spacing w:after="0" w:line="240" w:lineRule="auto"/>
        <w:rPr>
          <w:rFonts w:cs="Calibri"/>
          <w:sz w:val="18"/>
          <w:szCs w:val="18"/>
          <w:u w:val="single"/>
        </w:rPr>
      </w:pPr>
    </w:p>
    <w:p w14:paraId="5DA4873F" w14:textId="1B9C8CE8" w:rsidR="000B15D9" w:rsidRPr="000B15D9" w:rsidRDefault="000B15D9" w:rsidP="00F678B4">
      <w:pPr>
        <w:numPr>
          <w:ilvl w:val="1"/>
          <w:numId w:val="1"/>
        </w:numPr>
        <w:spacing w:after="0" w:line="240" w:lineRule="auto"/>
        <w:contextualSpacing/>
        <w:rPr>
          <w:rFonts w:cs="Calibri"/>
          <w:b/>
          <w:bCs/>
          <w:sz w:val="18"/>
          <w:szCs w:val="18"/>
        </w:rPr>
      </w:pPr>
      <w:r w:rsidRPr="000B15D9">
        <w:rPr>
          <w:rFonts w:cs="Calibri"/>
          <w:sz w:val="18"/>
          <w:szCs w:val="18"/>
          <w:u w:val="single"/>
        </w:rPr>
        <w:t>Internal Auditor replacement.</w:t>
      </w:r>
      <w:r w:rsidRPr="000B15D9">
        <w:rPr>
          <w:rFonts w:cs="Calibri"/>
          <w:sz w:val="18"/>
          <w:szCs w:val="18"/>
        </w:rPr>
        <w:t xml:space="preserve">  The Northumberland SLCC secretary </w:t>
      </w:r>
      <w:r w:rsidR="00F678B4" w:rsidRPr="00EA204E">
        <w:rPr>
          <w:rFonts w:cs="Calibri"/>
          <w:sz w:val="18"/>
          <w:szCs w:val="18"/>
        </w:rPr>
        <w:t>had</w:t>
      </w:r>
      <w:r w:rsidRPr="000B15D9">
        <w:rPr>
          <w:rFonts w:cs="Calibri"/>
          <w:sz w:val="18"/>
          <w:szCs w:val="18"/>
        </w:rPr>
        <w:t xml:space="preserve"> provided a shortlist of recommended auditors. Of these only a couple were suitable (PCs operating at or over £25k/ geographical area covered)</w:t>
      </w:r>
      <w:r w:rsidR="00F678B4" w:rsidRPr="00EA204E">
        <w:rPr>
          <w:rFonts w:cs="Calibri"/>
          <w:sz w:val="18"/>
          <w:szCs w:val="18"/>
        </w:rPr>
        <w:t xml:space="preserve">and </w:t>
      </w:r>
      <w:r w:rsidRPr="000B15D9">
        <w:rPr>
          <w:rFonts w:cs="Calibri"/>
          <w:sz w:val="18"/>
          <w:szCs w:val="18"/>
        </w:rPr>
        <w:t>David Newman</w:t>
      </w:r>
      <w:r w:rsidR="00F678B4" w:rsidRPr="00EA204E">
        <w:rPr>
          <w:rFonts w:cs="Calibri"/>
          <w:sz w:val="18"/>
          <w:szCs w:val="18"/>
        </w:rPr>
        <w:t xml:space="preserve"> was recommended</w:t>
      </w:r>
      <w:r w:rsidRPr="000B15D9">
        <w:rPr>
          <w:rFonts w:cs="Calibri"/>
          <w:sz w:val="18"/>
          <w:szCs w:val="18"/>
        </w:rPr>
        <w:t xml:space="preserve">. </w:t>
      </w:r>
      <w:r w:rsidR="00F678B4" w:rsidRPr="00EA204E">
        <w:rPr>
          <w:rFonts w:cs="Calibri"/>
          <w:sz w:val="18"/>
          <w:szCs w:val="18"/>
        </w:rPr>
        <w:t>Clerk had</w:t>
      </w:r>
      <w:r w:rsidRPr="000B15D9">
        <w:rPr>
          <w:rFonts w:cs="Calibri"/>
          <w:sz w:val="18"/>
          <w:szCs w:val="18"/>
        </w:rPr>
        <w:t xml:space="preserve"> contacted David </w:t>
      </w:r>
      <w:r w:rsidR="00F678B4" w:rsidRPr="00EA204E">
        <w:rPr>
          <w:rFonts w:cs="Calibri"/>
          <w:sz w:val="18"/>
          <w:szCs w:val="18"/>
        </w:rPr>
        <w:t>who was</w:t>
      </w:r>
      <w:r w:rsidRPr="000B15D9">
        <w:rPr>
          <w:rFonts w:cs="Calibri"/>
          <w:sz w:val="18"/>
          <w:szCs w:val="18"/>
        </w:rPr>
        <w:t xml:space="preserve"> willing to be our internal auditor. He charge</w:t>
      </w:r>
      <w:r w:rsidR="00F678B4" w:rsidRPr="00EA204E">
        <w:rPr>
          <w:rFonts w:cs="Calibri"/>
          <w:sz w:val="18"/>
          <w:szCs w:val="18"/>
        </w:rPr>
        <w:t>d</w:t>
      </w:r>
      <w:r w:rsidR="006B4324">
        <w:rPr>
          <w:rFonts w:cs="Calibri"/>
          <w:sz w:val="18"/>
          <w:szCs w:val="18"/>
        </w:rPr>
        <w:t xml:space="preserve"> </w:t>
      </w:r>
      <w:r w:rsidRPr="000B15D9">
        <w:rPr>
          <w:rFonts w:cs="Calibri"/>
          <w:sz w:val="18"/>
          <w:szCs w:val="18"/>
        </w:rPr>
        <w:t xml:space="preserve">£27.50 per hour + VAT </w:t>
      </w:r>
      <w:r w:rsidR="00F678B4" w:rsidRPr="00EA204E">
        <w:rPr>
          <w:rFonts w:cs="Calibri"/>
          <w:sz w:val="18"/>
          <w:szCs w:val="18"/>
        </w:rPr>
        <w:t>which was</w:t>
      </w:r>
      <w:r w:rsidRPr="000B15D9">
        <w:rPr>
          <w:rFonts w:cs="Calibri"/>
          <w:sz w:val="18"/>
          <w:szCs w:val="18"/>
        </w:rPr>
        <w:t xml:space="preserve"> is in the region of £240 to £275 plus VAT, </w:t>
      </w:r>
      <w:r w:rsidR="00F678B4" w:rsidRPr="00EA204E">
        <w:rPr>
          <w:rFonts w:cs="Calibri"/>
          <w:sz w:val="18"/>
          <w:szCs w:val="18"/>
        </w:rPr>
        <w:t>(</w:t>
      </w:r>
      <w:r w:rsidRPr="000B15D9">
        <w:rPr>
          <w:rFonts w:cs="Calibri"/>
          <w:sz w:val="18"/>
          <w:szCs w:val="18"/>
        </w:rPr>
        <w:t>reclaimable</w:t>
      </w:r>
      <w:r w:rsidR="00F678B4" w:rsidRPr="00EA204E">
        <w:rPr>
          <w:rFonts w:cs="Calibri"/>
          <w:sz w:val="18"/>
          <w:szCs w:val="18"/>
        </w:rPr>
        <w:t>)</w:t>
      </w:r>
      <w:r w:rsidR="006B4324">
        <w:rPr>
          <w:rFonts w:cs="Calibri"/>
          <w:sz w:val="18"/>
          <w:szCs w:val="18"/>
        </w:rPr>
        <w:t xml:space="preserve"> for the full audit</w:t>
      </w:r>
      <w:r w:rsidRPr="000B15D9">
        <w:rPr>
          <w:rFonts w:cs="Calibri"/>
          <w:sz w:val="18"/>
          <w:szCs w:val="18"/>
        </w:rPr>
        <w:t>.</w:t>
      </w:r>
      <w:r w:rsidR="006B4324">
        <w:rPr>
          <w:rFonts w:cs="Calibri"/>
          <w:sz w:val="18"/>
          <w:szCs w:val="18"/>
        </w:rPr>
        <w:t xml:space="preserve"> This</w:t>
      </w:r>
      <w:r w:rsidR="00325529">
        <w:rPr>
          <w:rFonts w:cs="Calibri"/>
          <w:sz w:val="18"/>
          <w:szCs w:val="18"/>
        </w:rPr>
        <w:t xml:space="preserve"> was in line with the charges by our current auditor</w:t>
      </w:r>
      <w:r w:rsidR="00F678B4" w:rsidRPr="00EA204E">
        <w:t xml:space="preserve"> </w:t>
      </w:r>
      <w:r w:rsidR="00F678B4" w:rsidRPr="00EA204E">
        <w:rPr>
          <w:rFonts w:cs="Calibri"/>
          <w:sz w:val="18"/>
          <w:szCs w:val="18"/>
        </w:rPr>
        <w:t xml:space="preserve">It was resolved that David Newman be appointed to undertake the internal audit in accordance with the requirements of the AGAR and proper practices </w:t>
      </w:r>
      <w:r w:rsidR="00325529">
        <w:rPr>
          <w:rFonts w:cs="Calibri"/>
          <w:sz w:val="18"/>
          <w:szCs w:val="18"/>
        </w:rPr>
        <w:t xml:space="preserve">and </w:t>
      </w:r>
      <w:r w:rsidR="00F678B4" w:rsidRPr="00EA204E">
        <w:rPr>
          <w:rFonts w:cs="Calibri"/>
          <w:sz w:val="18"/>
          <w:szCs w:val="18"/>
        </w:rPr>
        <w:t>to take up has dutie</w:t>
      </w:r>
      <w:r w:rsidR="00EA204E" w:rsidRPr="00EA204E">
        <w:rPr>
          <w:rFonts w:cs="Calibri"/>
          <w:sz w:val="18"/>
          <w:szCs w:val="18"/>
        </w:rPr>
        <w:t>s</w:t>
      </w:r>
      <w:r w:rsidR="00F678B4" w:rsidRPr="00EA204E">
        <w:rPr>
          <w:rFonts w:cs="Calibri"/>
          <w:sz w:val="18"/>
          <w:szCs w:val="18"/>
        </w:rPr>
        <w:t xml:space="preserve"> for the 2026-27 financial year. It was also agreed to invite David to meet with the Council prior to him </w:t>
      </w:r>
      <w:r w:rsidR="00EA204E" w:rsidRPr="00EA204E">
        <w:rPr>
          <w:rFonts w:cs="Calibri"/>
          <w:sz w:val="18"/>
          <w:szCs w:val="18"/>
        </w:rPr>
        <w:t>taking up his appointment.</w:t>
      </w:r>
      <w:r w:rsidR="00F678B4" w:rsidRPr="00EA204E">
        <w:rPr>
          <w:rFonts w:cs="Calibri"/>
          <w:sz w:val="18"/>
          <w:szCs w:val="18"/>
        </w:rPr>
        <w:t xml:space="preserve"> </w:t>
      </w:r>
      <w:r w:rsidR="00EA204E" w:rsidRPr="00EA204E">
        <w:rPr>
          <w:rFonts w:cs="Calibri"/>
          <w:sz w:val="18"/>
          <w:szCs w:val="18"/>
        </w:rPr>
        <w:tab/>
      </w:r>
      <w:r w:rsidR="00EA204E" w:rsidRPr="00EA204E">
        <w:rPr>
          <w:rFonts w:cs="Calibri"/>
          <w:sz w:val="18"/>
          <w:szCs w:val="18"/>
        </w:rPr>
        <w:tab/>
      </w:r>
      <w:r w:rsidR="00EA204E" w:rsidRPr="00EA204E">
        <w:rPr>
          <w:rFonts w:cs="Calibri"/>
          <w:sz w:val="18"/>
          <w:szCs w:val="18"/>
        </w:rPr>
        <w:tab/>
      </w:r>
      <w:r w:rsidR="00EA204E" w:rsidRPr="00EA204E">
        <w:rPr>
          <w:rFonts w:cs="Calibri"/>
          <w:b/>
          <w:bCs/>
          <w:sz w:val="18"/>
          <w:szCs w:val="18"/>
        </w:rPr>
        <w:t>Action: Clerk</w:t>
      </w:r>
    </w:p>
    <w:p w14:paraId="7B2A2ECE" w14:textId="77777777" w:rsidR="000B15D9" w:rsidRPr="000B15D9" w:rsidRDefault="000B15D9" w:rsidP="000B15D9">
      <w:pPr>
        <w:numPr>
          <w:ilvl w:val="0"/>
          <w:numId w:val="1"/>
        </w:numPr>
        <w:spacing w:after="0" w:line="240" w:lineRule="auto"/>
        <w:contextualSpacing/>
        <w:rPr>
          <w:rFonts w:cs="Calibri"/>
          <w:b/>
          <w:sz w:val="18"/>
          <w:szCs w:val="18"/>
        </w:rPr>
      </w:pPr>
      <w:r w:rsidRPr="000B15D9">
        <w:rPr>
          <w:rFonts w:cs="Calibri"/>
          <w:b/>
          <w:sz w:val="18"/>
          <w:szCs w:val="18"/>
        </w:rPr>
        <w:t>Allotments</w:t>
      </w:r>
    </w:p>
    <w:p w14:paraId="1C5283F5" w14:textId="77777777" w:rsidR="000B15D9" w:rsidRPr="00A07BBA" w:rsidRDefault="000B15D9" w:rsidP="000B15D9">
      <w:pPr>
        <w:numPr>
          <w:ilvl w:val="1"/>
          <w:numId w:val="1"/>
        </w:numPr>
        <w:spacing w:after="0" w:line="240" w:lineRule="auto"/>
        <w:contextualSpacing/>
        <w:rPr>
          <w:rFonts w:cs="Calibri"/>
          <w:sz w:val="18"/>
          <w:szCs w:val="18"/>
          <w:u w:val="single"/>
        </w:rPr>
      </w:pPr>
      <w:r w:rsidRPr="00A07BBA">
        <w:rPr>
          <w:rFonts w:cs="Calibri"/>
          <w:sz w:val="18"/>
          <w:szCs w:val="18"/>
          <w:u w:val="single"/>
        </w:rPr>
        <w:t>Management.</w:t>
      </w:r>
    </w:p>
    <w:p w14:paraId="7A33E338" w14:textId="4DAB8EB4" w:rsidR="00EA204E" w:rsidRPr="00A07BBA" w:rsidRDefault="000B15D9" w:rsidP="009B5B99">
      <w:pPr>
        <w:numPr>
          <w:ilvl w:val="2"/>
          <w:numId w:val="1"/>
        </w:numPr>
        <w:tabs>
          <w:tab w:val="num" w:pos="1080"/>
        </w:tabs>
        <w:spacing w:after="0" w:line="240" w:lineRule="auto"/>
        <w:contextualSpacing/>
        <w:rPr>
          <w:rFonts w:cs="Calibri"/>
          <w:sz w:val="18"/>
          <w:szCs w:val="18"/>
        </w:rPr>
      </w:pPr>
      <w:r w:rsidRPr="00A07BBA">
        <w:rPr>
          <w:rFonts w:cs="Calibri"/>
          <w:sz w:val="18"/>
          <w:szCs w:val="18"/>
          <w:u w:val="single"/>
        </w:rPr>
        <w:t>Allotment Invoices: Outstanding Payments</w:t>
      </w:r>
      <w:r w:rsidR="00EA204E" w:rsidRPr="00A07BBA">
        <w:rPr>
          <w:rFonts w:cs="Calibri"/>
          <w:sz w:val="18"/>
          <w:szCs w:val="18"/>
          <w:u w:val="single"/>
        </w:rPr>
        <w:t>.</w:t>
      </w:r>
      <w:r w:rsidR="00EA204E" w:rsidRPr="00325529">
        <w:rPr>
          <w:rFonts w:cs="Calibri"/>
          <w:sz w:val="18"/>
          <w:szCs w:val="18"/>
        </w:rPr>
        <w:t xml:space="preserve"> </w:t>
      </w:r>
      <w:r w:rsidR="00EA204E" w:rsidRPr="00A07BBA">
        <w:rPr>
          <w:rFonts w:cs="Calibri"/>
          <w:sz w:val="18"/>
          <w:szCs w:val="18"/>
        </w:rPr>
        <w:t>All but two tenants had now paid their invoices. Clerk to send a reminder to the outstanding tenants.</w:t>
      </w:r>
      <w:r w:rsidR="00EA204E" w:rsidRPr="00A07BBA">
        <w:rPr>
          <w:rFonts w:cs="Calibri"/>
          <w:sz w:val="18"/>
          <w:szCs w:val="18"/>
        </w:rPr>
        <w:tab/>
      </w:r>
      <w:r w:rsidR="00EA204E" w:rsidRPr="00A07BBA">
        <w:rPr>
          <w:rFonts w:cs="Calibri"/>
          <w:sz w:val="18"/>
          <w:szCs w:val="18"/>
        </w:rPr>
        <w:tab/>
      </w:r>
      <w:r w:rsidR="00EA204E" w:rsidRPr="00A07BBA">
        <w:rPr>
          <w:rFonts w:cs="Calibri"/>
          <w:sz w:val="18"/>
          <w:szCs w:val="18"/>
        </w:rPr>
        <w:tab/>
      </w:r>
      <w:r w:rsidR="00EA204E" w:rsidRPr="00A07BBA">
        <w:rPr>
          <w:rFonts w:cs="Calibri"/>
          <w:sz w:val="18"/>
          <w:szCs w:val="18"/>
        </w:rPr>
        <w:tab/>
      </w:r>
      <w:r w:rsidR="00EA204E" w:rsidRPr="00A07BBA">
        <w:rPr>
          <w:rFonts w:cs="Calibri"/>
          <w:sz w:val="18"/>
          <w:szCs w:val="18"/>
        </w:rPr>
        <w:tab/>
      </w:r>
      <w:r w:rsidR="00EA204E" w:rsidRPr="00A07BBA">
        <w:rPr>
          <w:rFonts w:cs="Calibri"/>
          <w:sz w:val="18"/>
          <w:szCs w:val="18"/>
        </w:rPr>
        <w:tab/>
      </w:r>
      <w:r w:rsidR="00EA204E" w:rsidRPr="00A07BBA">
        <w:rPr>
          <w:rFonts w:cs="Calibri"/>
          <w:sz w:val="18"/>
          <w:szCs w:val="18"/>
        </w:rPr>
        <w:tab/>
        <w:t xml:space="preserve"> </w:t>
      </w:r>
      <w:r w:rsidR="00325529">
        <w:rPr>
          <w:rFonts w:cs="Calibri"/>
          <w:sz w:val="18"/>
          <w:szCs w:val="18"/>
        </w:rPr>
        <w:tab/>
        <w:t xml:space="preserve"> </w:t>
      </w:r>
      <w:r w:rsidR="00EA204E" w:rsidRPr="00A07BBA">
        <w:rPr>
          <w:rFonts w:cs="Calibri"/>
          <w:b/>
          <w:bCs/>
          <w:sz w:val="18"/>
          <w:szCs w:val="18"/>
        </w:rPr>
        <w:t>Action: Clerk</w:t>
      </w:r>
    </w:p>
    <w:p w14:paraId="3D384F13" w14:textId="498E7C7C" w:rsidR="00A07BBA" w:rsidRPr="00A07BBA" w:rsidRDefault="000B15D9" w:rsidP="00A07BBA">
      <w:pPr>
        <w:numPr>
          <w:ilvl w:val="2"/>
          <w:numId w:val="1"/>
        </w:numPr>
        <w:spacing w:after="0" w:line="240" w:lineRule="auto"/>
        <w:contextualSpacing/>
        <w:rPr>
          <w:rFonts w:cs="Calibri"/>
          <w:sz w:val="18"/>
          <w:szCs w:val="18"/>
        </w:rPr>
      </w:pPr>
      <w:r w:rsidRPr="00A07BBA">
        <w:rPr>
          <w:rFonts w:cs="Calibri"/>
          <w:sz w:val="18"/>
          <w:szCs w:val="18"/>
          <w:u w:val="single"/>
        </w:rPr>
        <w:t>Feedback from Tenants’ Meeting and agree way forward</w:t>
      </w:r>
      <w:r w:rsidR="00D21B2A" w:rsidRPr="00A07BBA">
        <w:rPr>
          <w:rFonts w:cs="Calibri"/>
          <w:sz w:val="18"/>
          <w:szCs w:val="18"/>
        </w:rPr>
        <w:t xml:space="preserve">. There had been an excellent turn-out at the meeting and </w:t>
      </w:r>
      <w:r w:rsidR="00A07BBA" w:rsidRPr="00A07BBA">
        <w:rPr>
          <w:rFonts w:cs="Calibri"/>
          <w:sz w:val="18"/>
          <w:szCs w:val="18"/>
        </w:rPr>
        <w:t xml:space="preserve">the debate had been very helpful. </w:t>
      </w:r>
      <w:r w:rsidR="00A07BBA" w:rsidRPr="00A07BBA">
        <w:rPr>
          <w:rFonts w:cs="Calibri"/>
          <w:sz w:val="18"/>
          <w:szCs w:val="18"/>
        </w:rPr>
        <w:t xml:space="preserve">The PC discussed the two recommendations made </w:t>
      </w:r>
      <w:r w:rsidR="00A07BBA">
        <w:rPr>
          <w:rFonts w:cs="Calibri"/>
          <w:sz w:val="18"/>
          <w:szCs w:val="18"/>
        </w:rPr>
        <w:t>and</w:t>
      </w:r>
      <w:r w:rsidR="00A07BBA" w:rsidRPr="00A07BBA">
        <w:rPr>
          <w:rFonts w:cs="Calibri"/>
          <w:sz w:val="18"/>
          <w:szCs w:val="18"/>
        </w:rPr>
        <w:t xml:space="preserve"> agreed:</w:t>
      </w:r>
    </w:p>
    <w:p w14:paraId="343E703B" w14:textId="77777777" w:rsidR="00A07BBA" w:rsidRPr="00A07BBA" w:rsidRDefault="00A07BBA" w:rsidP="00A07BBA">
      <w:pPr>
        <w:pStyle w:val="ListParagraph"/>
        <w:numPr>
          <w:ilvl w:val="0"/>
          <w:numId w:val="24"/>
        </w:numPr>
        <w:spacing w:after="0" w:line="240" w:lineRule="auto"/>
        <w:ind w:left="1418"/>
        <w:rPr>
          <w:rFonts w:cs="Calibri"/>
          <w:sz w:val="18"/>
          <w:szCs w:val="18"/>
        </w:rPr>
      </w:pPr>
      <w:r w:rsidRPr="00A07BBA">
        <w:rPr>
          <w:rFonts w:cs="Calibri"/>
          <w:sz w:val="18"/>
          <w:szCs w:val="18"/>
        </w:rPr>
        <w:t>That the revised fee structure for charging allotment rents be calculated on the square meterage of each plot.</w:t>
      </w:r>
    </w:p>
    <w:p w14:paraId="5A646997" w14:textId="083D5C47" w:rsidR="00A07BBA" w:rsidRPr="00A07BBA" w:rsidRDefault="00A07BBA" w:rsidP="00A07BBA">
      <w:pPr>
        <w:pStyle w:val="ListParagraph"/>
        <w:numPr>
          <w:ilvl w:val="0"/>
          <w:numId w:val="24"/>
        </w:numPr>
        <w:spacing w:after="0" w:line="240" w:lineRule="auto"/>
        <w:ind w:left="1418"/>
        <w:rPr>
          <w:rFonts w:cs="Calibri"/>
          <w:sz w:val="18"/>
          <w:szCs w:val="18"/>
        </w:rPr>
      </w:pPr>
      <w:r w:rsidRPr="00A07BBA">
        <w:rPr>
          <w:rFonts w:cs="Calibri"/>
          <w:sz w:val="18"/>
          <w:szCs w:val="18"/>
        </w:rPr>
        <w:t>To improve the growing conditions for Plot 16 (previously Plot 8) and adjoining plots and to maintain the hedges for nesting birds and other flora and fauna to cut back the hedge to 1m on three sides: West/South/East. This would require the gate on the west side of the allotment to be cut down to the same height.</w:t>
      </w:r>
      <w:r w:rsidR="00CE6DE9" w:rsidRPr="00CE6DE9">
        <w:t xml:space="preserve"> </w:t>
      </w:r>
      <w:r w:rsidR="00CE6DE9">
        <w:t xml:space="preserve">  </w:t>
      </w:r>
      <w:r w:rsidR="00325529">
        <w:tab/>
      </w:r>
      <w:r w:rsidR="00CE6DE9" w:rsidRPr="00CE6DE9">
        <w:rPr>
          <w:rFonts w:cs="Calibri"/>
          <w:b/>
          <w:bCs/>
          <w:sz w:val="18"/>
          <w:szCs w:val="18"/>
        </w:rPr>
        <w:t>Action: Clerk</w:t>
      </w:r>
    </w:p>
    <w:p w14:paraId="0AE844CF" w14:textId="77DDE81A" w:rsidR="00A07BBA" w:rsidRPr="00CE6DE9" w:rsidRDefault="00A07BBA" w:rsidP="00325529">
      <w:pPr>
        <w:spacing w:after="0" w:line="240" w:lineRule="auto"/>
        <w:ind w:left="1080"/>
        <w:rPr>
          <w:rFonts w:cs="Calibri"/>
          <w:b/>
          <w:bCs/>
          <w:sz w:val="18"/>
          <w:szCs w:val="18"/>
        </w:rPr>
      </w:pPr>
      <w:r w:rsidRPr="00A07BBA">
        <w:rPr>
          <w:rFonts w:cs="Calibri"/>
          <w:sz w:val="18"/>
          <w:szCs w:val="18"/>
        </w:rPr>
        <w:t xml:space="preserve">With respect to the calculation of future rents for plots to be introduced in 2027, there were still issues to consider, such as whether the total area or productive area </w:t>
      </w:r>
      <w:r w:rsidR="00325529">
        <w:rPr>
          <w:rFonts w:cs="Calibri"/>
          <w:sz w:val="18"/>
          <w:szCs w:val="18"/>
        </w:rPr>
        <w:t>wa</w:t>
      </w:r>
      <w:r w:rsidRPr="00A07BBA">
        <w:rPr>
          <w:rFonts w:cs="Calibri"/>
          <w:sz w:val="18"/>
          <w:szCs w:val="18"/>
        </w:rPr>
        <w:t>s to be used for costing purposes, and much work to be done in determining the calculation, recording and costing methodology. This to be discussed by the PC prior to finalising its decision at the June PC meeting.</w:t>
      </w:r>
      <w:r>
        <w:rPr>
          <w:rFonts w:cs="Calibri"/>
          <w:sz w:val="18"/>
          <w:szCs w:val="18"/>
        </w:rPr>
        <w:t xml:space="preserve"> </w:t>
      </w:r>
      <w:r w:rsidRPr="00A07BBA">
        <w:rPr>
          <w:rFonts w:cs="Calibri"/>
          <w:sz w:val="18"/>
          <w:szCs w:val="18"/>
        </w:rPr>
        <w:t xml:space="preserve">Some tenants had expressed concerns about the new allotment plan with respect to the accuracy of the siting and orientation of their plots. It was agreed that all tenants be asked to check the new allotment plan for accuracy and anyone who may have concerns regarding </w:t>
      </w:r>
      <w:r w:rsidR="00325529">
        <w:rPr>
          <w:rFonts w:cs="Calibri"/>
          <w:sz w:val="18"/>
          <w:szCs w:val="18"/>
        </w:rPr>
        <w:t xml:space="preserve">the </w:t>
      </w:r>
      <w:r w:rsidRPr="00A07BBA">
        <w:rPr>
          <w:rFonts w:cs="Calibri"/>
          <w:sz w:val="18"/>
          <w:szCs w:val="18"/>
        </w:rPr>
        <w:t>plot number allocated</w:t>
      </w:r>
      <w:r w:rsidR="00325529">
        <w:rPr>
          <w:rFonts w:cs="Calibri"/>
          <w:sz w:val="18"/>
          <w:szCs w:val="18"/>
        </w:rPr>
        <w:t xml:space="preserve"> to them</w:t>
      </w:r>
      <w:r w:rsidRPr="00A07BBA">
        <w:rPr>
          <w:rFonts w:cs="Calibri"/>
          <w:sz w:val="18"/>
          <w:szCs w:val="18"/>
        </w:rPr>
        <w:t xml:space="preserve">, </w:t>
      </w:r>
      <w:r w:rsidR="00325529">
        <w:rPr>
          <w:rFonts w:cs="Calibri"/>
          <w:sz w:val="18"/>
          <w:szCs w:val="18"/>
        </w:rPr>
        <w:t xml:space="preserve">the </w:t>
      </w:r>
      <w:r w:rsidRPr="00A07BBA">
        <w:rPr>
          <w:rFonts w:cs="Calibri"/>
          <w:sz w:val="18"/>
          <w:szCs w:val="18"/>
        </w:rPr>
        <w:t xml:space="preserve">calculation of the area or </w:t>
      </w:r>
      <w:r w:rsidR="00325529">
        <w:rPr>
          <w:rFonts w:cs="Calibri"/>
          <w:sz w:val="18"/>
          <w:szCs w:val="18"/>
        </w:rPr>
        <w:t xml:space="preserve">the </w:t>
      </w:r>
      <w:r w:rsidRPr="00A07BBA">
        <w:rPr>
          <w:rFonts w:cs="Calibri"/>
          <w:sz w:val="18"/>
          <w:szCs w:val="18"/>
        </w:rPr>
        <w:t>orientation of the plot</w:t>
      </w:r>
      <w:r w:rsidR="00325529">
        <w:rPr>
          <w:rFonts w:cs="Calibri"/>
          <w:sz w:val="18"/>
          <w:szCs w:val="18"/>
        </w:rPr>
        <w:t>,</w:t>
      </w:r>
      <w:r w:rsidRPr="00A07BBA">
        <w:rPr>
          <w:rFonts w:cs="Calibri"/>
          <w:sz w:val="18"/>
          <w:szCs w:val="18"/>
        </w:rPr>
        <w:t xml:space="preserve"> to contact the Clerk to arrange a site inspection with representatives of the Parish Council. An old wheelbarrow and plastic pots (blown from other plots) had accumulated in the corner of Plot 3. Tenants asked to retrieve their pots as soon as possible as the PC would</w:t>
      </w:r>
      <w:r w:rsidR="00325529">
        <w:rPr>
          <w:rFonts w:cs="Calibri"/>
          <w:sz w:val="18"/>
          <w:szCs w:val="18"/>
        </w:rPr>
        <w:t xml:space="preserve"> be</w:t>
      </w:r>
      <w:r w:rsidRPr="00A07BBA">
        <w:rPr>
          <w:rFonts w:cs="Calibri"/>
          <w:sz w:val="18"/>
          <w:szCs w:val="18"/>
        </w:rPr>
        <w:t xml:space="preserve"> arrang</w:t>
      </w:r>
      <w:r w:rsidR="00325529">
        <w:rPr>
          <w:rFonts w:cs="Calibri"/>
          <w:sz w:val="18"/>
          <w:szCs w:val="18"/>
        </w:rPr>
        <w:t>ing</w:t>
      </w:r>
      <w:r w:rsidRPr="00A07BBA">
        <w:rPr>
          <w:rFonts w:cs="Calibri"/>
          <w:sz w:val="18"/>
          <w:szCs w:val="18"/>
        </w:rPr>
        <w:t xml:space="preserve"> for the waste to be removed. Interest had been shown for the establishment of an Allotment Association. Tenants asked to consider this further and if there was a groundswell of interest then this should be brought to the attention of the Clerk who would call a further meeting of tenants to discuss this matter. An offer to take some aerial photographs of the allotments was made. The PC would discuss this further.</w:t>
      </w:r>
      <w:r w:rsidR="00325529">
        <w:rPr>
          <w:rFonts w:cs="Calibri"/>
          <w:sz w:val="18"/>
          <w:szCs w:val="18"/>
        </w:rPr>
        <w:t xml:space="preserve"> </w:t>
      </w:r>
      <w:r w:rsidRPr="00A07BBA">
        <w:rPr>
          <w:rFonts w:cs="Calibri"/>
          <w:sz w:val="18"/>
          <w:szCs w:val="18"/>
        </w:rPr>
        <w:t xml:space="preserve">The Clerk to write to tenants with respect to these matters and  send out </w:t>
      </w:r>
      <w:r w:rsidR="00CE6DE9">
        <w:rPr>
          <w:rFonts w:cs="Calibri"/>
          <w:sz w:val="18"/>
          <w:szCs w:val="18"/>
        </w:rPr>
        <w:t xml:space="preserve">the </w:t>
      </w:r>
      <w:r w:rsidRPr="00A07BBA">
        <w:rPr>
          <w:rFonts w:cs="Calibri"/>
          <w:sz w:val="18"/>
          <w:szCs w:val="18"/>
        </w:rPr>
        <w:t xml:space="preserve">minutes of the tenants’ meeting. </w:t>
      </w:r>
      <w:r w:rsidR="00CE6DE9">
        <w:rPr>
          <w:rFonts w:cs="Calibri"/>
          <w:sz w:val="18"/>
          <w:szCs w:val="18"/>
        </w:rPr>
        <w:tab/>
      </w:r>
      <w:r w:rsidR="00CE6DE9">
        <w:rPr>
          <w:rFonts w:cs="Calibri"/>
          <w:sz w:val="18"/>
          <w:szCs w:val="18"/>
        </w:rPr>
        <w:tab/>
      </w:r>
      <w:r w:rsidR="00CE6DE9">
        <w:rPr>
          <w:rFonts w:cs="Calibri"/>
          <w:sz w:val="18"/>
          <w:szCs w:val="18"/>
        </w:rPr>
        <w:tab/>
        <w:t xml:space="preserve"> </w:t>
      </w:r>
      <w:r w:rsidRPr="00CE6DE9">
        <w:rPr>
          <w:rFonts w:cs="Calibri"/>
          <w:b/>
          <w:bCs/>
          <w:sz w:val="18"/>
          <w:szCs w:val="18"/>
        </w:rPr>
        <w:t xml:space="preserve">Action: Clerk </w:t>
      </w:r>
    </w:p>
    <w:p w14:paraId="0A87F2BC" w14:textId="77777777" w:rsidR="000B15D9" w:rsidRPr="000B15D9" w:rsidRDefault="000B15D9" w:rsidP="000B15D9">
      <w:pPr>
        <w:numPr>
          <w:ilvl w:val="0"/>
          <w:numId w:val="1"/>
        </w:numPr>
        <w:spacing w:after="0" w:line="240" w:lineRule="auto"/>
        <w:contextualSpacing/>
        <w:rPr>
          <w:rFonts w:cs="Calibri"/>
          <w:b/>
          <w:sz w:val="18"/>
          <w:szCs w:val="18"/>
        </w:rPr>
      </w:pPr>
      <w:r w:rsidRPr="000B15D9">
        <w:rPr>
          <w:rFonts w:cs="Calibri"/>
          <w:b/>
          <w:sz w:val="18"/>
          <w:szCs w:val="18"/>
        </w:rPr>
        <w:t>King George V Playing Field</w:t>
      </w:r>
      <w:r w:rsidRPr="000B15D9">
        <w:rPr>
          <w:rFonts w:cs="Calibri"/>
          <w:sz w:val="18"/>
          <w:szCs w:val="18"/>
        </w:rPr>
        <w:t xml:space="preserve"> </w:t>
      </w:r>
    </w:p>
    <w:p w14:paraId="1C77D3F7" w14:textId="18CAD74B"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Clerk’s weekly/monthly inspection report</w:t>
      </w:r>
      <w:r w:rsidRPr="000B15D9">
        <w:rPr>
          <w:rFonts w:cs="Calibri"/>
          <w:sz w:val="18"/>
          <w:szCs w:val="18"/>
        </w:rPr>
        <w:t xml:space="preserve">. Large puddle forming at northeastern entrance to sports court. </w:t>
      </w:r>
      <w:r w:rsidR="00412B57" w:rsidRPr="00412B57">
        <w:rPr>
          <w:rFonts w:cs="Calibri"/>
          <w:sz w:val="18"/>
          <w:szCs w:val="18"/>
        </w:rPr>
        <w:t>SH agreed to inspect and grounds maintenance instructed</w:t>
      </w:r>
      <w:r w:rsidR="00325529">
        <w:rPr>
          <w:rFonts w:cs="Calibri"/>
          <w:sz w:val="18"/>
          <w:szCs w:val="18"/>
        </w:rPr>
        <w:t xml:space="preserve">, </w:t>
      </w:r>
      <w:r w:rsidR="00412B57" w:rsidRPr="00412B57">
        <w:rPr>
          <w:rFonts w:cs="Calibri"/>
          <w:sz w:val="18"/>
          <w:szCs w:val="18"/>
        </w:rPr>
        <w:t>through delegated powers</w:t>
      </w:r>
      <w:r w:rsidR="00325529">
        <w:rPr>
          <w:rFonts w:cs="Calibri"/>
          <w:sz w:val="18"/>
          <w:szCs w:val="18"/>
        </w:rPr>
        <w:t>,</w:t>
      </w:r>
      <w:r w:rsidR="00412B57" w:rsidRPr="00412B57">
        <w:rPr>
          <w:rFonts w:cs="Calibri"/>
          <w:sz w:val="18"/>
          <w:szCs w:val="18"/>
        </w:rPr>
        <w:t xml:space="preserve"> to carry out the necessary work. </w:t>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t xml:space="preserve">           </w:t>
      </w:r>
      <w:r w:rsidR="00412B57" w:rsidRPr="00412B57">
        <w:rPr>
          <w:rFonts w:cs="Calibri"/>
          <w:b/>
          <w:bCs/>
          <w:sz w:val="18"/>
          <w:szCs w:val="18"/>
        </w:rPr>
        <w:t>Action: SH/Clerk</w:t>
      </w:r>
    </w:p>
    <w:p w14:paraId="3C0B7104" w14:textId="4A01980F" w:rsidR="000B15D9" w:rsidRPr="000B15D9" w:rsidRDefault="000B15D9" w:rsidP="000B15D9">
      <w:pPr>
        <w:numPr>
          <w:ilvl w:val="1"/>
          <w:numId w:val="1"/>
        </w:numPr>
        <w:spacing w:line="240" w:lineRule="auto"/>
        <w:contextualSpacing/>
        <w:rPr>
          <w:rFonts w:cs="Calibri"/>
          <w:sz w:val="18"/>
          <w:szCs w:val="18"/>
        </w:rPr>
      </w:pPr>
      <w:r w:rsidRPr="000B15D9">
        <w:rPr>
          <w:rFonts w:cs="Calibri"/>
          <w:sz w:val="18"/>
          <w:szCs w:val="18"/>
          <w:u w:val="single"/>
        </w:rPr>
        <w:t>Sports Courts and Playground: February Inspection of condition and record equipment at the sports ground.</w:t>
      </w:r>
      <w:r w:rsidRPr="000B15D9">
        <w:rPr>
          <w:rFonts w:cs="Calibri"/>
          <w:sz w:val="18"/>
          <w:szCs w:val="18"/>
        </w:rPr>
        <w:t xml:space="preserve"> </w:t>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t xml:space="preserve">               </w:t>
      </w:r>
      <w:r w:rsidR="00412B57" w:rsidRPr="00412B57">
        <w:rPr>
          <w:rFonts w:cs="Calibri"/>
          <w:b/>
          <w:bCs/>
          <w:sz w:val="18"/>
          <w:szCs w:val="18"/>
        </w:rPr>
        <w:t>Action: SH/GA</w:t>
      </w:r>
    </w:p>
    <w:p w14:paraId="1DFB6878" w14:textId="77777777" w:rsidR="000B15D9" w:rsidRPr="000B15D9" w:rsidRDefault="000B15D9" w:rsidP="000B15D9">
      <w:pPr>
        <w:numPr>
          <w:ilvl w:val="1"/>
          <w:numId w:val="1"/>
        </w:numPr>
        <w:spacing w:line="240" w:lineRule="auto"/>
        <w:contextualSpacing/>
        <w:rPr>
          <w:rFonts w:cs="Calibri"/>
          <w:sz w:val="18"/>
          <w:szCs w:val="18"/>
        </w:rPr>
      </w:pPr>
      <w:r w:rsidRPr="000B15D9">
        <w:rPr>
          <w:rFonts w:cs="Calibri"/>
          <w:sz w:val="18"/>
          <w:szCs w:val="18"/>
          <w:u w:val="single"/>
        </w:rPr>
        <w:t>Ongoing Maintenance</w:t>
      </w:r>
      <w:r w:rsidRPr="000B15D9">
        <w:rPr>
          <w:rFonts w:cs="Calibri"/>
          <w:sz w:val="18"/>
          <w:szCs w:val="18"/>
        </w:rPr>
        <w:t>.</w:t>
      </w:r>
    </w:p>
    <w:p w14:paraId="50E3780B" w14:textId="0B1F1ADD" w:rsidR="000B15D9" w:rsidRPr="000B15D9" w:rsidRDefault="000B15D9" w:rsidP="000B15D9">
      <w:pPr>
        <w:numPr>
          <w:ilvl w:val="2"/>
          <w:numId w:val="1"/>
        </w:numPr>
        <w:tabs>
          <w:tab w:val="num" w:pos="1080"/>
        </w:tabs>
        <w:spacing w:line="240" w:lineRule="auto"/>
        <w:contextualSpacing/>
        <w:rPr>
          <w:rFonts w:cs="Calibri"/>
          <w:sz w:val="18"/>
          <w:szCs w:val="18"/>
        </w:rPr>
      </w:pPr>
      <w:r w:rsidRPr="000B15D9">
        <w:rPr>
          <w:rFonts w:cs="Calibri"/>
          <w:sz w:val="18"/>
          <w:szCs w:val="18"/>
          <w:u w:val="single"/>
        </w:rPr>
        <w:t>Repairs to Playing Field vehicular entrance</w:t>
      </w:r>
      <w:r w:rsidRPr="000B15D9">
        <w:rPr>
          <w:rFonts w:cs="Calibri"/>
          <w:sz w:val="18"/>
          <w:szCs w:val="18"/>
        </w:rPr>
        <w:t xml:space="preserve">. </w:t>
      </w:r>
      <w:r w:rsidRPr="000B15D9">
        <w:rPr>
          <w:rFonts w:cs="Calibri"/>
          <w:i/>
          <w:iCs/>
          <w:sz w:val="18"/>
          <w:szCs w:val="18"/>
        </w:rPr>
        <w:t xml:space="preserve"> </w:t>
      </w:r>
      <w:r w:rsidRPr="000B15D9">
        <w:rPr>
          <w:rFonts w:cs="Calibri"/>
          <w:sz w:val="18"/>
          <w:szCs w:val="18"/>
        </w:rPr>
        <w:t>Ongoing</w:t>
      </w:r>
      <w:r w:rsidR="00412B57" w:rsidRPr="00412B57">
        <w:rPr>
          <w:rFonts w:cs="Calibri"/>
          <w:sz w:val="18"/>
          <w:szCs w:val="18"/>
        </w:rPr>
        <w:t xml:space="preserve">. </w:t>
      </w:r>
      <w:r w:rsidR="00412B57">
        <w:rPr>
          <w:rFonts w:cs="Calibri"/>
          <w:sz w:val="18"/>
          <w:szCs w:val="18"/>
        </w:rPr>
        <w:t xml:space="preserve">Awaiting drier weather. </w:t>
      </w:r>
      <w:r w:rsidR="00412B57" w:rsidRPr="00412B57">
        <w:rPr>
          <w:rFonts w:cs="Calibri"/>
          <w:sz w:val="18"/>
          <w:szCs w:val="18"/>
        </w:rPr>
        <w:t xml:space="preserve">Agreed to put short report on Facebook that work was in hand. </w:t>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r>
      <w:r w:rsidR="00412B57" w:rsidRPr="00412B57">
        <w:rPr>
          <w:rFonts w:cs="Calibri"/>
          <w:sz w:val="18"/>
          <w:szCs w:val="18"/>
        </w:rPr>
        <w:tab/>
        <w:t xml:space="preserve">     </w:t>
      </w:r>
      <w:r w:rsidR="00412B57" w:rsidRPr="00412B57">
        <w:rPr>
          <w:rFonts w:cs="Calibri"/>
          <w:b/>
          <w:bCs/>
          <w:sz w:val="18"/>
          <w:szCs w:val="18"/>
        </w:rPr>
        <w:t>Action: SH</w:t>
      </w:r>
    </w:p>
    <w:p w14:paraId="41811D88" w14:textId="7EC0154A" w:rsidR="000B15D9" w:rsidRPr="000B15D9" w:rsidRDefault="000B15D9" w:rsidP="000B15D9">
      <w:pPr>
        <w:numPr>
          <w:ilvl w:val="2"/>
          <w:numId w:val="1"/>
        </w:numPr>
        <w:tabs>
          <w:tab w:val="num" w:pos="1080"/>
        </w:tabs>
        <w:spacing w:line="240" w:lineRule="auto"/>
        <w:contextualSpacing/>
        <w:rPr>
          <w:rFonts w:cs="Calibri"/>
          <w:sz w:val="18"/>
          <w:szCs w:val="18"/>
        </w:rPr>
      </w:pPr>
      <w:r w:rsidRPr="000B15D9">
        <w:rPr>
          <w:rFonts w:cs="Calibri"/>
          <w:sz w:val="18"/>
          <w:szCs w:val="18"/>
          <w:u w:val="single"/>
        </w:rPr>
        <w:t>Damage to the wall opposite southeast corner of the Playing Field.</w:t>
      </w:r>
      <w:r w:rsidRPr="000B15D9">
        <w:rPr>
          <w:rFonts w:cs="Calibri"/>
          <w:sz w:val="18"/>
          <w:szCs w:val="18"/>
        </w:rPr>
        <w:t xml:space="preserve"> SH </w:t>
      </w:r>
      <w:r w:rsidR="00412B57" w:rsidRPr="00412B57">
        <w:rPr>
          <w:rFonts w:cs="Calibri"/>
          <w:sz w:val="18"/>
          <w:szCs w:val="18"/>
        </w:rPr>
        <w:t xml:space="preserve">had </w:t>
      </w:r>
      <w:r w:rsidRPr="000B15D9">
        <w:rPr>
          <w:rFonts w:cs="Calibri"/>
          <w:sz w:val="18"/>
          <w:szCs w:val="18"/>
        </w:rPr>
        <w:t xml:space="preserve">obtained two quotes for the SE corner. Arkle &amp; Sons £1,146.00 (including VAT) and Aidan Clark £1,960.00 (no VAT). Decision taken by delegated powers (DL/TP/Clerk) to go with Arkles and the work </w:t>
      </w:r>
      <w:r w:rsidR="00412B57" w:rsidRPr="00A356A3">
        <w:rPr>
          <w:rFonts w:cs="Calibri"/>
          <w:sz w:val="18"/>
          <w:szCs w:val="18"/>
        </w:rPr>
        <w:t xml:space="preserve">was </w:t>
      </w:r>
      <w:r w:rsidRPr="000B15D9">
        <w:rPr>
          <w:rFonts w:cs="Calibri"/>
          <w:sz w:val="18"/>
          <w:szCs w:val="18"/>
        </w:rPr>
        <w:t xml:space="preserve">expected to be undertaken </w:t>
      </w:r>
      <w:r w:rsidR="00412B57" w:rsidRPr="00A356A3">
        <w:rPr>
          <w:rFonts w:cs="Calibri"/>
          <w:sz w:val="18"/>
          <w:szCs w:val="18"/>
        </w:rPr>
        <w:t xml:space="preserve">as </w:t>
      </w:r>
      <w:r w:rsidRPr="000B15D9">
        <w:rPr>
          <w:rFonts w:cs="Calibri"/>
          <w:sz w:val="18"/>
          <w:szCs w:val="18"/>
        </w:rPr>
        <w:t>soon</w:t>
      </w:r>
      <w:r w:rsidR="00412B57" w:rsidRPr="00A356A3">
        <w:rPr>
          <w:rFonts w:cs="Calibri"/>
          <w:sz w:val="18"/>
          <w:szCs w:val="18"/>
        </w:rPr>
        <w:t xml:space="preserve"> as the weather improved.</w:t>
      </w:r>
      <w:r w:rsidRPr="000B15D9">
        <w:rPr>
          <w:rFonts w:cs="Calibri"/>
          <w:sz w:val="18"/>
          <w:szCs w:val="18"/>
        </w:rPr>
        <w:t xml:space="preserve"> Thanks to SH for clearing the stones and providing the barriers and signs.</w:t>
      </w:r>
    </w:p>
    <w:p w14:paraId="1156B497" w14:textId="1238B081" w:rsidR="000B15D9" w:rsidRPr="000B15D9" w:rsidRDefault="000B15D9" w:rsidP="000B15D9">
      <w:pPr>
        <w:numPr>
          <w:ilvl w:val="1"/>
          <w:numId w:val="1"/>
        </w:numPr>
        <w:spacing w:line="240" w:lineRule="auto"/>
        <w:contextualSpacing/>
        <w:rPr>
          <w:rFonts w:cs="Calibri"/>
          <w:sz w:val="18"/>
          <w:szCs w:val="18"/>
        </w:rPr>
      </w:pPr>
      <w:r w:rsidRPr="000B15D9">
        <w:rPr>
          <w:rFonts w:cs="Calibri"/>
          <w:sz w:val="18"/>
          <w:szCs w:val="18"/>
          <w:u w:val="single"/>
        </w:rPr>
        <w:t>Quotes for coating brickwork, modular wall finishes &amp; replacement surface for sports court.</w:t>
      </w:r>
      <w:r w:rsidRPr="000B15D9">
        <w:rPr>
          <w:rFonts w:cs="Calibri"/>
          <w:sz w:val="18"/>
          <w:szCs w:val="18"/>
        </w:rPr>
        <w:t xml:space="preserve"> </w:t>
      </w:r>
      <w:r w:rsidR="00412B57" w:rsidRPr="00A356A3">
        <w:rPr>
          <w:rFonts w:cs="Calibri"/>
          <w:sz w:val="18"/>
          <w:szCs w:val="18"/>
        </w:rPr>
        <w:t xml:space="preserve">Again, this had been delayed </w:t>
      </w:r>
      <w:r w:rsidR="00325529">
        <w:rPr>
          <w:rFonts w:cs="Calibri"/>
          <w:sz w:val="18"/>
          <w:szCs w:val="18"/>
        </w:rPr>
        <w:t xml:space="preserve">due </w:t>
      </w:r>
      <w:r w:rsidR="00412B57" w:rsidRPr="00A356A3">
        <w:rPr>
          <w:rFonts w:cs="Calibri"/>
          <w:sz w:val="18"/>
          <w:szCs w:val="18"/>
        </w:rPr>
        <w:t>to the bad weather.</w:t>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r>
      <w:r w:rsidR="00412B57" w:rsidRPr="00A356A3">
        <w:rPr>
          <w:rFonts w:cs="Calibri"/>
          <w:sz w:val="18"/>
          <w:szCs w:val="18"/>
        </w:rPr>
        <w:tab/>
        <w:t xml:space="preserve">     </w:t>
      </w:r>
      <w:r w:rsidR="00412B57" w:rsidRPr="00A356A3">
        <w:rPr>
          <w:rFonts w:cs="Calibri"/>
          <w:b/>
          <w:bCs/>
          <w:sz w:val="18"/>
          <w:szCs w:val="18"/>
        </w:rPr>
        <w:t>Action: SH</w:t>
      </w:r>
    </w:p>
    <w:p w14:paraId="465AB196" w14:textId="0D6D5BFE" w:rsidR="000B15D9" w:rsidRPr="000B15D9" w:rsidRDefault="000B15D9" w:rsidP="000B15D9">
      <w:pPr>
        <w:numPr>
          <w:ilvl w:val="1"/>
          <w:numId w:val="1"/>
        </w:numPr>
        <w:spacing w:line="240" w:lineRule="auto"/>
        <w:contextualSpacing/>
        <w:rPr>
          <w:rFonts w:cs="Calibri"/>
          <w:sz w:val="18"/>
          <w:szCs w:val="18"/>
        </w:rPr>
      </w:pPr>
      <w:r w:rsidRPr="000B15D9">
        <w:rPr>
          <w:rFonts w:cs="Calibri"/>
          <w:sz w:val="18"/>
          <w:szCs w:val="18"/>
          <w:u w:val="single"/>
        </w:rPr>
        <w:t>Playing Field Entrance Signage</w:t>
      </w:r>
      <w:r w:rsidRPr="000B15D9">
        <w:rPr>
          <w:rFonts w:cs="Calibri"/>
          <w:sz w:val="18"/>
          <w:szCs w:val="18"/>
        </w:rPr>
        <w:t xml:space="preserve">. </w:t>
      </w:r>
      <w:r w:rsidR="00A356A3" w:rsidRPr="00A356A3">
        <w:rPr>
          <w:rFonts w:cs="Calibri"/>
          <w:sz w:val="18"/>
          <w:szCs w:val="18"/>
        </w:rPr>
        <w:t>Ongoing.</w:t>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t xml:space="preserve">       </w:t>
      </w:r>
      <w:r w:rsidR="00A356A3" w:rsidRPr="00A356A3">
        <w:rPr>
          <w:rFonts w:cs="Calibri"/>
          <w:b/>
          <w:bCs/>
          <w:sz w:val="18"/>
          <w:szCs w:val="18"/>
        </w:rPr>
        <w:t xml:space="preserve">Action: </w:t>
      </w:r>
      <w:r w:rsidRPr="000B15D9">
        <w:rPr>
          <w:rFonts w:cs="Calibri"/>
          <w:b/>
          <w:bCs/>
          <w:sz w:val="18"/>
          <w:szCs w:val="18"/>
        </w:rPr>
        <w:t>DW/GA/SH</w:t>
      </w:r>
    </w:p>
    <w:p w14:paraId="205BB231" w14:textId="2E9B7C13" w:rsidR="000B15D9" w:rsidRPr="000B15D9" w:rsidRDefault="000B15D9" w:rsidP="000B15D9">
      <w:pPr>
        <w:numPr>
          <w:ilvl w:val="1"/>
          <w:numId w:val="1"/>
        </w:numPr>
        <w:spacing w:line="240" w:lineRule="auto"/>
        <w:contextualSpacing/>
        <w:rPr>
          <w:rFonts w:cs="Calibri"/>
          <w:sz w:val="18"/>
          <w:szCs w:val="18"/>
        </w:rPr>
      </w:pPr>
      <w:r w:rsidRPr="000B15D9">
        <w:rPr>
          <w:rFonts w:cs="Calibri"/>
          <w:sz w:val="18"/>
          <w:szCs w:val="18"/>
          <w:u w:val="single"/>
        </w:rPr>
        <w:t>Additional grass cuts – Quotes for forthcoming year.</w:t>
      </w:r>
      <w:r w:rsidRPr="000B15D9">
        <w:rPr>
          <w:rFonts w:cs="Calibri"/>
          <w:sz w:val="18"/>
          <w:szCs w:val="18"/>
        </w:rPr>
        <w:t xml:space="preserve">  Gavin Christie ha</w:t>
      </w:r>
      <w:r w:rsidR="00325529">
        <w:rPr>
          <w:rFonts w:cs="Calibri"/>
          <w:sz w:val="18"/>
          <w:szCs w:val="18"/>
        </w:rPr>
        <w:t>d</w:t>
      </w:r>
      <w:r w:rsidRPr="000B15D9">
        <w:rPr>
          <w:rFonts w:cs="Calibri"/>
          <w:sz w:val="18"/>
          <w:szCs w:val="18"/>
        </w:rPr>
        <w:t xml:space="preserve"> agreed to provide a quote for the meeting.</w:t>
      </w:r>
      <w:r w:rsidR="00A356A3" w:rsidRPr="00A356A3">
        <w:rPr>
          <w:rFonts w:cs="Calibri"/>
          <w:sz w:val="18"/>
          <w:szCs w:val="18"/>
        </w:rPr>
        <w:t xml:space="preserve"> Members agreed this was a favourable quote. Clerk to check out with NCC on their costs for 2026 before taking further action.</w:t>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r>
      <w:r w:rsidR="00A356A3" w:rsidRPr="00A356A3">
        <w:rPr>
          <w:rFonts w:cs="Calibri"/>
          <w:sz w:val="18"/>
          <w:szCs w:val="18"/>
        </w:rPr>
        <w:tab/>
        <w:t xml:space="preserve">                  </w:t>
      </w:r>
      <w:r w:rsidR="00A356A3" w:rsidRPr="00A356A3">
        <w:rPr>
          <w:rFonts w:cs="Calibri"/>
          <w:b/>
          <w:bCs/>
          <w:sz w:val="18"/>
          <w:szCs w:val="18"/>
        </w:rPr>
        <w:t>Action: Clerk</w:t>
      </w:r>
    </w:p>
    <w:p w14:paraId="78CFCE73" w14:textId="77777777"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Planning </w:t>
      </w:r>
    </w:p>
    <w:p w14:paraId="57300B03" w14:textId="29A1C63C"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To note any planning issues since previous meeting</w:t>
      </w:r>
      <w:r w:rsidRPr="000B15D9">
        <w:rPr>
          <w:rFonts w:cs="Calibri"/>
          <w:sz w:val="18"/>
          <w:szCs w:val="18"/>
        </w:rPr>
        <w:t xml:space="preserve">. There </w:t>
      </w:r>
      <w:r w:rsidR="00637E0A" w:rsidRPr="00637E0A">
        <w:rPr>
          <w:rFonts w:cs="Calibri"/>
          <w:sz w:val="18"/>
          <w:szCs w:val="18"/>
        </w:rPr>
        <w:t>we</w:t>
      </w:r>
      <w:r w:rsidRPr="000B15D9">
        <w:rPr>
          <w:rFonts w:cs="Calibri"/>
          <w:sz w:val="18"/>
          <w:szCs w:val="18"/>
        </w:rPr>
        <w:t>re currently no requests for consultation that ha</w:t>
      </w:r>
      <w:r w:rsidR="00637E0A" w:rsidRPr="00637E0A">
        <w:rPr>
          <w:rFonts w:cs="Calibri"/>
          <w:sz w:val="18"/>
          <w:szCs w:val="18"/>
        </w:rPr>
        <w:t>d</w:t>
      </w:r>
      <w:r w:rsidRPr="000B15D9">
        <w:rPr>
          <w:rFonts w:cs="Calibri"/>
          <w:sz w:val="18"/>
          <w:szCs w:val="18"/>
        </w:rPr>
        <w:t xml:space="preserve"> not already been commented on.</w:t>
      </w:r>
    </w:p>
    <w:p w14:paraId="69234808" w14:textId="77777777" w:rsidR="000B15D9" w:rsidRPr="000B15D9" w:rsidRDefault="000B15D9" w:rsidP="000B15D9">
      <w:pPr>
        <w:spacing w:after="0" w:line="240" w:lineRule="auto"/>
        <w:rPr>
          <w:rFonts w:cs="Calibri"/>
          <w:sz w:val="18"/>
          <w:szCs w:val="18"/>
        </w:rPr>
      </w:pP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0B15D9" w:rsidRPr="000B15D9" w14:paraId="73CA7134" w14:textId="77777777" w:rsidTr="00D6252A">
        <w:tc>
          <w:tcPr>
            <w:tcW w:w="1627" w:type="dxa"/>
            <w:noWrap/>
            <w:tcMar>
              <w:top w:w="75" w:type="dxa"/>
              <w:left w:w="75" w:type="dxa"/>
              <w:bottom w:w="75" w:type="dxa"/>
              <w:right w:w="75" w:type="dxa"/>
            </w:tcMar>
            <w:hideMark/>
          </w:tcPr>
          <w:p w14:paraId="098F41DD" w14:textId="77777777" w:rsidR="000B15D9" w:rsidRPr="000B15D9" w:rsidRDefault="000B15D9" w:rsidP="000B15D9">
            <w:pPr>
              <w:spacing w:after="0" w:line="240" w:lineRule="auto"/>
              <w:jc w:val="center"/>
              <w:rPr>
                <w:rFonts w:asciiTheme="minorHAnsi" w:eastAsia="Times New Roman" w:hAnsiTheme="minorHAnsi" w:cstheme="minorHAnsi"/>
                <w:b/>
                <w:bCs/>
                <w:sz w:val="18"/>
                <w:szCs w:val="18"/>
              </w:rPr>
            </w:pPr>
            <w:r w:rsidRPr="000B15D9">
              <w:rPr>
                <w:rFonts w:asciiTheme="minorHAnsi" w:hAnsiTheme="minorHAnsi" w:cstheme="minorHAnsi"/>
                <w:sz w:val="18"/>
                <w:szCs w:val="18"/>
              </w:rPr>
              <w:tab/>
            </w:r>
            <w:hyperlink r:id="rId8" w:tooltip="Sort by Reference (ascending)" w:history="1">
              <w:r w:rsidRPr="000B15D9">
                <w:rPr>
                  <w:rFonts w:asciiTheme="minorHAnsi" w:eastAsia="Times New Roman" w:hAnsiTheme="minorHAnsi" w:cstheme="minorHAnsi"/>
                  <w:b/>
                  <w:bCs/>
                  <w:sz w:val="18"/>
                  <w:szCs w:val="18"/>
                </w:rPr>
                <w:t>Reference</w:t>
              </w:r>
            </w:hyperlink>
          </w:p>
        </w:tc>
        <w:tc>
          <w:tcPr>
            <w:tcW w:w="4031" w:type="dxa"/>
            <w:noWrap/>
            <w:tcMar>
              <w:top w:w="75" w:type="dxa"/>
              <w:left w:w="75" w:type="dxa"/>
              <w:bottom w:w="75" w:type="dxa"/>
              <w:right w:w="75" w:type="dxa"/>
            </w:tcMar>
            <w:hideMark/>
          </w:tcPr>
          <w:p w14:paraId="57DE5E6D" w14:textId="77777777" w:rsidR="000B15D9" w:rsidRPr="000B15D9" w:rsidRDefault="000B15D9" w:rsidP="000B15D9">
            <w:pPr>
              <w:spacing w:after="0" w:line="240" w:lineRule="auto"/>
              <w:jc w:val="center"/>
              <w:rPr>
                <w:rFonts w:asciiTheme="minorHAnsi" w:eastAsia="Times New Roman" w:hAnsiTheme="minorHAnsi" w:cstheme="minorHAnsi"/>
                <w:b/>
                <w:bCs/>
                <w:sz w:val="18"/>
                <w:szCs w:val="18"/>
              </w:rPr>
            </w:pPr>
            <w:hyperlink r:id="rId9" w:tooltip="Sort by Address (ascending)" w:history="1">
              <w:r w:rsidRPr="000B15D9">
                <w:rPr>
                  <w:rFonts w:asciiTheme="minorHAnsi" w:eastAsia="Times New Roman" w:hAnsiTheme="minorHAnsi" w:cstheme="minorHAnsi"/>
                  <w:b/>
                  <w:bCs/>
                  <w:sz w:val="18"/>
                  <w:szCs w:val="18"/>
                </w:rPr>
                <w:t>Address</w:t>
              </w:r>
            </w:hyperlink>
          </w:p>
        </w:tc>
        <w:tc>
          <w:tcPr>
            <w:tcW w:w="1145" w:type="dxa"/>
            <w:noWrap/>
            <w:tcMar>
              <w:top w:w="75" w:type="dxa"/>
              <w:left w:w="75" w:type="dxa"/>
              <w:bottom w:w="75" w:type="dxa"/>
              <w:right w:w="75" w:type="dxa"/>
            </w:tcMar>
            <w:hideMark/>
          </w:tcPr>
          <w:p w14:paraId="08D95CB5" w14:textId="77777777" w:rsidR="000B15D9" w:rsidRPr="000B15D9" w:rsidRDefault="000B15D9" w:rsidP="000B15D9">
            <w:pPr>
              <w:spacing w:after="0" w:line="240" w:lineRule="auto"/>
              <w:jc w:val="center"/>
              <w:rPr>
                <w:rFonts w:asciiTheme="minorHAnsi" w:eastAsia="Times New Roman" w:hAnsiTheme="minorHAnsi" w:cstheme="minorHAnsi"/>
                <w:b/>
                <w:bCs/>
                <w:sz w:val="18"/>
                <w:szCs w:val="18"/>
              </w:rPr>
            </w:pPr>
            <w:hyperlink r:id="rId10" w:tooltip="Sort by Status (ascending)" w:history="1">
              <w:r w:rsidRPr="000B15D9">
                <w:rPr>
                  <w:rFonts w:asciiTheme="minorHAnsi" w:eastAsia="Times New Roman" w:hAnsiTheme="minorHAnsi" w:cstheme="minorHAnsi"/>
                  <w:b/>
                  <w:bCs/>
                  <w:sz w:val="18"/>
                  <w:szCs w:val="18"/>
                </w:rPr>
                <w:t>Status</w:t>
              </w:r>
            </w:hyperlink>
          </w:p>
        </w:tc>
        <w:tc>
          <w:tcPr>
            <w:tcW w:w="2127" w:type="dxa"/>
          </w:tcPr>
          <w:p w14:paraId="15C64ED1" w14:textId="77777777" w:rsidR="000B15D9" w:rsidRPr="000B15D9" w:rsidRDefault="000B15D9" w:rsidP="000B15D9">
            <w:pPr>
              <w:spacing w:after="0" w:line="240" w:lineRule="auto"/>
              <w:jc w:val="center"/>
              <w:rPr>
                <w:rFonts w:asciiTheme="minorHAnsi" w:eastAsia="Times New Roman" w:hAnsiTheme="minorHAnsi" w:cstheme="minorHAnsi"/>
                <w:b/>
                <w:bCs/>
                <w:sz w:val="18"/>
                <w:szCs w:val="18"/>
              </w:rPr>
            </w:pPr>
            <w:r w:rsidRPr="000B15D9">
              <w:rPr>
                <w:rFonts w:asciiTheme="minorHAnsi" w:eastAsia="Times New Roman" w:hAnsiTheme="minorHAnsi" w:cstheme="minorHAnsi"/>
                <w:b/>
                <w:bCs/>
                <w:sz w:val="18"/>
                <w:szCs w:val="18"/>
              </w:rPr>
              <w:t>Parish Council Position</w:t>
            </w:r>
          </w:p>
        </w:tc>
      </w:tr>
      <w:tr w:rsidR="000B15D9" w:rsidRPr="000B15D9" w14:paraId="415E9556" w14:textId="77777777" w:rsidTr="00D6252A">
        <w:trPr>
          <w:trHeight w:val="439"/>
        </w:trPr>
        <w:tc>
          <w:tcPr>
            <w:tcW w:w="1627" w:type="dxa"/>
            <w:tcMar>
              <w:top w:w="75" w:type="dxa"/>
              <w:left w:w="75" w:type="dxa"/>
              <w:bottom w:w="75" w:type="dxa"/>
              <w:right w:w="75" w:type="dxa"/>
            </w:tcMar>
          </w:tcPr>
          <w:p w14:paraId="3865CA75"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25/02032/FUL</w:t>
            </w:r>
          </w:p>
        </w:tc>
        <w:tc>
          <w:tcPr>
            <w:tcW w:w="4031" w:type="dxa"/>
            <w:tcMar>
              <w:top w:w="75" w:type="dxa"/>
              <w:left w:w="75" w:type="dxa"/>
              <w:bottom w:w="75" w:type="dxa"/>
              <w:right w:w="75" w:type="dxa"/>
            </w:tcMar>
          </w:tcPr>
          <w:p w14:paraId="3414BA01"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1 South View Longframlington. Erection of Wooden Garden Shed</w:t>
            </w:r>
          </w:p>
        </w:tc>
        <w:tc>
          <w:tcPr>
            <w:tcW w:w="1145" w:type="dxa"/>
            <w:tcMar>
              <w:top w:w="75" w:type="dxa"/>
              <w:left w:w="75" w:type="dxa"/>
              <w:bottom w:w="75" w:type="dxa"/>
              <w:right w:w="75" w:type="dxa"/>
            </w:tcMar>
          </w:tcPr>
          <w:p w14:paraId="1A30877D" w14:textId="77777777" w:rsidR="000B15D9" w:rsidRPr="000B15D9" w:rsidRDefault="000B15D9" w:rsidP="000B15D9">
            <w:pPr>
              <w:spacing w:after="0" w:line="240" w:lineRule="auto"/>
              <w:jc w:val="center"/>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Registered</w:t>
            </w:r>
          </w:p>
        </w:tc>
        <w:tc>
          <w:tcPr>
            <w:tcW w:w="2127" w:type="dxa"/>
          </w:tcPr>
          <w:p w14:paraId="52CA990E" w14:textId="77777777" w:rsidR="000B15D9" w:rsidRPr="000B15D9" w:rsidRDefault="000B15D9" w:rsidP="000B15D9">
            <w:pPr>
              <w:spacing w:after="0" w:line="240" w:lineRule="auto"/>
              <w:rPr>
                <w:rFonts w:asciiTheme="minorHAnsi" w:hAnsiTheme="minorHAnsi" w:cstheme="minorHAnsi"/>
                <w:sz w:val="18"/>
                <w:szCs w:val="18"/>
              </w:rPr>
            </w:pPr>
            <w:r w:rsidRPr="000B15D9">
              <w:rPr>
                <w:rFonts w:asciiTheme="minorHAnsi" w:eastAsia="Times New Roman" w:hAnsiTheme="minorHAnsi" w:cstheme="minorHAnsi"/>
                <w:color w:val="000000"/>
                <w:sz w:val="18"/>
                <w:szCs w:val="18"/>
                <w:lang w:eastAsia="en-GB"/>
              </w:rPr>
              <w:t xml:space="preserve">See previous minutes for details  </w:t>
            </w:r>
          </w:p>
        </w:tc>
      </w:tr>
      <w:tr w:rsidR="000B15D9" w:rsidRPr="000B15D9" w14:paraId="7D489FAA" w14:textId="77777777" w:rsidTr="00325529">
        <w:trPr>
          <w:trHeight w:val="439"/>
        </w:trPr>
        <w:tc>
          <w:tcPr>
            <w:tcW w:w="1627" w:type="dxa"/>
            <w:tcMar>
              <w:top w:w="75" w:type="dxa"/>
              <w:left w:w="75" w:type="dxa"/>
              <w:bottom w:w="75" w:type="dxa"/>
              <w:right w:w="75" w:type="dxa"/>
            </w:tcMar>
          </w:tcPr>
          <w:p w14:paraId="6493E99E"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25/04366/FUL</w:t>
            </w:r>
          </w:p>
        </w:tc>
        <w:tc>
          <w:tcPr>
            <w:tcW w:w="4031" w:type="dxa"/>
            <w:tcMar>
              <w:top w:w="75" w:type="dxa"/>
              <w:left w:w="75" w:type="dxa"/>
              <w:bottom w:w="75" w:type="dxa"/>
              <w:right w:w="75" w:type="dxa"/>
            </w:tcMar>
          </w:tcPr>
          <w:p w14:paraId="19764963"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Bramble House 1 The Paddock</w:t>
            </w:r>
          </w:p>
        </w:tc>
        <w:tc>
          <w:tcPr>
            <w:tcW w:w="1145" w:type="dxa"/>
            <w:tcMar>
              <w:top w:w="75" w:type="dxa"/>
              <w:left w:w="75" w:type="dxa"/>
              <w:bottom w:w="75" w:type="dxa"/>
              <w:right w:w="75" w:type="dxa"/>
            </w:tcMar>
          </w:tcPr>
          <w:p w14:paraId="69EA1F86" w14:textId="77777777" w:rsidR="000B15D9" w:rsidRPr="000B15D9" w:rsidRDefault="000B15D9" w:rsidP="000B15D9">
            <w:pPr>
              <w:spacing w:after="0" w:line="240" w:lineRule="auto"/>
              <w:jc w:val="center"/>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Refused</w:t>
            </w:r>
          </w:p>
        </w:tc>
        <w:tc>
          <w:tcPr>
            <w:tcW w:w="2127" w:type="dxa"/>
          </w:tcPr>
          <w:p w14:paraId="55C8393C"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 xml:space="preserve">See previous minutes for details  </w:t>
            </w:r>
          </w:p>
        </w:tc>
      </w:tr>
      <w:tr w:rsidR="000B15D9" w:rsidRPr="000B15D9" w14:paraId="700E3E24" w14:textId="77777777" w:rsidTr="00325529">
        <w:trPr>
          <w:trHeight w:val="439"/>
        </w:trPr>
        <w:tc>
          <w:tcPr>
            <w:tcW w:w="1627" w:type="dxa"/>
            <w:tcMar>
              <w:top w:w="75" w:type="dxa"/>
              <w:left w:w="75" w:type="dxa"/>
              <w:bottom w:w="75" w:type="dxa"/>
              <w:right w:w="75" w:type="dxa"/>
            </w:tcMar>
          </w:tcPr>
          <w:p w14:paraId="66223A09"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sz w:val="18"/>
                <w:szCs w:val="18"/>
              </w:rPr>
              <w:t>25/04574/FUL</w:t>
            </w:r>
          </w:p>
        </w:tc>
        <w:tc>
          <w:tcPr>
            <w:tcW w:w="4031" w:type="dxa"/>
            <w:tcMar>
              <w:top w:w="75" w:type="dxa"/>
              <w:left w:w="75" w:type="dxa"/>
              <w:bottom w:w="75" w:type="dxa"/>
              <w:right w:w="75" w:type="dxa"/>
            </w:tcMar>
          </w:tcPr>
          <w:p w14:paraId="4A196015" w14:textId="77777777" w:rsidR="000B15D9" w:rsidRPr="000B15D9" w:rsidRDefault="000B15D9" w:rsidP="000B15D9">
            <w:pPr>
              <w:spacing w:after="0" w:line="240" w:lineRule="auto"/>
              <w:rPr>
                <w:rFonts w:asciiTheme="minorHAnsi" w:eastAsia="Times New Roman" w:hAnsiTheme="minorHAnsi" w:cstheme="minorHAnsi"/>
                <w:color w:val="000000"/>
                <w:sz w:val="18"/>
                <w:szCs w:val="18"/>
                <w:lang w:eastAsia="en-GB"/>
              </w:rPr>
            </w:pPr>
            <w:r w:rsidRPr="000B15D9">
              <w:rPr>
                <w:sz w:val="18"/>
                <w:szCs w:val="18"/>
              </w:rPr>
              <w:t xml:space="preserve">Low Town Farm Longframlington Northumberland </w:t>
            </w:r>
          </w:p>
        </w:tc>
        <w:tc>
          <w:tcPr>
            <w:tcW w:w="1145" w:type="dxa"/>
            <w:tcMar>
              <w:top w:w="75" w:type="dxa"/>
              <w:left w:w="75" w:type="dxa"/>
              <w:bottom w:w="75" w:type="dxa"/>
              <w:right w:w="75" w:type="dxa"/>
            </w:tcMar>
          </w:tcPr>
          <w:p w14:paraId="4A87E649" w14:textId="77777777" w:rsidR="000B15D9" w:rsidRPr="000B15D9" w:rsidRDefault="000B15D9" w:rsidP="000B15D9">
            <w:pPr>
              <w:spacing w:after="0" w:line="240" w:lineRule="auto"/>
              <w:jc w:val="center"/>
              <w:rPr>
                <w:rFonts w:asciiTheme="minorHAnsi" w:eastAsia="Times New Roman" w:hAnsiTheme="minorHAnsi" w:cstheme="minorHAnsi"/>
                <w:color w:val="000000"/>
                <w:sz w:val="18"/>
                <w:szCs w:val="18"/>
                <w:lang w:eastAsia="en-GB"/>
              </w:rPr>
            </w:pPr>
            <w:r w:rsidRPr="000B15D9">
              <w:rPr>
                <w:rFonts w:asciiTheme="minorHAnsi" w:eastAsia="Times New Roman" w:hAnsiTheme="minorHAnsi" w:cstheme="minorHAnsi"/>
                <w:color w:val="000000"/>
                <w:sz w:val="18"/>
                <w:szCs w:val="18"/>
                <w:lang w:eastAsia="en-GB"/>
              </w:rPr>
              <w:t>Application made invalid</w:t>
            </w:r>
          </w:p>
        </w:tc>
        <w:tc>
          <w:tcPr>
            <w:tcW w:w="2127" w:type="dxa"/>
          </w:tcPr>
          <w:p w14:paraId="5A9A647F" w14:textId="77777777" w:rsidR="000B15D9" w:rsidRPr="000B15D9" w:rsidRDefault="000B15D9" w:rsidP="000B15D9">
            <w:pPr>
              <w:spacing w:after="0" w:line="240" w:lineRule="auto"/>
              <w:rPr>
                <w:rFonts w:asciiTheme="minorHAnsi" w:eastAsia="Times New Roman" w:hAnsiTheme="minorHAnsi" w:cstheme="minorHAnsi"/>
                <w:i/>
                <w:iCs/>
                <w:color w:val="000000"/>
                <w:sz w:val="18"/>
                <w:szCs w:val="18"/>
                <w:lang w:eastAsia="en-GB"/>
              </w:rPr>
            </w:pPr>
          </w:p>
        </w:tc>
      </w:tr>
    </w:tbl>
    <w:p w14:paraId="6D72DB65" w14:textId="77777777" w:rsidR="000B15D9" w:rsidRPr="000B15D9" w:rsidRDefault="000B15D9" w:rsidP="000B15D9">
      <w:pPr>
        <w:spacing w:after="0" w:line="240" w:lineRule="auto"/>
        <w:ind w:left="720"/>
        <w:rPr>
          <w:rFonts w:cs="Calibri"/>
          <w:sz w:val="18"/>
          <w:szCs w:val="18"/>
          <w:highlight w:val="yellow"/>
        </w:rPr>
      </w:pPr>
    </w:p>
    <w:p w14:paraId="6A579651" w14:textId="71F227EE"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Review of Neighbourhood Plan.</w:t>
      </w:r>
      <w:r w:rsidRPr="000B15D9">
        <w:rPr>
          <w:rFonts w:cs="Calibri"/>
          <w:sz w:val="18"/>
          <w:szCs w:val="18"/>
        </w:rPr>
        <w:t xml:space="preserve"> </w:t>
      </w:r>
      <w:r w:rsidRPr="000B15D9">
        <w:rPr>
          <w:rFonts w:cs="Calibri"/>
          <w:i/>
          <w:iCs/>
          <w:sz w:val="18"/>
          <w:szCs w:val="18"/>
        </w:rPr>
        <w:t xml:space="preserve"> </w:t>
      </w:r>
      <w:r w:rsidRPr="000B15D9">
        <w:rPr>
          <w:rFonts w:cs="Calibri"/>
          <w:sz w:val="18"/>
          <w:szCs w:val="18"/>
        </w:rPr>
        <w:t>Rob Naples</w:t>
      </w:r>
      <w:r w:rsidR="00C244CF">
        <w:rPr>
          <w:rFonts w:cs="Calibri"/>
          <w:sz w:val="18"/>
          <w:szCs w:val="18"/>
        </w:rPr>
        <w:t xml:space="preserve"> (RN)</w:t>
      </w:r>
      <w:r w:rsidR="00EA204E" w:rsidRPr="00EA204E">
        <w:rPr>
          <w:rFonts w:cs="Calibri"/>
          <w:sz w:val="18"/>
          <w:szCs w:val="18"/>
        </w:rPr>
        <w:t>, Planning officer had</w:t>
      </w:r>
      <w:r w:rsidRPr="000B15D9">
        <w:rPr>
          <w:rFonts w:cs="Calibri"/>
          <w:sz w:val="18"/>
          <w:szCs w:val="18"/>
        </w:rPr>
        <w:t xml:space="preserve"> provide</w:t>
      </w:r>
      <w:r w:rsidR="00EA204E" w:rsidRPr="00EA204E">
        <w:rPr>
          <w:rFonts w:cs="Calibri"/>
          <w:sz w:val="18"/>
          <w:szCs w:val="18"/>
        </w:rPr>
        <w:t>d</w:t>
      </w:r>
      <w:r w:rsidRPr="000B15D9">
        <w:rPr>
          <w:rFonts w:cs="Calibri"/>
          <w:sz w:val="18"/>
          <w:szCs w:val="18"/>
        </w:rPr>
        <w:t xml:space="preserve"> </w:t>
      </w:r>
      <w:r w:rsidR="00EA204E" w:rsidRPr="00EA204E">
        <w:rPr>
          <w:rFonts w:cs="Calibri"/>
          <w:sz w:val="18"/>
          <w:szCs w:val="18"/>
        </w:rPr>
        <w:t>some</w:t>
      </w:r>
      <w:r w:rsidRPr="000B15D9">
        <w:rPr>
          <w:rFonts w:cs="Calibri"/>
          <w:sz w:val="18"/>
          <w:szCs w:val="18"/>
        </w:rPr>
        <w:t xml:space="preserve"> alternative dates and times </w:t>
      </w:r>
      <w:r w:rsidR="00EA204E" w:rsidRPr="00EA204E">
        <w:rPr>
          <w:rFonts w:cs="Calibri"/>
          <w:sz w:val="18"/>
          <w:szCs w:val="18"/>
        </w:rPr>
        <w:t>to meet. An online meeting for all members and Cllr Thorne was agreed for Wednesday 18</w:t>
      </w:r>
      <w:r w:rsidR="00EA204E" w:rsidRPr="00EA204E">
        <w:rPr>
          <w:rFonts w:cs="Calibri"/>
          <w:sz w:val="18"/>
          <w:szCs w:val="18"/>
          <w:vertAlign w:val="superscript"/>
        </w:rPr>
        <w:t>th</w:t>
      </w:r>
      <w:r w:rsidR="00EA204E" w:rsidRPr="00EA204E">
        <w:rPr>
          <w:rFonts w:cs="Calibri"/>
          <w:sz w:val="18"/>
          <w:szCs w:val="18"/>
        </w:rPr>
        <w:t xml:space="preserve"> February at 12.00 p.m.</w:t>
      </w:r>
      <w:r w:rsidR="00EA204E">
        <w:rPr>
          <w:rFonts w:cs="Calibri"/>
          <w:sz w:val="18"/>
          <w:szCs w:val="18"/>
        </w:rPr>
        <w:t xml:space="preserve"> members were asked to revisit the </w:t>
      </w:r>
      <w:r w:rsidR="00C244CF">
        <w:rPr>
          <w:rFonts w:cs="Calibri"/>
          <w:sz w:val="18"/>
          <w:szCs w:val="18"/>
        </w:rPr>
        <w:t>Review Options report produced by RN.</w:t>
      </w:r>
      <w:r w:rsidR="00C244CF">
        <w:rPr>
          <w:rFonts w:cs="Calibri"/>
          <w:sz w:val="18"/>
          <w:szCs w:val="18"/>
        </w:rPr>
        <w:tab/>
      </w:r>
      <w:r w:rsidR="00C244CF">
        <w:rPr>
          <w:rFonts w:cs="Calibri"/>
          <w:sz w:val="18"/>
          <w:szCs w:val="18"/>
        </w:rPr>
        <w:tab/>
      </w:r>
      <w:r w:rsidR="00C244CF">
        <w:rPr>
          <w:rFonts w:cs="Calibri"/>
          <w:sz w:val="18"/>
          <w:szCs w:val="18"/>
        </w:rPr>
        <w:tab/>
      </w:r>
      <w:r w:rsidR="00C244CF">
        <w:rPr>
          <w:rFonts w:cs="Calibri"/>
          <w:sz w:val="18"/>
          <w:szCs w:val="18"/>
        </w:rPr>
        <w:tab/>
      </w:r>
      <w:r w:rsidR="00EA204E" w:rsidRPr="00EA204E">
        <w:rPr>
          <w:rFonts w:cs="Calibri"/>
          <w:sz w:val="18"/>
          <w:szCs w:val="18"/>
        </w:rPr>
        <w:t xml:space="preserve"> </w:t>
      </w:r>
      <w:r w:rsidR="00EA204E" w:rsidRPr="00EA204E">
        <w:rPr>
          <w:rFonts w:cs="Calibri"/>
          <w:b/>
          <w:bCs/>
          <w:sz w:val="18"/>
          <w:szCs w:val="18"/>
        </w:rPr>
        <w:t>Action: Clerk</w:t>
      </w:r>
    </w:p>
    <w:p w14:paraId="3D2E9F88" w14:textId="19E37B76"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 xml:space="preserve">Councillor Training. </w:t>
      </w:r>
      <w:r w:rsidRPr="000B15D9">
        <w:rPr>
          <w:rFonts w:cs="Calibri"/>
          <w:sz w:val="18"/>
          <w:szCs w:val="18"/>
        </w:rPr>
        <w:t xml:space="preserve"> </w:t>
      </w:r>
      <w:r w:rsidR="0008303C" w:rsidRPr="0008303C">
        <w:rPr>
          <w:rFonts w:cs="Calibri"/>
          <w:sz w:val="18"/>
          <w:szCs w:val="18"/>
        </w:rPr>
        <w:t xml:space="preserve"> A</w:t>
      </w:r>
      <w:r w:rsidRPr="000B15D9">
        <w:rPr>
          <w:rFonts w:cs="Calibri"/>
          <w:sz w:val="18"/>
          <w:szCs w:val="18"/>
        </w:rPr>
        <w:t xml:space="preserve"> copy of Rob Murfin’s presentation in December</w:t>
      </w:r>
      <w:r w:rsidR="0008303C" w:rsidRPr="0008303C">
        <w:rPr>
          <w:rFonts w:cs="Calibri"/>
          <w:sz w:val="18"/>
          <w:szCs w:val="18"/>
        </w:rPr>
        <w:t xml:space="preserve"> had been requested</w:t>
      </w:r>
      <w:r w:rsidR="00C244CF">
        <w:rPr>
          <w:rFonts w:cs="Calibri"/>
          <w:sz w:val="18"/>
          <w:szCs w:val="18"/>
        </w:rPr>
        <w:t>.</w:t>
      </w:r>
      <w:r w:rsidRPr="000B15D9">
        <w:rPr>
          <w:rFonts w:cs="Calibri"/>
          <w:sz w:val="18"/>
          <w:szCs w:val="18"/>
        </w:rPr>
        <w:t xml:space="preserve"> He ha</w:t>
      </w:r>
      <w:r w:rsidR="0008303C" w:rsidRPr="0008303C">
        <w:rPr>
          <w:rFonts w:cs="Calibri"/>
          <w:sz w:val="18"/>
          <w:szCs w:val="18"/>
        </w:rPr>
        <w:t>d</w:t>
      </w:r>
      <w:r w:rsidRPr="000B15D9">
        <w:rPr>
          <w:rFonts w:cs="Calibri"/>
          <w:sz w:val="18"/>
          <w:szCs w:val="18"/>
        </w:rPr>
        <w:t xml:space="preserve"> responded to say that they </w:t>
      </w:r>
      <w:r w:rsidR="0008303C" w:rsidRPr="0008303C">
        <w:rPr>
          <w:rFonts w:cs="Calibri"/>
          <w:sz w:val="18"/>
          <w:szCs w:val="18"/>
        </w:rPr>
        <w:t>we</w:t>
      </w:r>
      <w:r w:rsidRPr="000B15D9">
        <w:rPr>
          <w:rFonts w:cs="Calibri"/>
          <w:sz w:val="18"/>
          <w:szCs w:val="18"/>
        </w:rPr>
        <w:t xml:space="preserve">re currently updating </w:t>
      </w:r>
      <w:r w:rsidR="0008303C" w:rsidRPr="0008303C">
        <w:rPr>
          <w:rFonts w:cs="Calibri"/>
          <w:sz w:val="18"/>
          <w:szCs w:val="18"/>
        </w:rPr>
        <w:t>the presentation</w:t>
      </w:r>
      <w:r w:rsidRPr="000B15D9">
        <w:rPr>
          <w:rFonts w:cs="Calibri"/>
          <w:sz w:val="18"/>
          <w:szCs w:val="18"/>
        </w:rPr>
        <w:t xml:space="preserve"> and </w:t>
      </w:r>
      <w:r w:rsidR="0008303C" w:rsidRPr="0008303C">
        <w:rPr>
          <w:rFonts w:cs="Calibri"/>
          <w:sz w:val="18"/>
          <w:szCs w:val="18"/>
        </w:rPr>
        <w:t>would</w:t>
      </w:r>
      <w:r w:rsidRPr="000B15D9">
        <w:rPr>
          <w:rFonts w:cs="Calibri"/>
          <w:sz w:val="18"/>
          <w:szCs w:val="18"/>
        </w:rPr>
        <w:t xml:space="preserve"> send </w:t>
      </w:r>
      <w:r w:rsidR="00C244CF">
        <w:rPr>
          <w:rFonts w:cs="Calibri"/>
          <w:sz w:val="18"/>
          <w:szCs w:val="18"/>
        </w:rPr>
        <w:t xml:space="preserve">it </w:t>
      </w:r>
      <w:r w:rsidRPr="000B15D9">
        <w:rPr>
          <w:rFonts w:cs="Calibri"/>
          <w:sz w:val="18"/>
          <w:szCs w:val="18"/>
        </w:rPr>
        <w:t>out when ready.</w:t>
      </w:r>
    </w:p>
    <w:p w14:paraId="5DB66611" w14:textId="77777777" w:rsidR="000B15D9" w:rsidRPr="000B15D9" w:rsidRDefault="000B15D9" w:rsidP="000B15D9">
      <w:pPr>
        <w:numPr>
          <w:ilvl w:val="0"/>
          <w:numId w:val="1"/>
        </w:numPr>
        <w:spacing w:after="0" w:line="240" w:lineRule="auto"/>
        <w:contextualSpacing/>
        <w:rPr>
          <w:rFonts w:cs="Calibri"/>
          <w:sz w:val="18"/>
          <w:szCs w:val="18"/>
        </w:rPr>
      </w:pPr>
      <w:r w:rsidRPr="000B15D9">
        <w:rPr>
          <w:rFonts w:cs="Calibri"/>
          <w:b/>
          <w:bCs/>
          <w:sz w:val="18"/>
          <w:szCs w:val="18"/>
        </w:rPr>
        <w:t>Cemetery issues</w:t>
      </w:r>
    </w:p>
    <w:p w14:paraId="39767BCF" w14:textId="239B152C"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Burials/Ashes interments</w:t>
      </w:r>
      <w:r w:rsidRPr="000B15D9">
        <w:rPr>
          <w:rFonts w:cs="Calibri"/>
          <w:sz w:val="18"/>
          <w:szCs w:val="18"/>
        </w:rPr>
        <w:t xml:space="preserve">. </w:t>
      </w:r>
      <w:r w:rsidR="00637E0A" w:rsidRPr="00637E0A">
        <w:rPr>
          <w:rFonts w:cs="Calibri"/>
          <w:sz w:val="18"/>
          <w:szCs w:val="18"/>
        </w:rPr>
        <w:t xml:space="preserve">Mary </w:t>
      </w:r>
      <w:r w:rsidR="00637E0A" w:rsidRPr="00637E0A">
        <w:rPr>
          <w:rFonts w:cs="Calibri"/>
          <w:b/>
          <w:bCs/>
          <w:sz w:val="18"/>
          <w:szCs w:val="18"/>
        </w:rPr>
        <w:t>Pat</w:t>
      </w:r>
      <w:r w:rsidR="00637E0A" w:rsidRPr="00637E0A">
        <w:rPr>
          <w:rFonts w:cs="Calibri"/>
          <w:sz w:val="18"/>
          <w:szCs w:val="18"/>
        </w:rPr>
        <w:t>ricia Young Plot 313 Row 15</w:t>
      </w:r>
      <w:r w:rsidRPr="000B15D9">
        <w:rPr>
          <w:rFonts w:cs="Calibri"/>
          <w:sz w:val="18"/>
          <w:szCs w:val="18"/>
        </w:rPr>
        <w:t xml:space="preserve"> buried 27</w:t>
      </w:r>
      <w:r w:rsidRPr="000B15D9">
        <w:rPr>
          <w:rFonts w:cs="Calibri"/>
          <w:sz w:val="18"/>
          <w:szCs w:val="18"/>
          <w:vertAlign w:val="superscript"/>
        </w:rPr>
        <w:t>th</w:t>
      </w:r>
      <w:r w:rsidRPr="000B15D9">
        <w:rPr>
          <w:rFonts w:cs="Calibri"/>
          <w:sz w:val="18"/>
          <w:szCs w:val="18"/>
        </w:rPr>
        <w:t xml:space="preserve"> January 2026.  Paid in Full by Deed of Grant.</w:t>
      </w:r>
    </w:p>
    <w:p w14:paraId="117881AE" w14:textId="77777777"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Memorial applications.</w:t>
      </w:r>
      <w:r w:rsidRPr="000B15D9">
        <w:rPr>
          <w:rFonts w:cs="Calibri"/>
          <w:sz w:val="18"/>
          <w:szCs w:val="18"/>
        </w:rPr>
        <w:t xml:space="preserve"> None.</w:t>
      </w:r>
    </w:p>
    <w:p w14:paraId="57139CA4" w14:textId="29B3BFCC" w:rsidR="000B15D9" w:rsidRPr="00C2626F" w:rsidRDefault="000B15D9" w:rsidP="000B15D9">
      <w:pPr>
        <w:numPr>
          <w:ilvl w:val="1"/>
          <w:numId w:val="1"/>
        </w:numPr>
        <w:spacing w:after="0" w:line="240" w:lineRule="auto"/>
        <w:contextualSpacing/>
        <w:rPr>
          <w:rFonts w:cs="Calibri"/>
          <w:sz w:val="18"/>
          <w:szCs w:val="18"/>
        </w:rPr>
      </w:pPr>
      <w:r w:rsidRPr="00C2626F">
        <w:rPr>
          <w:rFonts w:cs="Calibri"/>
          <w:sz w:val="18"/>
          <w:szCs w:val="18"/>
          <w:u w:val="single"/>
        </w:rPr>
        <w:t>Maintenance.</w:t>
      </w:r>
      <w:r w:rsidRPr="00C2626F">
        <w:rPr>
          <w:rFonts w:cs="Calibri"/>
          <w:sz w:val="18"/>
          <w:szCs w:val="18"/>
        </w:rPr>
        <w:t xml:space="preserve"> There </w:t>
      </w:r>
      <w:r w:rsidR="00C2626F" w:rsidRPr="00C2626F">
        <w:rPr>
          <w:rFonts w:cs="Calibri"/>
          <w:sz w:val="18"/>
          <w:szCs w:val="18"/>
        </w:rPr>
        <w:t>wa</w:t>
      </w:r>
      <w:r w:rsidRPr="00C2626F">
        <w:rPr>
          <w:rFonts w:cs="Calibri"/>
          <w:sz w:val="18"/>
          <w:szCs w:val="18"/>
        </w:rPr>
        <w:t xml:space="preserve">s a large puddle forming at the gate during wet weather. There is a considerable amount of subsidence across the area of existing graves with some movement of headstones. </w:t>
      </w:r>
      <w:r w:rsidR="00C2626F" w:rsidRPr="00C2626F">
        <w:rPr>
          <w:rFonts w:cs="Calibri"/>
          <w:sz w:val="18"/>
          <w:szCs w:val="18"/>
        </w:rPr>
        <w:t>It was agreed</w:t>
      </w:r>
      <w:r w:rsidRPr="00C2626F">
        <w:rPr>
          <w:rFonts w:cs="Calibri"/>
          <w:sz w:val="18"/>
          <w:szCs w:val="18"/>
        </w:rPr>
        <w:t xml:space="preserve"> a full inspection of the cemetery be undertaken and establish an inspection regime to be incorporated in the Action Plan. This would ensure we ha</w:t>
      </w:r>
      <w:r w:rsidR="00C244CF">
        <w:rPr>
          <w:rFonts w:cs="Calibri"/>
          <w:sz w:val="18"/>
          <w:szCs w:val="18"/>
        </w:rPr>
        <w:t xml:space="preserve">d </w:t>
      </w:r>
      <w:r w:rsidRPr="00C2626F">
        <w:rPr>
          <w:rFonts w:cs="Calibri"/>
          <w:sz w:val="18"/>
          <w:szCs w:val="18"/>
        </w:rPr>
        <w:t>an audit trail for H&amp;S and insurance purposes.</w:t>
      </w:r>
      <w:r w:rsidR="00C2626F" w:rsidRPr="00C2626F">
        <w:rPr>
          <w:rFonts w:cs="Calibri"/>
          <w:sz w:val="18"/>
          <w:szCs w:val="18"/>
        </w:rPr>
        <w:tab/>
      </w:r>
      <w:r w:rsidR="00C2626F" w:rsidRPr="00C2626F">
        <w:rPr>
          <w:rFonts w:cs="Calibri"/>
          <w:sz w:val="18"/>
          <w:szCs w:val="18"/>
        </w:rPr>
        <w:tab/>
      </w:r>
      <w:r w:rsidR="00C2626F" w:rsidRPr="00C2626F">
        <w:rPr>
          <w:rFonts w:cs="Calibri"/>
          <w:sz w:val="18"/>
          <w:szCs w:val="18"/>
        </w:rPr>
        <w:tab/>
      </w:r>
      <w:r w:rsidR="00C2626F" w:rsidRPr="00C2626F">
        <w:rPr>
          <w:rFonts w:cs="Calibri"/>
          <w:sz w:val="18"/>
          <w:szCs w:val="18"/>
        </w:rPr>
        <w:tab/>
      </w:r>
      <w:r w:rsidR="00C2626F" w:rsidRPr="00C2626F">
        <w:rPr>
          <w:rFonts w:cs="Calibri"/>
          <w:sz w:val="18"/>
          <w:szCs w:val="18"/>
        </w:rPr>
        <w:tab/>
        <w:t xml:space="preserve">       </w:t>
      </w:r>
      <w:r w:rsidR="00C2626F" w:rsidRPr="00C2626F">
        <w:rPr>
          <w:rFonts w:cs="Calibri"/>
          <w:b/>
          <w:bCs/>
          <w:sz w:val="18"/>
          <w:szCs w:val="18"/>
        </w:rPr>
        <w:t>Action: SH/Clerk</w:t>
      </w:r>
    </w:p>
    <w:p w14:paraId="266D34C5" w14:textId="197B38BA"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Action Plan – February 2026:  </w:t>
      </w:r>
      <w:r w:rsidR="00C2626F">
        <w:rPr>
          <w:rFonts w:cs="Calibri"/>
          <w:bCs/>
          <w:sz w:val="18"/>
          <w:szCs w:val="18"/>
        </w:rPr>
        <w:t>There were n</w:t>
      </w:r>
      <w:r w:rsidRPr="000B15D9">
        <w:rPr>
          <w:rFonts w:cs="Calibri"/>
          <w:bCs/>
          <w:sz w:val="18"/>
          <w:szCs w:val="18"/>
        </w:rPr>
        <w:t xml:space="preserve">o </w:t>
      </w:r>
      <w:r w:rsidR="00C2626F">
        <w:rPr>
          <w:rFonts w:cs="Calibri"/>
          <w:bCs/>
          <w:sz w:val="18"/>
          <w:szCs w:val="18"/>
        </w:rPr>
        <w:t>a</w:t>
      </w:r>
      <w:r w:rsidRPr="000B15D9">
        <w:rPr>
          <w:rFonts w:cs="Calibri"/>
          <w:bCs/>
          <w:sz w:val="18"/>
          <w:szCs w:val="18"/>
        </w:rPr>
        <w:t>ctions not appearing elsewhere on the agenda.</w:t>
      </w:r>
    </w:p>
    <w:p w14:paraId="468E2057" w14:textId="440E824C" w:rsidR="000B15D9" w:rsidRPr="00350C36" w:rsidRDefault="000B15D9" w:rsidP="000B15D9">
      <w:pPr>
        <w:numPr>
          <w:ilvl w:val="0"/>
          <w:numId w:val="1"/>
        </w:numPr>
        <w:spacing w:after="0" w:line="240" w:lineRule="auto"/>
        <w:contextualSpacing/>
        <w:rPr>
          <w:rFonts w:eastAsia="Times New Roman" w:cs="Calibri"/>
          <w:bCs/>
          <w:sz w:val="18"/>
          <w:szCs w:val="18"/>
        </w:rPr>
      </w:pPr>
      <w:r w:rsidRPr="00350C36">
        <w:rPr>
          <w:rFonts w:eastAsia="Times New Roman" w:cs="Calibri"/>
          <w:b/>
          <w:sz w:val="18"/>
          <w:szCs w:val="18"/>
        </w:rPr>
        <w:t xml:space="preserve">Biodiversity and Climate Change Report. </w:t>
      </w:r>
      <w:r w:rsidRPr="00350C36">
        <w:rPr>
          <w:rFonts w:eastAsia="Times New Roman" w:cs="Calibri"/>
          <w:bCs/>
          <w:sz w:val="18"/>
          <w:szCs w:val="18"/>
        </w:rPr>
        <w:t>DL</w:t>
      </w:r>
      <w:r w:rsidR="002F4533" w:rsidRPr="00350C36">
        <w:rPr>
          <w:rFonts w:eastAsia="Times New Roman" w:cs="Calibri"/>
          <w:bCs/>
          <w:sz w:val="18"/>
          <w:szCs w:val="18"/>
        </w:rPr>
        <w:t xml:space="preserve"> reported that no work had taken place since the last meeting due to the bad weather</w:t>
      </w:r>
      <w:r w:rsidR="00350C36" w:rsidRPr="00350C36">
        <w:rPr>
          <w:rFonts w:eastAsia="Times New Roman" w:cs="Calibri"/>
          <w:bCs/>
          <w:sz w:val="18"/>
          <w:szCs w:val="18"/>
        </w:rPr>
        <w:t>. No further information had been received from NCC regarding the ongoing litigation.</w:t>
      </w:r>
    </w:p>
    <w:p w14:paraId="557B7AFA" w14:textId="3077CFBF" w:rsidR="000B15D9" w:rsidRPr="00350C36" w:rsidRDefault="000B15D9" w:rsidP="000B15D9">
      <w:pPr>
        <w:numPr>
          <w:ilvl w:val="0"/>
          <w:numId w:val="1"/>
        </w:numPr>
        <w:spacing w:after="0" w:line="240" w:lineRule="auto"/>
        <w:contextualSpacing/>
        <w:rPr>
          <w:rFonts w:eastAsia="Times New Roman" w:cs="Calibri"/>
          <w:b/>
          <w:bCs/>
          <w:sz w:val="18"/>
          <w:szCs w:val="18"/>
        </w:rPr>
      </w:pPr>
      <w:r w:rsidRPr="00350C36">
        <w:rPr>
          <w:rFonts w:cs="Calibri"/>
          <w:b/>
          <w:bCs/>
          <w:sz w:val="18"/>
          <w:szCs w:val="18"/>
        </w:rPr>
        <w:t xml:space="preserve">Village Parking: Proposals for King George V field. </w:t>
      </w:r>
      <w:r w:rsidRPr="00350C36">
        <w:rPr>
          <w:rFonts w:cs="Calibri"/>
          <w:sz w:val="18"/>
          <w:szCs w:val="18"/>
        </w:rPr>
        <w:t>SH</w:t>
      </w:r>
      <w:r w:rsidR="00350C36" w:rsidRPr="00350C36">
        <w:rPr>
          <w:rFonts w:cs="Calibri"/>
          <w:sz w:val="18"/>
          <w:szCs w:val="18"/>
        </w:rPr>
        <w:t xml:space="preserve"> produced an outline plan and costing (£23,500) for an additional parking area</w:t>
      </w:r>
      <w:r w:rsidR="00350C36">
        <w:rPr>
          <w:rFonts w:cs="Calibri"/>
          <w:sz w:val="18"/>
          <w:szCs w:val="18"/>
        </w:rPr>
        <w:t>,</w:t>
      </w:r>
      <w:r w:rsidR="00350C36" w:rsidRPr="00350C36">
        <w:rPr>
          <w:rFonts w:cs="Calibri"/>
          <w:sz w:val="18"/>
          <w:szCs w:val="18"/>
        </w:rPr>
        <w:t xml:space="preserve"> using turf reinforcement mesh</w:t>
      </w:r>
      <w:r w:rsidR="00350C36">
        <w:rPr>
          <w:rFonts w:cs="Calibri"/>
          <w:sz w:val="18"/>
          <w:szCs w:val="18"/>
        </w:rPr>
        <w:t>,</w:t>
      </w:r>
      <w:r w:rsidR="00350C36" w:rsidRPr="00350C36">
        <w:rPr>
          <w:rFonts w:cs="Calibri"/>
          <w:sz w:val="18"/>
          <w:szCs w:val="18"/>
        </w:rPr>
        <w:t xml:space="preserve"> alongside the north wall of the playing field</w:t>
      </w:r>
      <w:r w:rsidR="00350C36">
        <w:rPr>
          <w:rFonts w:cs="Calibri"/>
          <w:sz w:val="18"/>
          <w:szCs w:val="18"/>
        </w:rPr>
        <w:t xml:space="preserve"> adjacent the tank turn</w:t>
      </w:r>
      <w:r w:rsidR="00350C36" w:rsidRPr="00350C36">
        <w:rPr>
          <w:rFonts w:cs="Calibri"/>
          <w:sz w:val="18"/>
          <w:szCs w:val="18"/>
        </w:rPr>
        <w:t>. Before taking this further</w:t>
      </w:r>
      <w:r w:rsidR="00C244CF">
        <w:rPr>
          <w:rFonts w:cs="Calibri"/>
          <w:sz w:val="18"/>
          <w:szCs w:val="18"/>
        </w:rPr>
        <w:t>,</w:t>
      </w:r>
      <w:r w:rsidR="00350C36" w:rsidRPr="00350C36">
        <w:rPr>
          <w:rFonts w:cs="Calibri"/>
          <w:sz w:val="18"/>
          <w:szCs w:val="18"/>
        </w:rPr>
        <w:t xml:space="preserve"> the Council agreed to ask Cllr Thorne of the possibility of funding </w:t>
      </w:r>
      <w:r w:rsidR="003B1528" w:rsidRPr="00350C36">
        <w:rPr>
          <w:rFonts w:cs="Calibri"/>
          <w:sz w:val="18"/>
          <w:szCs w:val="18"/>
        </w:rPr>
        <w:t>towards the cost</w:t>
      </w:r>
      <w:r w:rsidR="003B1528" w:rsidRPr="00350C36">
        <w:rPr>
          <w:rFonts w:cs="Calibri"/>
          <w:sz w:val="18"/>
          <w:szCs w:val="18"/>
        </w:rPr>
        <w:t xml:space="preserve"> </w:t>
      </w:r>
      <w:r w:rsidR="00350C36" w:rsidRPr="00350C36">
        <w:rPr>
          <w:rFonts w:cs="Calibri"/>
          <w:sz w:val="18"/>
          <w:szCs w:val="18"/>
        </w:rPr>
        <w:t xml:space="preserve">from the 20226/27 Members Local Improvement Scheme. </w:t>
      </w:r>
      <w:r w:rsidR="00484A0C">
        <w:rPr>
          <w:rFonts w:cs="Calibri"/>
          <w:sz w:val="18"/>
          <w:szCs w:val="18"/>
        </w:rPr>
        <w:t>Another source of funding maybe</w:t>
      </w:r>
      <w:r w:rsidR="00C244CF">
        <w:rPr>
          <w:rFonts w:cs="Calibri"/>
          <w:sz w:val="18"/>
          <w:szCs w:val="18"/>
        </w:rPr>
        <w:t xml:space="preserve"> from </w:t>
      </w:r>
      <w:r w:rsidR="00484A0C">
        <w:rPr>
          <w:rFonts w:cs="Calibri"/>
          <w:sz w:val="18"/>
          <w:szCs w:val="18"/>
        </w:rPr>
        <w:t xml:space="preserve">Arriva, as the new car parking </w:t>
      </w:r>
      <w:r w:rsidR="00C244CF">
        <w:rPr>
          <w:rFonts w:cs="Calibri"/>
          <w:sz w:val="18"/>
          <w:szCs w:val="18"/>
        </w:rPr>
        <w:t xml:space="preserve">area </w:t>
      </w:r>
      <w:r w:rsidR="00484A0C">
        <w:rPr>
          <w:rFonts w:cs="Calibri"/>
          <w:sz w:val="18"/>
          <w:szCs w:val="18"/>
        </w:rPr>
        <w:t>would reduce the p</w:t>
      </w:r>
      <w:r w:rsidR="003B1528">
        <w:rPr>
          <w:rFonts w:cs="Calibri"/>
          <w:sz w:val="18"/>
          <w:szCs w:val="18"/>
        </w:rPr>
        <w:t>arking pressures on the Rothbury Road</w:t>
      </w:r>
      <w:r w:rsidR="00C244CF">
        <w:rPr>
          <w:rFonts w:cs="Calibri"/>
          <w:sz w:val="18"/>
          <w:szCs w:val="18"/>
        </w:rPr>
        <w:t>.</w:t>
      </w:r>
      <w:r w:rsidR="00350C36">
        <w:rPr>
          <w:rFonts w:cs="Calibri"/>
          <w:sz w:val="18"/>
          <w:szCs w:val="18"/>
        </w:rPr>
        <w:tab/>
      </w:r>
      <w:r w:rsidR="00350C36">
        <w:rPr>
          <w:rFonts w:cs="Calibri"/>
          <w:sz w:val="18"/>
          <w:szCs w:val="18"/>
        </w:rPr>
        <w:tab/>
      </w:r>
      <w:r w:rsidR="00350C36">
        <w:rPr>
          <w:rFonts w:cs="Calibri"/>
          <w:sz w:val="18"/>
          <w:szCs w:val="18"/>
        </w:rPr>
        <w:tab/>
      </w:r>
      <w:r w:rsidR="00350C36">
        <w:rPr>
          <w:rFonts w:cs="Calibri"/>
          <w:sz w:val="18"/>
          <w:szCs w:val="18"/>
        </w:rPr>
        <w:tab/>
      </w:r>
      <w:r w:rsidR="00350C36">
        <w:rPr>
          <w:rFonts w:cs="Calibri"/>
          <w:sz w:val="18"/>
          <w:szCs w:val="18"/>
        </w:rPr>
        <w:tab/>
      </w:r>
      <w:r w:rsidR="00350C36">
        <w:rPr>
          <w:rFonts w:cs="Calibri"/>
          <w:sz w:val="18"/>
          <w:szCs w:val="18"/>
        </w:rPr>
        <w:tab/>
      </w:r>
      <w:r w:rsidR="00350C36">
        <w:rPr>
          <w:rFonts w:cs="Calibri"/>
          <w:sz w:val="18"/>
          <w:szCs w:val="18"/>
        </w:rPr>
        <w:tab/>
      </w:r>
      <w:r w:rsidR="00350C36">
        <w:rPr>
          <w:rFonts w:cs="Calibri"/>
          <w:sz w:val="18"/>
          <w:szCs w:val="18"/>
        </w:rPr>
        <w:tab/>
        <w:t xml:space="preserve">   </w:t>
      </w:r>
      <w:r w:rsidR="003B1528">
        <w:rPr>
          <w:rFonts w:cs="Calibri"/>
          <w:sz w:val="18"/>
          <w:szCs w:val="18"/>
        </w:rPr>
        <w:tab/>
        <w:t xml:space="preserve">   </w:t>
      </w:r>
      <w:r w:rsidR="00350C36" w:rsidRPr="00350C36">
        <w:rPr>
          <w:rFonts w:cs="Calibri"/>
          <w:b/>
          <w:bCs/>
          <w:sz w:val="18"/>
          <w:szCs w:val="18"/>
        </w:rPr>
        <w:t>Action: DW</w:t>
      </w:r>
    </w:p>
    <w:p w14:paraId="7D29ACB2" w14:textId="7B59CCD8" w:rsidR="000B15D9" w:rsidRPr="000B15D9" w:rsidRDefault="000B15D9" w:rsidP="000B15D9">
      <w:pPr>
        <w:numPr>
          <w:ilvl w:val="0"/>
          <w:numId w:val="1"/>
        </w:numPr>
        <w:spacing w:after="0" w:line="240" w:lineRule="auto"/>
        <w:contextualSpacing/>
        <w:rPr>
          <w:rFonts w:eastAsia="Times New Roman" w:cs="Calibri"/>
          <w:b/>
          <w:bCs/>
          <w:sz w:val="18"/>
          <w:szCs w:val="18"/>
        </w:rPr>
      </w:pPr>
      <w:r w:rsidRPr="000B15D9">
        <w:rPr>
          <w:rFonts w:eastAsia="Times New Roman" w:cs="Calibri"/>
          <w:b/>
          <w:bCs/>
          <w:sz w:val="18"/>
          <w:szCs w:val="18"/>
        </w:rPr>
        <w:t xml:space="preserve">Request Tetra Pak drinks &amp; liquid cartons at the recycling area. </w:t>
      </w:r>
      <w:r w:rsidRPr="000B15D9">
        <w:rPr>
          <w:rFonts w:eastAsia="Times New Roman" w:cs="Calibri"/>
          <w:sz w:val="18"/>
          <w:szCs w:val="18"/>
        </w:rPr>
        <w:t xml:space="preserve"> </w:t>
      </w:r>
      <w:r w:rsidR="00637E0A" w:rsidRPr="00637E0A">
        <w:rPr>
          <w:rFonts w:eastAsia="Times New Roman" w:cs="Calibri"/>
          <w:sz w:val="18"/>
          <w:szCs w:val="18"/>
        </w:rPr>
        <w:t>R</w:t>
      </w:r>
      <w:r w:rsidRPr="000B15D9">
        <w:rPr>
          <w:rFonts w:eastAsia="Times New Roman" w:cs="Calibri"/>
          <w:sz w:val="18"/>
          <w:szCs w:val="18"/>
        </w:rPr>
        <w:t xml:space="preserve">equest from a resident for this </w:t>
      </w:r>
      <w:r w:rsidR="00637E0A" w:rsidRPr="00637E0A">
        <w:rPr>
          <w:rFonts w:eastAsia="Times New Roman" w:cs="Calibri"/>
          <w:sz w:val="18"/>
          <w:szCs w:val="18"/>
        </w:rPr>
        <w:t>had been</w:t>
      </w:r>
      <w:r w:rsidRPr="000B15D9">
        <w:rPr>
          <w:rFonts w:eastAsia="Times New Roman" w:cs="Calibri"/>
          <w:sz w:val="18"/>
          <w:szCs w:val="18"/>
        </w:rPr>
        <w:t xml:space="preserve"> referred to NCC. Awaiting response.</w:t>
      </w:r>
    </w:p>
    <w:p w14:paraId="42D32DBD" w14:textId="51F776B5" w:rsidR="000B15D9" w:rsidRPr="000B15D9" w:rsidRDefault="000B15D9" w:rsidP="000B15D9">
      <w:pPr>
        <w:numPr>
          <w:ilvl w:val="0"/>
          <w:numId w:val="1"/>
        </w:numPr>
        <w:spacing w:after="0" w:line="240" w:lineRule="auto"/>
        <w:contextualSpacing/>
        <w:rPr>
          <w:rFonts w:eastAsia="Times New Roman" w:cs="Calibri"/>
          <w:b/>
          <w:bCs/>
          <w:i/>
          <w:iCs/>
          <w:sz w:val="18"/>
          <w:szCs w:val="18"/>
        </w:rPr>
      </w:pPr>
      <w:r w:rsidRPr="000B15D9">
        <w:rPr>
          <w:rFonts w:eastAsia="Times New Roman" w:cs="Calibri"/>
          <w:b/>
          <w:bCs/>
          <w:sz w:val="18"/>
          <w:szCs w:val="18"/>
        </w:rPr>
        <w:t xml:space="preserve">Energy Resilience Grant Round 7: Expressions of Interest. </w:t>
      </w:r>
      <w:r w:rsidR="00EE78B6" w:rsidRPr="00EE78B6">
        <w:rPr>
          <w:rFonts w:eastAsia="Times New Roman" w:cs="Calibri"/>
          <w:sz w:val="18"/>
          <w:szCs w:val="18"/>
        </w:rPr>
        <w:t>Noted.</w:t>
      </w:r>
    </w:p>
    <w:p w14:paraId="3A8E75EA" w14:textId="7F1298FD" w:rsidR="000B15D9" w:rsidRPr="000B15D9" w:rsidRDefault="000B15D9" w:rsidP="000B15D9">
      <w:pPr>
        <w:numPr>
          <w:ilvl w:val="0"/>
          <w:numId w:val="1"/>
        </w:numPr>
        <w:spacing w:after="0" w:line="240" w:lineRule="auto"/>
        <w:contextualSpacing/>
        <w:rPr>
          <w:rFonts w:cs="Calibri"/>
          <w:sz w:val="18"/>
          <w:szCs w:val="18"/>
        </w:rPr>
      </w:pPr>
      <w:r w:rsidRPr="000B15D9">
        <w:rPr>
          <w:rFonts w:eastAsia="Times New Roman" w:cs="Calibri"/>
          <w:b/>
          <w:bCs/>
          <w:sz w:val="18"/>
          <w:szCs w:val="18"/>
        </w:rPr>
        <w:t xml:space="preserve">Felton Sewage Catchment Work. </w:t>
      </w:r>
      <w:r w:rsidRPr="000B15D9">
        <w:rPr>
          <w:rFonts w:eastAsia="Times New Roman" w:cs="Calibri"/>
          <w:i/>
          <w:iCs/>
          <w:sz w:val="18"/>
          <w:szCs w:val="18"/>
        </w:rPr>
        <w:t xml:space="preserve"> </w:t>
      </w:r>
      <w:r w:rsidRPr="000B15D9">
        <w:rPr>
          <w:rFonts w:eastAsia="Times New Roman" w:cs="Calibri"/>
          <w:sz w:val="18"/>
          <w:szCs w:val="18"/>
        </w:rPr>
        <w:t>Jamie Day, Thirston Parish Council ha</w:t>
      </w:r>
      <w:r w:rsidR="00943F47" w:rsidRPr="00EE78B6">
        <w:rPr>
          <w:rFonts w:eastAsia="Times New Roman" w:cs="Calibri"/>
          <w:sz w:val="18"/>
          <w:szCs w:val="18"/>
        </w:rPr>
        <w:t>d</w:t>
      </w:r>
      <w:r w:rsidRPr="000B15D9">
        <w:rPr>
          <w:rFonts w:eastAsia="Times New Roman" w:cs="Calibri"/>
          <w:sz w:val="18"/>
          <w:szCs w:val="18"/>
        </w:rPr>
        <w:t xml:space="preserve"> written to say that Northumbria Water </w:t>
      </w:r>
      <w:r w:rsidR="00943F47" w:rsidRPr="00EE78B6">
        <w:rPr>
          <w:rFonts w:eastAsia="Times New Roman" w:cs="Calibri"/>
          <w:sz w:val="18"/>
          <w:szCs w:val="18"/>
        </w:rPr>
        <w:t>(NW)we</w:t>
      </w:r>
      <w:r w:rsidRPr="000B15D9">
        <w:rPr>
          <w:rFonts w:eastAsia="Times New Roman" w:cs="Calibri"/>
          <w:sz w:val="18"/>
          <w:szCs w:val="18"/>
        </w:rPr>
        <w:t>re likely to be in in touch to ask whether they c</w:t>
      </w:r>
      <w:r w:rsidR="00943F47" w:rsidRPr="00EE78B6">
        <w:rPr>
          <w:rFonts w:eastAsia="Times New Roman" w:cs="Calibri"/>
          <w:sz w:val="18"/>
          <w:szCs w:val="18"/>
        </w:rPr>
        <w:t>ould</w:t>
      </w:r>
      <w:r w:rsidRPr="000B15D9">
        <w:rPr>
          <w:rFonts w:eastAsia="Times New Roman" w:cs="Calibri"/>
          <w:sz w:val="18"/>
          <w:szCs w:val="18"/>
        </w:rPr>
        <w:t xml:space="preserve"> give a presentation to the Parish Council.</w:t>
      </w:r>
      <w:r w:rsidRPr="000B15D9">
        <w:t xml:space="preserve"> </w:t>
      </w:r>
      <w:r w:rsidR="00943F47" w:rsidRPr="00EE78B6">
        <w:rPr>
          <w:rFonts w:eastAsia="Times New Roman" w:cs="Calibri"/>
          <w:sz w:val="18"/>
          <w:szCs w:val="18"/>
        </w:rPr>
        <w:t>NW</w:t>
      </w:r>
      <w:r w:rsidRPr="000B15D9">
        <w:rPr>
          <w:rFonts w:eastAsia="Times New Roman" w:cs="Calibri"/>
          <w:sz w:val="18"/>
          <w:szCs w:val="18"/>
        </w:rPr>
        <w:t xml:space="preserve"> </w:t>
      </w:r>
      <w:r w:rsidR="00943F47" w:rsidRPr="00EE78B6">
        <w:rPr>
          <w:rFonts w:eastAsia="Times New Roman" w:cs="Calibri"/>
          <w:sz w:val="18"/>
          <w:szCs w:val="18"/>
        </w:rPr>
        <w:t>we</w:t>
      </w:r>
      <w:r w:rsidRPr="000B15D9">
        <w:rPr>
          <w:rFonts w:eastAsia="Times New Roman" w:cs="Calibri"/>
          <w:sz w:val="18"/>
          <w:szCs w:val="18"/>
        </w:rPr>
        <w:t xml:space="preserve">re hoping to put one of their raingardens for run-off water around the edge of the King George V field. </w:t>
      </w:r>
      <w:r w:rsidR="00943F47" w:rsidRPr="00EE78B6">
        <w:rPr>
          <w:rFonts w:eastAsia="Times New Roman" w:cs="Calibri"/>
          <w:sz w:val="18"/>
          <w:szCs w:val="18"/>
        </w:rPr>
        <w:t xml:space="preserve">It was agreed that if NW asked for </w:t>
      </w:r>
      <w:r w:rsidR="00C244CF">
        <w:rPr>
          <w:rFonts w:eastAsia="Times New Roman" w:cs="Calibri"/>
          <w:sz w:val="18"/>
          <w:szCs w:val="18"/>
        </w:rPr>
        <w:t xml:space="preserve">such </w:t>
      </w:r>
      <w:r w:rsidR="00943F47" w:rsidRPr="00EE78B6">
        <w:rPr>
          <w:rFonts w:eastAsia="Times New Roman" w:cs="Calibri"/>
          <w:sz w:val="18"/>
          <w:szCs w:val="18"/>
        </w:rPr>
        <w:t>a meeting it should take place at 6.30 p.m. on Wednesday 4</w:t>
      </w:r>
      <w:r w:rsidR="00943F47" w:rsidRPr="00EE78B6">
        <w:rPr>
          <w:rFonts w:eastAsia="Times New Roman" w:cs="Calibri"/>
          <w:sz w:val="18"/>
          <w:szCs w:val="18"/>
          <w:vertAlign w:val="superscript"/>
        </w:rPr>
        <w:t>th</w:t>
      </w:r>
      <w:r w:rsidR="00943F47" w:rsidRPr="00EE78B6">
        <w:rPr>
          <w:rFonts w:eastAsia="Times New Roman" w:cs="Calibri"/>
          <w:sz w:val="18"/>
          <w:szCs w:val="18"/>
        </w:rPr>
        <w:t xml:space="preserve"> March, immediately before the next PC meeting.</w:t>
      </w:r>
      <w:r w:rsidR="00943F47" w:rsidRPr="00EE78B6">
        <w:rPr>
          <w:rFonts w:eastAsia="Times New Roman" w:cs="Calibri"/>
          <w:sz w:val="18"/>
          <w:szCs w:val="18"/>
        </w:rPr>
        <w:tab/>
      </w:r>
      <w:r w:rsidR="00943F47" w:rsidRPr="00EE78B6">
        <w:rPr>
          <w:rFonts w:eastAsia="Times New Roman" w:cs="Calibri"/>
          <w:sz w:val="18"/>
          <w:szCs w:val="18"/>
        </w:rPr>
        <w:tab/>
        <w:t xml:space="preserve"> </w:t>
      </w:r>
      <w:r w:rsidR="00943F47" w:rsidRPr="00EE78B6">
        <w:rPr>
          <w:rFonts w:eastAsia="Times New Roman" w:cs="Calibri"/>
          <w:b/>
          <w:bCs/>
          <w:sz w:val="18"/>
          <w:szCs w:val="18"/>
        </w:rPr>
        <w:t>Action: Clerk</w:t>
      </w:r>
    </w:p>
    <w:p w14:paraId="064E6C13" w14:textId="77777777" w:rsidR="000B15D9" w:rsidRPr="000B15D9" w:rsidRDefault="000B15D9" w:rsidP="000B15D9">
      <w:pPr>
        <w:numPr>
          <w:ilvl w:val="0"/>
          <w:numId w:val="1"/>
        </w:numPr>
        <w:spacing w:after="0" w:line="240" w:lineRule="auto"/>
        <w:contextualSpacing/>
        <w:rPr>
          <w:rFonts w:cs="Calibri"/>
          <w:sz w:val="18"/>
          <w:szCs w:val="18"/>
        </w:rPr>
      </w:pPr>
      <w:r w:rsidRPr="000B15D9">
        <w:rPr>
          <w:rFonts w:eastAsia="Times New Roman" w:cs="Calibri"/>
          <w:b/>
          <w:bCs/>
          <w:sz w:val="18"/>
          <w:szCs w:val="18"/>
        </w:rPr>
        <w:t>NALC Updates</w:t>
      </w:r>
    </w:p>
    <w:p w14:paraId="0994D51F" w14:textId="391CF3DD" w:rsidR="000B15D9" w:rsidRPr="00C244CF"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Northumberland Local Access Forum (JLAF)</w:t>
      </w:r>
      <w:r w:rsidRPr="000B15D9">
        <w:rPr>
          <w:rFonts w:cs="Calibri"/>
          <w:sz w:val="18"/>
          <w:szCs w:val="18"/>
        </w:rPr>
        <w:t xml:space="preserve"> </w:t>
      </w:r>
      <w:r w:rsidRPr="00C244CF">
        <w:rPr>
          <w:rFonts w:cs="Calibri"/>
          <w:sz w:val="18"/>
          <w:szCs w:val="18"/>
        </w:rPr>
        <w:t xml:space="preserve">currently recruiting new members. JLAF </w:t>
      </w:r>
      <w:r w:rsidR="00C244CF">
        <w:rPr>
          <w:rFonts w:cs="Calibri"/>
          <w:sz w:val="18"/>
          <w:szCs w:val="18"/>
        </w:rPr>
        <w:t>wa</w:t>
      </w:r>
      <w:r w:rsidRPr="00C244CF">
        <w:rPr>
          <w:rFonts w:cs="Calibri"/>
          <w:sz w:val="18"/>
          <w:szCs w:val="18"/>
        </w:rPr>
        <w:t>s an independent body with an interest in public rights of way and access to the countryside in Northumberland which includes inland and coastal areas. Northumberland National Park Authority work</w:t>
      </w:r>
      <w:r w:rsidR="00C244CF">
        <w:rPr>
          <w:rFonts w:cs="Calibri"/>
          <w:sz w:val="18"/>
          <w:szCs w:val="18"/>
        </w:rPr>
        <w:t>ed</w:t>
      </w:r>
      <w:r w:rsidRPr="00C244CF">
        <w:rPr>
          <w:rFonts w:cs="Calibri"/>
          <w:sz w:val="18"/>
          <w:szCs w:val="18"/>
        </w:rPr>
        <w:t xml:space="preserve"> in partnership with Northumberland County Council in the running of the forum</w:t>
      </w:r>
      <w:r w:rsidR="00C244CF">
        <w:rPr>
          <w:rFonts w:cs="Calibri"/>
          <w:sz w:val="18"/>
          <w:szCs w:val="18"/>
        </w:rPr>
        <w:t>. Noted</w:t>
      </w:r>
    </w:p>
    <w:p w14:paraId="2DC0ACED" w14:textId="2D9A6979" w:rsidR="000B15D9" w:rsidRPr="00C244CF"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Kings Garden Party Wednesday 6th May 2026</w:t>
      </w:r>
      <w:r w:rsidRPr="000B15D9">
        <w:rPr>
          <w:rFonts w:cs="Calibri"/>
          <w:sz w:val="18"/>
          <w:szCs w:val="18"/>
        </w:rPr>
        <w:t xml:space="preserve">: </w:t>
      </w:r>
      <w:r w:rsidRPr="00C244CF">
        <w:rPr>
          <w:rFonts w:cs="Calibri"/>
          <w:sz w:val="18"/>
          <w:szCs w:val="18"/>
        </w:rPr>
        <w:t>Northumberland Association of Local Councils has received an allocation of tickets to attend the Royal Garden Party on Wednesday 6th May 2026.The theme this year is diversity. Nominations by noon on Monday 9th February 2026.</w:t>
      </w:r>
      <w:r w:rsidR="00C244CF">
        <w:rPr>
          <w:rFonts w:cs="Calibri"/>
          <w:sz w:val="18"/>
          <w:szCs w:val="18"/>
        </w:rPr>
        <w:t xml:space="preserve"> No further action.</w:t>
      </w:r>
    </w:p>
    <w:p w14:paraId="53B6CF72" w14:textId="488B74E1" w:rsidR="000B15D9" w:rsidRPr="000B15D9" w:rsidRDefault="000B15D9" w:rsidP="000B15D9">
      <w:pPr>
        <w:numPr>
          <w:ilvl w:val="1"/>
          <w:numId w:val="1"/>
        </w:numPr>
        <w:spacing w:after="0" w:line="240" w:lineRule="auto"/>
        <w:contextualSpacing/>
        <w:rPr>
          <w:rFonts w:cs="Calibri"/>
          <w:sz w:val="18"/>
          <w:szCs w:val="18"/>
          <w:u w:val="single"/>
        </w:rPr>
      </w:pPr>
      <w:r w:rsidRPr="000B15D9">
        <w:rPr>
          <w:rFonts w:cs="Calibri"/>
          <w:sz w:val="18"/>
          <w:szCs w:val="18"/>
          <w:u w:val="single"/>
        </w:rPr>
        <w:t xml:space="preserve">Northumberland Fire &amp; Rescue Service Community Risk Management Plan </w:t>
      </w:r>
      <w:r w:rsidRPr="00C244CF">
        <w:rPr>
          <w:rFonts w:cs="Calibri"/>
          <w:sz w:val="18"/>
          <w:szCs w:val="18"/>
        </w:rPr>
        <w:t>Up for consultation.</w:t>
      </w:r>
      <w:r w:rsidRPr="00C244CF">
        <w:t xml:space="preserve"> </w:t>
      </w:r>
      <w:r w:rsidRPr="00C244CF">
        <w:rPr>
          <w:rFonts w:cs="Calibri"/>
          <w:sz w:val="18"/>
          <w:szCs w:val="18"/>
        </w:rPr>
        <w:t xml:space="preserve">Residents, businesses and partners across the county </w:t>
      </w:r>
      <w:r w:rsidR="00C244CF" w:rsidRPr="00C244CF">
        <w:rPr>
          <w:rFonts w:cs="Calibri"/>
          <w:sz w:val="18"/>
          <w:szCs w:val="18"/>
        </w:rPr>
        <w:t>we</w:t>
      </w:r>
      <w:r w:rsidRPr="00C244CF">
        <w:rPr>
          <w:rFonts w:cs="Calibri"/>
          <w:sz w:val="18"/>
          <w:szCs w:val="18"/>
        </w:rPr>
        <w:t xml:space="preserve">re invited to take part and help shape the future of fire and rescue services in Northumberland. </w:t>
      </w:r>
      <w:hyperlink r:id="rId11" w:history="1">
        <w:r w:rsidRPr="00C244CF">
          <w:rPr>
            <w:rFonts w:cs="Calibri"/>
            <w:color w:val="0000FF"/>
            <w:sz w:val="18"/>
            <w:szCs w:val="18"/>
            <w:u w:val="single"/>
          </w:rPr>
          <w:t>https://ca-north.us11.list-manage.com/track/click?u=5060a2022e1081d67bbdd9b3a&amp;id=8c1cf6e497&amp;e=5db106b3ce</w:t>
        </w:r>
      </w:hyperlink>
      <w:r w:rsidRPr="00C244CF">
        <w:rPr>
          <w:rFonts w:cs="Calibri"/>
          <w:sz w:val="18"/>
          <w:szCs w:val="18"/>
        </w:rPr>
        <w:t>.</w:t>
      </w:r>
      <w:r w:rsidR="00C244CF">
        <w:rPr>
          <w:rFonts w:cs="Calibri"/>
          <w:sz w:val="18"/>
          <w:szCs w:val="18"/>
        </w:rPr>
        <w:t xml:space="preserve"> Noted</w:t>
      </w:r>
    </w:p>
    <w:p w14:paraId="27412FF7" w14:textId="77777777" w:rsidR="000B15D9" w:rsidRPr="000B15D9" w:rsidRDefault="000B15D9" w:rsidP="000B15D9">
      <w:pPr>
        <w:numPr>
          <w:ilvl w:val="1"/>
          <w:numId w:val="1"/>
        </w:numPr>
        <w:spacing w:after="0" w:line="240" w:lineRule="auto"/>
        <w:contextualSpacing/>
        <w:rPr>
          <w:rFonts w:cs="Calibri"/>
          <w:sz w:val="18"/>
          <w:szCs w:val="18"/>
          <w:u w:val="single"/>
        </w:rPr>
      </w:pPr>
      <w:r w:rsidRPr="000B15D9">
        <w:rPr>
          <w:rFonts w:cs="Calibri"/>
          <w:sz w:val="18"/>
          <w:szCs w:val="18"/>
          <w:u w:val="single"/>
        </w:rPr>
        <w:t>National Issues including:</w:t>
      </w:r>
    </w:p>
    <w:p w14:paraId="0AD9F19F" w14:textId="77777777" w:rsidR="000B15D9" w:rsidRPr="000B15D9" w:rsidRDefault="000B15D9" w:rsidP="000B15D9">
      <w:pPr>
        <w:numPr>
          <w:ilvl w:val="2"/>
          <w:numId w:val="1"/>
        </w:numPr>
        <w:tabs>
          <w:tab w:val="num" w:pos="1080"/>
        </w:tabs>
        <w:spacing w:after="0" w:line="240" w:lineRule="auto"/>
        <w:contextualSpacing/>
        <w:rPr>
          <w:rFonts w:cs="Calibri"/>
          <w:sz w:val="18"/>
          <w:szCs w:val="18"/>
          <w:u w:val="single"/>
        </w:rPr>
      </w:pPr>
      <w:r w:rsidRPr="000B15D9">
        <w:rPr>
          <w:rFonts w:cs="Calibri"/>
          <w:sz w:val="18"/>
          <w:szCs w:val="18"/>
          <w:u w:val="single"/>
        </w:rPr>
        <w:t>Increase in Section 137 expenditure limit</w:t>
      </w:r>
    </w:p>
    <w:p w14:paraId="661720E6" w14:textId="77777777" w:rsidR="000B15D9" w:rsidRPr="000B15D9" w:rsidRDefault="000B15D9" w:rsidP="000B15D9">
      <w:pPr>
        <w:numPr>
          <w:ilvl w:val="2"/>
          <w:numId w:val="1"/>
        </w:numPr>
        <w:tabs>
          <w:tab w:val="num" w:pos="1080"/>
        </w:tabs>
        <w:spacing w:after="0" w:line="240" w:lineRule="auto"/>
        <w:contextualSpacing/>
        <w:rPr>
          <w:rFonts w:cs="Calibri"/>
          <w:sz w:val="18"/>
          <w:szCs w:val="18"/>
          <w:u w:val="single"/>
        </w:rPr>
      </w:pPr>
      <w:r w:rsidRPr="000B15D9">
        <w:rPr>
          <w:rFonts w:cs="Calibri"/>
          <w:sz w:val="18"/>
          <w:szCs w:val="18"/>
          <w:u w:val="single"/>
        </w:rPr>
        <w:t>Devolution and the need to empower town and parish councils</w:t>
      </w:r>
    </w:p>
    <w:p w14:paraId="205603FA" w14:textId="77777777" w:rsidR="000B15D9" w:rsidRPr="00943F47" w:rsidRDefault="000B15D9" w:rsidP="000B15D9">
      <w:pPr>
        <w:numPr>
          <w:ilvl w:val="2"/>
          <w:numId w:val="1"/>
        </w:numPr>
        <w:tabs>
          <w:tab w:val="num" w:pos="1080"/>
        </w:tabs>
        <w:spacing w:after="0" w:line="240" w:lineRule="auto"/>
        <w:contextualSpacing/>
        <w:rPr>
          <w:rFonts w:cs="Calibri"/>
          <w:sz w:val="18"/>
          <w:szCs w:val="18"/>
          <w:u w:val="single"/>
        </w:rPr>
      </w:pPr>
      <w:r w:rsidRPr="000B15D9">
        <w:rPr>
          <w:rFonts w:cs="Calibri"/>
          <w:sz w:val="18"/>
          <w:szCs w:val="18"/>
          <w:u w:val="single"/>
        </w:rPr>
        <w:t>Planning reforms may weaken community protection</w:t>
      </w:r>
    </w:p>
    <w:p w14:paraId="2496C753" w14:textId="483CB3BC" w:rsidR="00943F47" w:rsidRPr="000B15D9" w:rsidRDefault="00943F47" w:rsidP="00943F47">
      <w:pPr>
        <w:spacing w:after="0" w:line="240" w:lineRule="auto"/>
        <w:ind w:left="720"/>
        <w:contextualSpacing/>
        <w:rPr>
          <w:rFonts w:cs="Calibri"/>
          <w:sz w:val="18"/>
          <w:szCs w:val="18"/>
        </w:rPr>
      </w:pPr>
      <w:r w:rsidRPr="00943F47">
        <w:rPr>
          <w:rFonts w:cs="Calibri"/>
          <w:sz w:val="18"/>
          <w:szCs w:val="18"/>
        </w:rPr>
        <w:t>Members were asked to consider these issues and bring any relevant issues to the attention of the Council at its next meeting.</w:t>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r>
      <w:r w:rsidRPr="00943F47">
        <w:rPr>
          <w:rFonts w:cs="Calibri"/>
          <w:sz w:val="18"/>
          <w:szCs w:val="18"/>
        </w:rPr>
        <w:tab/>
        <w:t xml:space="preserve">     </w:t>
      </w:r>
      <w:r w:rsidRPr="00943F47">
        <w:rPr>
          <w:rFonts w:cs="Calibri"/>
          <w:b/>
          <w:bCs/>
          <w:sz w:val="18"/>
          <w:szCs w:val="18"/>
        </w:rPr>
        <w:t>Action: All</w:t>
      </w:r>
    </w:p>
    <w:p w14:paraId="1EE3614B" w14:textId="462BE68F" w:rsidR="000B15D9" w:rsidRPr="000B15D9" w:rsidRDefault="000B15D9" w:rsidP="000B15D9">
      <w:pPr>
        <w:numPr>
          <w:ilvl w:val="0"/>
          <w:numId w:val="1"/>
        </w:numPr>
        <w:spacing w:after="0" w:line="240" w:lineRule="auto"/>
        <w:contextualSpacing/>
        <w:rPr>
          <w:rFonts w:cs="Calibri"/>
          <w:sz w:val="18"/>
          <w:szCs w:val="18"/>
        </w:rPr>
      </w:pPr>
      <w:r w:rsidRPr="000B15D9">
        <w:rPr>
          <w:rFonts w:eastAsia="Times New Roman" w:cs="Calibri"/>
          <w:b/>
          <w:bCs/>
          <w:sz w:val="18"/>
          <w:szCs w:val="18"/>
        </w:rPr>
        <w:t xml:space="preserve">Party for the Planet: </w:t>
      </w:r>
      <w:r w:rsidRPr="000B15D9">
        <w:rPr>
          <w:rFonts w:eastAsia="Times New Roman" w:cs="Calibri"/>
          <w:sz w:val="18"/>
          <w:szCs w:val="18"/>
        </w:rPr>
        <w:t xml:space="preserve">Sunday 28 June 2026 at Alnwick Playhouse to celebrate the impressive range of climate-related projects taking place in North Northumberland and throughout the county. This </w:t>
      </w:r>
      <w:r w:rsidR="00943F47" w:rsidRPr="00943F47">
        <w:rPr>
          <w:rFonts w:eastAsia="Times New Roman" w:cs="Calibri"/>
          <w:sz w:val="18"/>
          <w:szCs w:val="18"/>
        </w:rPr>
        <w:t>was</w:t>
      </w:r>
      <w:r w:rsidRPr="000B15D9">
        <w:rPr>
          <w:rFonts w:eastAsia="Times New Roman" w:cs="Calibri"/>
          <w:sz w:val="18"/>
          <w:szCs w:val="18"/>
        </w:rPr>
        <w:t xml:space="preserve"> a joint venture between the What a Wonderful World Festival of </w:t>
      </w:r>
      <w:r w:rsidR="00C244CF">
        <w:rPr>
          <w:rFonts w:eastAsia="Times New Roman" w:cs="Calibri"/>
          <w:sz w:val="18"/>
          <w:szCs w:val="18"/>
        </w:rPr>
        <w:t>A</w:t>
      </w:r>
      <w:r w:rsidRPr="000B15D9">
        <w:rPr>
          <w:rFonts w:eastAsia="Times New Roman" w:cs="Calibri"/>
          <w:sz w:val="18"/>
          <w:szCs w:val="18"/>
        </w:rPr>
        <w:t xml:space="preserve">rts, </w:t>
      </w:r>
      <w:r w:rsidR="00C244CF">
        <w:rPr>
          <w:rFonts w:eastAsia="Times New Roman" w:cs="Calibri"/>
          <w:sz w:val="18"/>
          <w:szCs w:val="18"/>
        </w:rPr>
        <w:t>S</w:t>
      </w:r>
      <w:r w:rsidRPr="000B15D9">
        <w:rPr>
          <w:rFonts w:eastAsia="Times New Roman" w:cs="Calibri"/>
          <w:sz w:val="18"/>
          <w:szCs w:val="18"/>
        </w:rPr>
        <w:t xml:space="preserve">cience and </w:t>
      </w:r>
      <w:r w:rsidR="00C244CF">
        <w:rPr>
          <w:rFonts w:eastAsia="Times New Roman" w:cs="Calibri"/>
          <w:sz w:val="18"/>
          <w:szCs w:val="18"/>
        </w:rPr>
        <w:t>N</w:t>
      </w:r>
      <w:r w:rsidRPr="000B15D9">
        <w:rPr>
          <w:rFonts w:eastAsia="Times New Roman" w:cs="Calibri"/>
          <w:sz w:val="18"/>
          <w:szCs w:val="18"/>
        </w:rPr>
        <w:t xml:space="preserve">ature and the Northumberland Green Hub. The aim </w:t>
      </w:r>
      <w:r w:rsidR="00C244CF">
        <w:rPr>
          <w:rFonts w:eastAsia="Times New Roman" w:cs="Calibri"/>
          <w:sz w:val="18"/>
          <w:szCs w:val="18"/>
        </w:rPr>
        <w:t>wa</w:t>
      </w:r>
      <w:r w:rsidRPr="000B15D9">
        <w:rPr>
          <w:rFonts w:eastAsia="Times New Roman" w:cs="Calibri"/>
          <w:sz w:val="18"/>
          <w:szCs w:val="18"/>
        </w:rPr>
        <w:t xml:space="preserve">s to stimulate interest and support for the many exciting and effective projects taking place throughout the county via a fun, one-day, free event to demonstrate the strength, imagination and determination of local people to meet the challenges facing us all. Groups </w:t>
      </w:r>
      <w:r w:rsidR="00943F47" w:rsidRPr="00943F47">
        <w:rPr>
          <w:rFonts w:eastAsia="Times New Roman" w:cs="Calibri"/>
          <w:sz w:val="18"/>
          <w:szCs w:val="18"/>
        </w:rPr>
        <w:t>we</w:t>
      </w:r>
      <w:r w:rsidRPr="000B15D9">
        <w:rPr>
          <w:rFonts w:eastAsia="Times New Roman" w:cs="Calibri"/>
          <w:sz w:val="18"/>
          <w:szCs w:val="18"/>
        </w:rPr>
        <w:t xml:space="preserve">re invited to organise a table-top stall to include information about their work and other eye-catching ideas, e.g. interactive displays and games for all ages  and to present their project on the main Playhouse stage - a short presentation of 10 minutes or under. </w:t>
      </w:r>
      <w:r w:rsidR="00943F47" w:rsidRPr="00943F47">
        <w:rPr>
          <w:rFonts w:eastAsia="Times New Roman" w:cs="Calibri"/>
          <w:sz w:val="18"/>
          <w:szCs w:val="18"/>
        </w:rPr>
        <w:t>It was agreed that whilst this was a very worthwhile venture the PC were not</w:t>
      </w:r>
      <w:r w:rsidR="00C244CF">
        <w:rPr>
          <w:rFonts w:eastAsia="Times New Roman" w:cs="Calibri"/>
          <w:sz w:val="18"/>
          <w:szCs w:val="18"/>
        </w:rPr>
        <w:t xml:space="preserve"> currently</w:t>
      </w:r>
      <w:r w:rsidR="00943F47" w:rsidRPr="00943F47">
        <w:rPr>
          <w:rFonts w:eastAsia="Times New Roman" w:cs="Calibri"/>
          <w:sz w:val="18"/>
          <w:szCs w:val="18"/>
        </w:rPr>
        <w:t xml:space="preserve"> </w:t>
      </w:r>
      <w:proofErr w:type="gramStart"/>
      <w:r w:rsidR="00943F47" w:rsidRPr="00943F47">
        <w:rPr>
          <w:rFonts w:eastAsia="Times New Roman" w:cs="Calibri"/>
          <w:sz w:val="18"/>
          <w:szCs w:val="18"/>
        </w:rPr>
        <w:t>in a position</w:t>
      </w:r>
      <w:proofErr w:type="gramEnd"/>
      <w:r w:rsidR="00943F47" w:rsidRPr="00943F47">
        <w:rPr>
          <w:rFonts w:eastAsia="Times New Roman" w:cs="Calibri"/>
          <w:sz w:val="18"/>
          <w:szCs w:val="18"/>
        </w:rPr>
        <w:t xml:space="preserve"> to make a presentation.</w:t>
      </w:r>
      <w:r w:rsidRPr="000B15D9">
        <w:rPr>
          <w:rFonts w:eastAsia="Times New Roman" w:cs="Calibri"/>
          <w:b/>
          <w:bCs/>
          <w:sz w:val="18"/>
          <w:szCs w:val="18"/>
        </w:rPr>
        <w:t xml:space="preserve">  </w:t>
      </w:r>
    </w:p>
    <w:p w14:paraId="14183B10" w14:textId="77777777"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Any Urgent Business - </w:t>
      </w:r>
      <w:r w:rsidRPr="000B15D9">
        <w:rPr>
          <w:rFonts w:cs="Calibri"/>
          <w:sz w:val="18"/>
          <w:szCs w:val="18"/>
        </w:rPr>
        <w:t>To hear any other urgent matters councillors have raised in 2 above.</w:t>
      </w:r>
    </w:p>
    <w:p w14:paraId="009E8CDD" w14:textId="220BFDE9" w:rsidR="000B15D9" w:rsidRPr="000B15D9" w:rsidRDefault="000B15D9" w:rsidP="000B15D9">
      <w:pPr>
        <w:numPr>
          <w:ilvl w:val="1"/>
          <w:numId w:val="1"/>
        </w:numPr>
        <w:contextualSpacing/>
        <w:rPr>
          <w:rFonts w:cs="Calibri"/>
          <w:sz w:val="18"/>
          <w:szCs w:val="18"/>
          <w:u w:val="single"/>
        </w:rPr>
      </w:pPr>
      <w:r w:rsidRPr="000B15D9">
        <w:rPr>
          <w:rFonts w:cs="Calibri"/>
          <w:sz w:val="18"/>
          <w:szCs w:val="18"/>
          <w:u w:val="single"/>
        </w:rPr>
        <w:t xml:space="preserve">Definitive Map Modification Order (No 8) 2025 Byway open to All Traffic ( From Alnwick Ford Road (C106) passed  Newmoor Hall and beyond) – Confirmed Order. </w:t>
      </w:r>
      <w:r w:rsidRPr="000B15D9">
        <w:rPr>
          <w:rFonts w:cs="Calibri"/>
          <w:sz w:val="18"/>
          <w:szCs w:val="18"/>
        </w:rPr>
        <w:t>The order was confirmed by NCC on 21</w:t>
      </w:r>
      <w:r w:rsidRPr="000B15D9">
        <w:rPr>
          <w:rFonts w:cs="Calibri"/>
          <w:sz w:val="18"/>
          <w:szCs w:val="18"/>
          <w:vertAlign w:val="superscript"/>
        </w:rPr>
        <w:t>st</w:t>
      </w:r>
      <w:r w:rsidRPr="000B15D9">
        <w:rPr>
          <w:rFonts w:cs="Calibri"/>
          <w:sz w:val="18"/>
          <w:szCs w:val="18"/>
        </w:rPr>
        <w:t xml:space="preserve"> January.</w:t>
      </w:r>
      <w:r w:rsidRPr="000B15D9">
        <w:rPr>
          <w:rFonts w:cs="Calibri"/>
          <w:i/>
          <w:iCs/>
          <w:sz w:val="18"/>
          <w:szCs w:val="18"/>
        </w:rPr>
        <w:t xml:space="preserve"> </w:t>
      </w:r>
      <w:r w:rsidR="00A356A3" w:rsidRPr="00943F47">
        <w:rPr>
          <w:rFonts w:cs="Calibri"/>
          <w:sz w:val="18"/>
          <w:szCs w:val="18"/>
        </w:rPr>
        <w:t>Noted.</w:t>
      </w:r>
    </w:p>
    <w:p w14:paraId="5D8EA8AA" w14:textId="5E372482"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Stage 1 Community Governance Review (CGR) - Public Consultation</w:t>
      </w:r>
      <w:r w:rsidRPr="000B15D9">
        <w:rPr>
          <w:rFonts w:cs="Calibri"/>
          <w:sz w:val="18"/>
          <w:szCs w:val="18"/>
        </w:rPr>
        <w:t xml:space="preserve">  Stage 1 of the public consultation went live on 1 February and w</w:t>
      </w:r>
      <w:r w:rsidR="00A356A3" w:rsidRPr="00943F47">
        <w:rPr>
          <w:rFonts w:cs="Calibri"/>
          <w:sz w:val="18"/>
          <w:szCs w:val="18"/>
        </w:rPr>
        <w:t>ould</w:t>
      </w:r>
      <w:r w:rsidRPr="000B15D9">
        <w:rPr>
          <w:rFonts w:cs="Calibri"/>
          <w:sz w:val="18"/>
          <w:szCs w:val="18"/>
        </w:rPr>
        <w:t xml:space="preserve"> run to 30 April 2026. During this consultation, NCC w</w:t>
      </w:r>
      <w:r w:rsidR="00A356A3" w:rsidRPr="00943F47">
        <w:rPr>
          <w:rFonts w:cs="Calibri"/>
          <w:sz w:val="18"/>
          <w:szCs w:val="18"/>
        </w:rPr>
        <w:t>ould</w:t>
      </w:r>
      <w:r w:rsidRPr="000B15D9">
        <w:rPr>
          <w:rFonts w:cs="Calibri"/>
          <w:sz w:val="18"/>
          <w:szCs w:val="18"/>
        </w:rPr>
        <w:t xml:space="preserve"> seek views and/or proposals on existing parish boundaries, the number of councillors, and whether any new parishes should be created or existing parishes abolished or merged. Whil</w:t>
      </w:r>
      <w:r w:rsidR="00A356A3" w:rsidRPr="00943F47">
        <w:rPr>
          <w:rFonts w:cs="Calibri"/>
          <w:sz w:val="18"/>
          <w:szCs w:val="18"/>
        </w:rPr>
        <w:t>st</w:t>
      </w:r>
      <w:r w:rsidRPr="000B15D9">
        <w:rPr>
          <w:rFonts w:cs="Calibri"/>
          <w:sz w:val="18"/>
          <w:szCs w:val="18"/>
        </w:rPr>
        <w:t xml:space="preserve"> </w:t>
      </w:r>
      <w:r w:rsidR="00A356A3" w:rsidRPr="00943F47">
        <w:rPr>
          <w:rFonts w:cs="Calibri"/>
          <w:sz w:val="18"/>
          <w:szCs w:val="18"/>
        </w:rPr>
        <w:t>the PC</w:t>
      </w:r>
      <w:r w:rsidRPr="000B15D9">
        <w:rPr>
          <w:rFonts w:cs="Calibri"/>
          <w:sz w:val="18"/>
          <w:szCs w:val="18"/>
        </w:rPr>
        <w:t xml:space="preserve"> </w:t>
      </w:r>
      <w:r w:rsidR="00A356A3" w:rsidRPr="00943F47">
        <w:rPr>
          <w:rFonts w:cs="Calibri"/>
          <w:sz w:val="18"/>
          <w:szCs w:val="18"/>
        </w:rPr>
        <w:t xml:space="preserve">had </w:t>
      </w:r>
      <w:r w:rsidRPr="000B15D9">
        <w:rPr>
          <w:rFonts w:cs="Calibri"/>
          <w:sz w:val="18"/>
          <w:szCs w:val="18"/>
        </w:rPr>
        <w:t xml:space="preserve">submitted </w:t>
      </w:r>
      <w:r w:rsidR="00A356A3" w:rsidRPr="00943F47">
        <w:rPr>
          <w:rFonts w:cs="Calibri"/>
          <w:sz w:val="18"/>
          <w:szCs w:val="18"/>
        </w:rPr>
        <w:t xml:space="preserve">its </w:t>
      </w:r>
      <w:r w:rsidRPr="000B15D9">
        <w:rPr>
          <w:rFonts w:cs="Calibri"/>
          <w:sz w:val="18"/>
          <w:szCs w:val="18"/>
        </w:rPr>
        <w:t xml:space="preserve">initial views during the pre-consultation stage, </w:t>
      </w:r>
      <w:r w:rsidR="00A356A3" w:rsidRPr="00943F47">
        <w:rPr>
          <w:rFonts w:cs="Calibri"/>
          <w:sz w:val="18"/>
          <w:szCs w:val="18"/>
        </w:rPr>
        <w:t>it was now</w:t>
      </w:r>
      <w:r w:rsidRPr="000B15D9">
        <w:rPr>
          <w:rFonts w:cs="Calibri"/>
          <w:sz w:val="18"/>
          <w:szCs w:val="18"/>
        </w:rPr>
        <w:t xml:space="preserve"> invited to formally participate by completing the online questionnaire, available on NCC webpage: </w:t>
      </w:r>
      <w:hyperlink r:id="rId12" w:history="1">
        <w:r w:rsidRPr="000B15D9">
          <w:rPr>
            <w:rFonts w:cs="Calibri"/>
            <w:color w:val="0000FF"/>
            <w:sz w:val="18"/>
            <w:szCs w:val="18"/>
            <w:u w:val="single"/>
          </w:rPr>
          <w:t>www.northumberland.gov.uk/councillors-and-democracy/community-governance-review-2026</w:t>
        </w:r>
      </w:hyperlink>
    </w:p>
    <w:p w14:paraId="44E96C4F" w14:textId="25A59821" w:rsidR="000B15D9" w:rsidRPr="000B15D9" w:rsidRDefault="000B15D9" w:rsidP="000B15D9">
      <w:pPr>
        <w:spacing w:after="0" w:line="240" w:lineRule="auto"/>
        <w:ind w:left="360" w:firstLine="360"/>
        <w:rPr>
          <w:rFonts w:cs="Calibri"/>
          <w:sz w:val="18"/>
          <w:szCs w:val="18"/>
        </w:rPr>
      </w:pPr>
      <w:r w:rsidRPr="000B15D9">
        <w:rPr>
          <w:rFonts w:cs="Calibri"/>
          <w:sz w:val="18"/>
          <w:szCs w:val="18"/>
        </w:rPr>
        <w:t>The dedicated CGR webpage provide</w:t>
      </w:r>
      <w:r w:rsidR="00C244CF">
        <w:rPr>
          <w:rFonts w:cs="Calibri"/>
          <w:sz w:val="18"/>
          <w:szCs w:val="18"/>
        </w:rPr>
        <w:t>d</w:t>
      </w:r>
      <w:r w:rsidRPr="000B15D9">
        <w:rPr>
          <w:rFonts w:cs="Calibri"/>
          <w:sz w:val="18"/>
          <w:szCs w:val="18"/>
        </w:rPr>
        <w:t xml:space="preserve"> links to:</w:t>
      </w:r>
    </w:p>
    <w:p w14:paraId="49ECDCE1" w14:textId="77777777" w:rsidR="000B15D9" w:rsidRPr="000B15D9" w:rsidRDefault="000B15D9" w:rsidP="000B15D9">
      <w:pPr>
        <w:spacing w:after="0" w:line="240" w:lineRule="auto"/>
        <w:ind w:left="720"/>
        <w:rPr>
          <w:rFonts w:cs="Calibri"/>
          <w:sz w:val="18"/>
          <w:szCs w:val="18"/>
        </w:rPr>
      </w:pPr>
      <w:r w:rsidRPr="000B15D9">
        <w:rPr>
          <w:rFonts w:cs="Calibri"/>
          <w:sz w:val="18"/>
          <w:szCs w:val="18"/>
        </w:rPr>
        <w:t>•</w:t>
      </w:r>
      <w:r w:rsidRPr="000B15D9">
        <w:rPr>
          <w:rFonts w:cs="Calibri"/>
          <w:sz w:val="18"/>
          <w:szCs w:val="18"/>
        </w:rPr>
        <w:tab/>
        <w:t>General information and FAQs</w:t>
      </w:r>
    </w:p>
    <w:p w14:paraId="1EE276D6" w14:textId="77777777" w:rsidR="000B15D9" w:rsidRPr="000B15D9" w:rsidRDefault="000B15D9" w:rsidP="000B15D9">
      <w:pPr>
        <w:spacing w:after="0" w:line="240" w:lineRule="auto"/>
        <w:ind w:left="720"/>
        <w:rPr>
          <w:rFonts w:cs="Calibri"/>
          <w:sz w:val="18"/>
          <w:szCs w:val="18"/>
        </w:rPr>
      </w:pPr>
      <w:r w:rsidRPr="000B15D9">
        <w:rPr>
          <w:rFonts w:cs="Calibri"/>
          <w:sz w:val="18"/>
          <w:szCs w:val="18"/>
        </w:rPr>
        <w:t>•</w:t>
      </w:r>
      <w:r w:rsidRPr="000B15D9">
        <w:rPr>
          <w:rFonts w:cs="Calibri"/>
          <w:sz w:val="18"/>
          <w:szCs w:val="18"/>
        </w:rPr>
        <w:tab/>
        <w:t>Current Parish arrangements</w:t>
      </w:r>
    </w:p>
    <w:p w14:paraId="70F5B413" w14:textId="77777777" w:rsidR="000B15D9" w:rsidRPr="000B15D9" w:rsidRDefault="000B15D9" w:rsidP="000B15D9">
      <w:pPr>
        <w:spacing w:after="0" w:line="240" w:lineRule="auto"/>
        <w:ind w:left="720"/>
        <w:rPr>
          <w:rFonts w:cs="Calibri"/>
          <w:sz w:val="18"/>
          <w:szCs w:val="18"/>
        </w:rPr>
      </w:pPr>
      <w:r w:rsidRPr="000B15D9">
        <w:rPr>
          <w:rFonts w:cs="Calibri"/>
          <w:sz w:val="18"/>
          <w:szCs w:val="18"/>
        </w:rPr>
        <w:t>•</w:t>
      </w:r>
      <w:r w:rsidRPr="000B15D9">
        <w:rPr>
          <w:rFonts w:cs="Calibri"/>
          <w:sz w:val="18"/>
          <w:szCs w:val="18"/>
        </w:rPr>
        <w:tab/>
        <w:t>Parish five-year forecast</w:t>
      </w:r>
    </w:p>
    <w:p w14:paraId="1D0A2FEB" w14:textId="77777777" w:rsidR="000B15D9" w:rsidRPr="000B15D9" w:rsidRDefault="000B15D9" w:rsidP="000B15D9">
      <w:pPr>
        <w:spacing w:after="0" w:line="240" w:lineRule="auto"/>
        <w:ind w:left="720"/>
        <w:rPr>
          <w:rFonts w:cs="Calibri"/>
          <w:sz w:val="18"/>
          <w:szCs w:val="18"/>
        </w:rPr>
      </w:pPr>
      <w:r w:rsidRPr="000B15D9">
        <w:rPr>
          <w:rFonts w:cs="Calibri"/>
          <w:sz w:val="18"/>
          <w:szCs w:val="18"/>
        </w:rPr>
        <w:t>•</w:t>
      </w:r>
      <w:r w:rsidRPr="000B15D9">
        <w:rPr>
          <w:rFonts w:cs="Calibri"/>
          <w:sz w:val="18"/>
          <w:szCs w:val="18"/>
        </w:rPr>
        <w:tab/>
        <w:t>Parish maps</w:t>
      </w:r>
    </w:p>
    <w:p w14:paraId="2ADD1D51" w14:textId="516947CA" w:rsidR="000B15D9" w:rsidRPr="000B15D9" w:rsidRDefault="000B15D9" w:rsidP="000B15D9">
      <w:pPr>
        <w:spacing w:after="0" w:line="240" w:lineRule="auto"/>
        <w:ind w:left="720"/>
        <w:rPr>
          <w:rFonts w:cs="Calibri"/>
          <w:b/>
          <w:bCs/>
          <w:sz w:val="18"/>
          <w:szCs w:val="18"/>
        </w:rPr>
      </w:pPr>
      <w:r w:rsidRPr="000B15D9">
        <w:rPr>
          <w:rFonts w:cs="Calibri"/>
          <w:sz w:val="18"/>
          <w:szCs w:val="18"/>
        </w:rPr>
        <w:t xml:space="preserve">During the first stage of consultation, NCC </w:t>
      </w:r>
      <w:r w:rsidR="00C244CF">
        <w:rPr>
          <w:rFonts w:cs="Calibri"/>
          <w:sz w:val="18"/>
          <w:szCs w:val="18"/>
        </w:rPr>
        <w:t>would</w:t>
      </w:r>
      <w:r w:rsidR="00A356A3" w:rsidRPr="00943F47">
        <w:rPr>
          <w:rFonts w:cs="Calibri"/>
          <w:sz w:val="18"/>
          <w:szCs w:val="18"/>
        </w:rPr>
        <w:t xml:space="preserve"> </w:t>
      </w:r>
      <w:r w:rsidRPr="000B15D9">
        <w:rPr>
          <w:rFonts w:cs="Calibri"/>
          <w:sz w:val="18"/>
          <w:szCs w:val="18"/>
        </w:rPr>
        <w:t>seek the views of local people, community groups, voluntary organisations, and stakeholders.</w:t>
      </w:r>
      <w:r w:rsidR="00943F47" w:rsidRPr="00943F47">
        <w:rPr>
          <w:rFonts w:cs="Calibri"/>
          <w:sz w:val="18"/>
          <w:szCs w:val="18"/>
        </w:rPr>
        <w:t xml:space="preserve"> Members were asked to look at the consultation documentation which would be re-visited at the next meeting.</w:t>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sidRPr="00943F47">
        <w:rPr>
          <w:rFonts w:cs="Calibri"/>
          <w:sz w:val="18"/>
          <w:szCs w:val="18"/>
        </w:rPr>
        <w:tab/>
      </w:r>
      <w:r w:rsidR="00943F47">
        <w:rPr>
          <w:rFonts w:cs="Calibri"/>
          <w:sz w:val="18"/>
          <w:szCs w:val="18"/>
        </w:rPr>
        <w:t xml:space="preserve">     </w:t>
      </w:r>
      <w:r w:rsidR="00943F47" w:rsidRPr="00943F47">
        <w:rPr>
          <w:rFonts w:cs="Calibri"/>
          <w:b/>
          <w:bCs/>
          <w:sz w:val="18"/>
          <w:szCs w:val="18"/>
        </w:rPr>
        <w:t>Action: All</w:t>
      </w:r>
    </w:p>
    <w:p w14:paraId="2EE8817F" w14:textId="77777777" w:rsidR="000B15D9" w:rsidRPr="000B15D9" w:rsidRDefault="000B15D9" w:rsidP="000B15D9">
      <w:pPr>
        <w:spacing w:after="0" w:line="240" w:lineRule="auto"/>
        <w:ind w:left="720"/>
        <w:rPr>
          <w:rFonts w:cs="Calibri"/>
          <w:i/>
          <w:iCs/>
          <w:sz w:val="18"/>
          <w:szCs w:val="18"/>
          <w:highlight w:val="yellow"/>
        </w:rPr>
      </w:pPr>
    </w:p>
    <w:p w14:paraId="4F8CD002" w14:textId="16C81CB1" w:rsidR="000B15D9" w:rsidRPr="003B1528" w:rsidRDefault="000B15D9" w:rsidP="00B80F87">
      <w:pPr>
        <w:numPr>
          <w:ilvl w:val="1"/>
          <w:numId w:val="1"/>
        </w:numPr>
        <w:spacing w:after="0" w:line="240" w:lineRule="auto"/>
        <w:ind w:right="-1"/>
        <w:contextualSpacing/>
        <w:rPr>
          <w:rFonts w:cs="Calibri"/>
          <w:i/>
          <w:iCs/>
          <w:sz w:val="18"/>
          <w:szCs w:val="18"/>
        </w:rPr>
      </w:pPr>
      <w:r w:rsidRPr="003B1528">
        <w:rPr>
          <w:rFonts w:cs="Calibri"/>
          <w:sz w:val="18"/>
          <w:szCs w:val="18"/>
          <w:u w:val="single"/>
        </w:rPr>
        <w:t>Keeping up the pressure on NCC</w:t>
      </w:r>
      <w:r w:rsidRPr="003B1528">
        <w:rPr>
          <w:rFonts w:cs="Calibri"/>
          <w:sz w:val="18"/>
          <w:szCs w:val="18"/>
        </w:rPr>
        <w:t xml:space="preserve">. </w:t>
      </w:r>
      <w:r w:rsidR="00350C36" w:rsidRPr="003B1528">
        <w:rPr>
          <w:rFonts w:cs="Calibri"/>
          <w:sz w:val="18"/>
          <w:szCs w:val="18"/>
        </w:rPr>
        <w:t>An</w:t>
      </w:r>
      <w:r w:rsidRPr="003B1528">
        <w:rPr>
          <w:rFonts w:cs="Calibri"/>
          <w:sz w:val="18"/>
          <w:szCs w:val="18"/>
        </w:rPr>
        <w:t xml:space="preserve"> email </w:t>
      </w:r>
      <w:r w:rsidR="00484A0C" w:rsidRPr="003B1528">
        <w:rPr>
          <w:rFonts w:cs="Calibri"/>
          <w:sz w:val="18"/>
          <w:szCs w:val="18"/>
        </w:rPr>
        <w:t xml:space="preserve">had been </w:t>
      </w:r>
      <w:r w:rsidR="003B1528" w:rsidRPr="003B1528">
        <w:rPr>
          <w:rFonts w:cs="Calibri"/>
          <w:sz w:val="18"/>
          <w:szCs w:val="18"/>
        </w:rPr>
        <w:t>received</w:t>
      </w:r>
      <w:r w:rsidR="00484A0C" w:rsidRPr="003B1528">
        <w:rPr>
          <w:rFonts w:cs="Calibri"/>
          <w:sz w:val="18"/>
          <w:szCs w:val="18"/>
        </w:rPr>
        <w:t xml:space="preserve"> </w:t>
      </w:r>
      <w:r w:rsidRPr="003B1528">
        <w:rPr>
          <w:rFonts w:cs="Calibri"/>
          <w:sz w:val="18"/>
          <w:szCs w:val="18"/>
        </w:rPr>
        <w:t>from Anne Lowrie</w:t>
      </w:r>
      <w:r w:rsidR="003B1528" w:rsidRPr="003B1528">
        <w:rPr>
          <w:rFonts w:cs="Calibri"/>
          <w:sz w:val="18"/>
          <w:szCs w:val="18"/>
        </w:rPr>
        <w:t xml:space="preserve"> (AL)</w:t>
      </w:r>
      <w:r w:rsidR="00484A0C" w:rsidRPr="003B1528">
        <w:rPr>
          <w:rFonts w:cs="Calibri"/>
          <w:sz w:val="18"/>
          <w:szCs w:val="18"/>
        </w:rPr>
        <w:t xml:space="preserve"> which provided information from NCC that </w:t>
      </w:r>
      <w:r w:rsidR="00C244CF">
        <w:rPr>
          <w:rFonts w:cs="Calibri"/>
          <w:sz w:val="18"/>
          <w:szCs w:val="18"/>
        </w:rPr>
        <w:t>t</w:t>
      </w:r>
      <w:r w:rsidR="00484A0C" w:rsidRPr="003B1528">
        <w:rPr>
          <w:rFonts w:cs="Calibri"/>
          <w:sz w:val="18"/>
          <w:szCs w:val="18"/>
        </w:rPr>
        <w:t xml:space="preserve">here was </w:t>
      </w:r>
      <w:r w:rsidRPr="003B1528">
        <w:rPr>
          <w:rFonts w:eastAsia="Times New Roman" w:cs="Calibri"/>
          <w:color w:val="000000"/>
          <w:sz w:val="18"/>
          <w:szCs w:val="18"/>
        </w:rPr>
        <w:t xml:space="preserve">£50.225m plan for schools in North Northumberland </w:t>
      </w:r>
      <w:r w:rsidR="00484A0C" w:rsidRPr="003B1528">
        <w:rPr>
          <w:rFonts w:eastAsia="Times New Roman" w:cs="Calibri"/>
          <w:color w:val="000000"/>
          <w:sz w:val="18"/>
          <w:szCs w:val="18"/>
        </w:rPr>
        <w:t xml:space="preserve">which </w:t>
      </w:r>
      <w:r w:rsidRPr="003B1528">
        <w:rPr>
          <w:rFonts w:eastAsia="Times New Roman" w:cs="Calibri"/>
          <w:color w:val="000000"/>
          <w:sz w:val="18"/>
          <w:szCs w:val="18"/>
        </w:rPr>
        <w:t>include</w:t>
      </w:r>
      <w:r w:rsidR="00484A0C" w:rsidRPr="003B1528">
        <w:rPr>
          <w:rFonts w:eastAsia="Times New Roman" w:cs="Calibri"/>
          <w:color w:val="000000"/>
          <w:sz w:val="18"/>
          <w:szCs w:val="18"/>
        </w:rPr>
        <w:t>d</w:t>
      </w:r>
      <w:r w:rsidRPr="003B1528">
        <w:rPr>
          <w:rFonts w:eastAsia="Times New Roman" w:cs="Calibri"/>
          <w:color w:val="000000"/>
          <w:sz w:val="18"/>
          <w:szCs w:val="18"/>
        </w:rPr>
        <w:t xml:space="preserve"> refurbishment and re-building of schools and 'investment in primary schools' in the Coquet partnership, </w:t>
      </w:r>
      <w:r w:rsidR="00C244CF">
        <w:rPr>
          <w:rFonts w:eastAsia="Times New Roman" w:cs="Calibri"/>
          <w:color w:val="000000"/>
          <w:sz w:val="18"/>
          <w:szCs w:val="18"/>
        </w:rPr>
        <w:t>including</w:t>
      </w:r>
      <w:r w:rsidRPr="003B1528">
        <w:rPr>
          <w:rFonts w:eastAsia="Times New Roman" w:cs="Calibri"/>
          <w:color w:val="000000"/>
          <w:sz w:val="18"/>
          <w:szCs w:val="18"/>
        </w:rPr>
        <w:t xml:space="preserve"> Thomlinson’s in Rothbury</w:t>
      </w:r>
      <w:r w:rsidR="00484A0C" w:rsidRPr="003B1528">
        <w:rPr>
          <w:rFonts w:eastAsia="Times New Roman" w:cs="Calibri"/>
          <w:color w:val="000000"/>
          <w:sz w:val="18"/>
          <w:szCs w:val="18"/>
        </w:rPr>
        <w:t xml:space="preserve">. She </w:t>
      </w:r>
      <w:r w:rsidRPr="003B1528">
        <w:rPr>
          <w:rFonts w:eastAsia="Times New Roman" w:cs="Calibri"/>
          <w:color w:val="000000"/>
          <w:sz w:val="18"/>
          <w:szCs w:val="18"/>
        </w:rPr>
        <w:t xml:space="preserve"> presum</w:t>
      </w:r>
      <w:r w:rsidR="00484A0C" w:rsidRPr="003B1528">
        <w:rPr>
          <w:rFonts w:eastAsia="Times New Roman" w:cs="Calibri"/>
          <w:color w:val="000000"/>
          <w:sz w:val="18"/>
          <w:szCs w:val="18"/>
        </w:rPr>
        <w:t>ed this did not include</w:t>
      </w:r>
      <w:r w:rsidRPr="003B1528">
        <w:rPr>
          <w:rFonts w:eastAsia="Times New Roman" w:cs="Calibri"/>
          <w:color w:val="000000"/>
          <w:sz w:val="18"/>
          <w:szCs w:val="18"/>
        </w:rPr>
        <w:t xml:space="preserve"> Swarland even </w:t>
      </w:r>
      <w:r w:rsidR="00484A0C" w:rsidRPr="003B1528">
        <w:rPr>
          <w:rFonts w:eastAsia="Times New Roman" w:cs="Calibri"/>
          <w:color w:val="000000"/>
          <w:sz w:val="18"/>
          <w:szCs w:val="18"/>
        </w:rPr>
        <w:t xml:space="preserve">though it was </w:t>
      </w:r>
      <w:r w:rsidRPr="003B1528">
        <w:rPr>
          <w:rFonts w:eastAsia="Times New Roman" w:cs="Calibri"/>
          <w:color w:val="000000"/>
          <w:sz w:val="18"/>
          <w:szCs w:val="18"/>
        </w:rPr>
        <w:t xml:space="preserve"> a feeder school?</w:t>
      </w:r>
      <w:r w:rsidR="00484A0C" w:rsidRPr="003B1528">
        <w:rPr>
          <w:rFonts w:eastAsia="Times New Roman" w:cs="Calibri"/>
          <w:color w:val="000000"/>
          <w:sz w:val="18"/>
          <w:szCs w:val="18"/>
        </w:rPr>
        <w:t xml:space="preserve"> </w:t>
      </w:r>
      <w:r w:rsidR="00C244CF">
        <w:rPr>
          <w:rFonts w:eastAsia="Times New Roman" w:cs="Calibri"/>
          <w:color w:val="000000"/>
          <w:sz w:val="18"/>
          <w:szCs w:val="18"/>
        </w:rPr>
        <w:t xml:space="preserve"> </w:t>
      </w:r>
      <w:r w:rsidR="00484A0C" w:rsidRPr="003B1528">
        <w:rPr>
          <w:rFonts w:eastAsia="Times New Roman" w:cs="Calibri"/>
          <w:color w:val="000000"/>
          <w:sz w:val="18"/>
          <w:szCs w:val="18"/>
        </w:rPr>
        <w:t xml:space="preserve">She had checked </w:t>
      </w:r>
      <w:r w:rsidRPr="003B1528">
        <w:rPr>
          <w:rFonts w:eastAsia="Times New Roman" w:cs="Calibri"/>
          <w:color w:val="000000"/>
          <w:sz w:val="18"/>
          <w:szCs w:val="18"/>
        </w:rPr>
        <w:t xml:space="preserve">the population statistics and the latest figures for the  population of Longframlington </w:t>
      </w:r>
      <w:r w:rsidR="007B0417">
        <w:rPr>
          <w:rFonts w:eastAsia="Times New Roman" w:cs="Calibri"/>
          <w:color w:val="000000"/>
          <w:sz w:val="18"/>
          <w:szCs w:val="18"/>
        </w:rPr>
        <w:t>was</w:t>
      </w:r>
      <w:r w:rsidRPr="003B1528">
        <w:rPr>
          <w:rFonts w:eastAsia="Times New Roman" w:cs="Calibri"/>
          <w:color w:val="000000"/>
          <w:sz w:val="18"/>
          <w:szCs w:val="18"/>
        </w:rPr>
        <w:t xml:space="preserve"> now estimated as 1492 in 2024 with 126</w:t>
      </w:r>
      <w:r w:rsidR="00484A0C" w:rsidRPr="003B1528">
        <w:rPr>
          <w:rFonts w:eastAsia="Times New Roman" w:cs="Calibri"/>
          <w:color w:val="000000"/>
          <w:sz w:val="18"/>
          <w:szCs w:val="18"/>
        </w:rPr>
        <w:t xml:space="preserve"> being </w:t>
      </w:r>
      <w:r w:rsidRPr="003B1528">
        <w:rPr>
          <w:rFonts w:eastAsia="Times New Roman" w:cs="Calibri"/>
          <w:color w:val="000000"/>
          <w:sz w:val="18"/>
          <w:szCs w:val="18"/>
        </w:rPr>
        <w:t xml:space="preserve"> </w:t>
      </w:r>
      <w:r w:rsidRPr="003B1528">
        <w:rPr>
          <w:rFonts w:eastAsia="Times New Roman" w:cs="Calibri"/>
          <w:b/>
          <w:bCs/>
          <w:color w:val="000000"/>
          <w:sz w:val="18"/>
          <w:szCs w:val="18"/>
        </w:rPr>
        <w:t>0 to 9 year olds</w:t>
      </w:r>
      <w:r w:rsidRPr="003B1528">
        <w:rPr>
          <w:rFonts w:eastAsia="Times New Roman" w:cs="Calibri"/>
          <w:color w:val="000000"/>
          <w:sz w:val="18"/>
          <w:szCs w:val="18"/>
        </w:rPr>
        <w:t xml:space="preserve"> , 8.44% of the total </w:t>
      </w:r>
      <w:proofErr w:type="gramStart"/>
      <w:r w:rsidRPr="003B1528">
        <w:rPr>
          <w:rFonts w:eastAsia="Times New Roman" w:cs="Calibri"/>
          <w:color w:val="000000"/>
          <w:sz w:val="18"/>
          <w:szCs w:val="18"/>
        </w:rPr>
        <w:t>at</w:t>
      </w:r>
      <w:proofErr w:type="gramEnd"/>
      <w:r w:rsidRPr="003B1528">
        <w:rPr>
          <w:rFonts w:eastAsia="Times New Roman" w:cs="Calibri"/>
          <w:color w:val="000000"/>
          <w:sz w:val="18"/>
          <w:szCs w:val="18"/>
        </w:rPr>
        <w:t xml:space="preserve"> May 2025.</w:t>
      </w:r>
      <w:r w:rsidR="00484A0C" w:rsidRPr="003B1528">
        <w:rPr>
          <w:rFonts w:eastAsia="Times New Roman" w:cs="Calibri"/>
          <w:color w:val="000000"/>
          <w:sz w:val="18"/>
          <w:szCs w:val="18"/>
        </w:rPr>
        <w:t xml:space="preserve"> She asked the Council to</w:t>
      </w:r>
      <w:r w:rsidRPr="003B1528">
        <w:rPr>
          <w:rFonts w:eastAsia="Times New Roman" w:cs="Calibri"/>
          <w:color w:val="000000"/>
          <w:sz w:val="18"/>
          <w:szCs w:val="18"/>
        </w:rPr>
        <w:t xml:space="preserve"> contact NCC to remind them that the need still exists?</w:t>
      </w:r>
      <w:r w:rsidR="003B1528" w:rsidRPr="003B1528">
        <w:rPr>
          <w:rFonts w:eastAsia="Times New Roman" w:cs="Calibri"/>
          <w:color w:val="000000"/>
          <w:sz w:val="18"/>
          <w:szCs w:val="18"/>
        </w:rPr>
        <w:t xml:space="preserve"> The Council had already agreed an annual action each January to </w:t>
      </w:r>
      <w:r w:rsidR="003B1528" w:rsidRPr="003B1528">
        <w:rPr>
          <w:rFonts w:cs="Calibri"/>
          <w:sz w:val="18"/>
          <w:szCs w:val="18"/>
        </w:rPr>
        <w:t>r</w:t>
      </w:r>
      <w:r w:rsidRPr="003B1528">
        <w:rPr>
          <w:rFonts w:cs="Calibri"/>
          <w:sz w:val="18"/>
          <w:szCs w:val="18"/>
        </w:rPr>
        <w:t>equest that our County Councillor remind</w:t>
      </w:r>
      <w:r w:rsidR="003B1528" w:rsidRPr="003B1528">
        <w:rPr>
          <w:rFonts w:cs="Calibri"/>
          <w:sz w:val="18"/>
          <w:szCs w:val="18"/>
        </w:rPr>
        <w:t>s</w:t>
      </w:r>
      <w:r w:rsidRPr="003B1528">
        <w:rPr>
          <w:rFonts w:cs="Calibri"/>
          <w:sz w:val="18"/>
          <w:szCs w:val="18"/>
        </w:rPr>
        <w:t xml:space="preserve"> the NCC Education Department of the issue of the imminent need for a new school build for Swarland School</w:t>
      </w:r>
      <w:r w:rsidR="003B1528" w:rsidRPr="003B1528">
        <w:rPr>
          <w:rFonts w:cs="Calibri"/>
          <w:sz w:val="18"/>
          <w:szCs w:val="18"/>
        </w:rPr>
        <w:t xml:space="preserve"> and that</w:t>
      </w:r>
      <w:r w:rsidRPr="003B1528">
        <w:rPr>
          <w:rFonts w:cs="Calibri"/>
          <w:sz w:val="18"/>
          <w:szCs w:val="18"/>
        </w:rPr>
        <w:t xml:space="preserve"> Anne Lowrie be asked to find out numbers of 0 to 9 year olds and of new houses in the village each year to support this.</w:t>
      </w:r>
      <w:r w:rsidR="003B1528" w:rsidRPr="003B1528">
        <w:rPr>
          <w:rFonts w:cs="Calibri"/>
          <w:sz w:val="18"/>
          <w:szCs w:val="18"/>
        </w:rPr>
        <w:t xml:space="preserve"> It was agreed that the data provided by AL in her email would be supplied to TT for when he makes his approach in 2027. Clerk to inform AL of this decision.</w:t>
      </w:r>
      <w:r w:rsidR="003B1528" w:rsidRPr="003B1528">
        <w:rPr>
          <w:rFonts w:cs="Calibri"/>
          <w:sz w:val="18"/>
          <w:szCs w:val="18"/>
        </w:rPr>
        <w:tab/>
      </w:r>
      <w:r w:rsidR="003B1528" w:rsidRPr="003B1528">
        <w:rPr>
          <w:rFonts w:cs="Calibri"/>
          <w:sz w:val="18"/>
          <w:szCs w:val="18"/>
        </w:rPr>
        <w:tab/>
      </w:r>
      <w:r w:rsidR="003B1528" w:rsidRPr="003B1528">
        <w:rPr>
          <w:rFonts w:cs="Calibri"/>
          <w:sz w:val="18"/>
          <w:szCs w:val="18"/>
        </w:rPr>
        <w:tab/>
      </w:r>
      <w:r w:rsidR="003B1528" w:rsidRPr="003B1528">
        <w:rPr>
          <w:rFonts w:cs="Calibri"/>
          <w:sz w:val="18"/>
          <w:szCs w:val="18"/>
        </w:rPr>
        <w:tab/>
      </w:r>
      <w:r w:rsidR="003B1528" w:rsidRPr="003B1528">
        <w:rPr>
          <w:rFonts w:cs="Calibri"/>
          <w:sz w:val="18"/>
          <w:szCs w:val="18"/>
        </w:rPr>
        <w:tab/>
      </w:r>
      <w:r w:rsidR="003B1528" w:rsidRPr="003B1528">
        <w:rPr>
          <w:rFonts w:cs="Calibri"/>
          <w:sz w:val="18"/>
          <w:szCs w:val="18"/>
        </w:rPr>
        <w:tab/>
        <w:t xml:space="preserve"> </w:t>
      </w:r>
      <w:r w:rsidR="003B1528">
        <w:rPr>
          <w:rFonts w:cs="Calibri"/>
          <w:sz w:val="18"/>
          <w:szCs w:val="18"/>
        </w:rPr>
        <w:tab/>
        <w:t xml:space="preserve"> </w:t>
      </w:r>
      <w:r w:rsidR="007B0417">
        <w:rPr>
          <w:rFonts w:cs="Calibri"/>
          <w:sz w:val="18"/>
          <w:szCs w:val="18"/>
        </w:rPr>
        <w:tab/>
      </w:r>
      <w:r w:rsidR="007B0417">
        <w:rPr>
          <w:rFonts w:cs="Calibri"/>
          <w:sz w:val="18"/>
          <w:szCs w:val="18"/>
        </w:rPr>
        <w:tab/>
        <w:t xml:space="preserve"> </w:t>
      </w:r>
      <w:r w:rsidR="003B1528" w:rsidRPr="003B1528">
        <w:rPr>
          <w:rFonts w:cs="Calibri"/>
          <w:b/>
          <w:bCs/>
          <w:sz w:val="18"/>
          <w:szCs w:val="18"/>
        </w:rPr>
        <w:t>Action: Clerk</w:t>
      </w:r>
    </w:p>
    <w:p w14:paraId="6814BB6F" w14:textId="6281954E" w:rsidR="000B15D9" w:rsidRPr="003B1528" w:rsidRDefault="000B15D9" w:rsidP="000B15D9">
      <w:pPr>
        <w:numPr>
          <w:ilvl w:val="1"/>
          <w:numId w:val="1"/>
        </w:numPr>
        <w:contextualSpacing/>
        <w:rPr>
          <w:rFonts w:cs="Calibri"/>
          <w:sz w:val="18"/>
          <w:szCs w:val="18"/>
          <w:u w:val="single"/>
        </w:rPr>
      </w:pPr>
      <w:r w:rsidRPr="003B1528">
        <w:rPr>
          <w:rFonts w:cs="Calibri"/>
          <w:sz w:val="18"/>
          <w:szCs w:val="18"/>
          <w:u w:val="single"/>
        </w:rPr>
        <w:t xml:space="preserve">Update On Environment and Transport Key Projects and Programmes  </w:t>
      </w:r>
      <w:r w:rsidR="00A356A3" w:rsidRPr="003B1528">
        <w:rPr>
          <w:rFonts w:cs="Calibri"/>
          <w:sz w:val="18"/>
          <w:szCs w:val="18"/>
        </w:rPr>
        <w:t>Noted.</w:t>
      </w:r>
    </w:p>
    <w:p w14:paraId="7E6781F0" w14:textId="37E370FB" w:rsidR="000B15D9" w:rsidRPr="000B15D9" w:rsidRDefault="000B15D9" w:rsidP="000B15D9">
      <w:pPr>
        <w:numPr>
          <w:ilvl w:val="1"/>
          <w:numId w:val="1"/>
        </w:numPr>
        <w:spacing w:after="0" w:line="240" w:lineRule="auto"/>
        <w:contextualSpacing/>
        <w:rPr>
          <w:rFonts w:cs="Calibri"/>
          <w:sz w:val="18"/>
          <w:szCs w:val="18"/>
        </w:rPr>
      </w:pPr>
      <w:r w:rsidRPr="000B15D9">
        <w:rPr>
          <w:rFonts w:cs="Calibri"/>
          <w:sz w:val="18"/>
          <w:szCs w:val="18"/>
          <w:u w:val="single"/>
        </w:rPr>
        <w:t xml:space="preserve">Northumberland Inequalities Plan 2022 – 2025 ‘Bringing People, Place and Policy Together’ </w:t>
      </w:r>
      <w:r w:rsidR="00A356A3" w:rsidRPr="00A356A3">
        <w:rPr>
          <w:rFonts w:cs="Calibri"/>
          <w:sz w:val="18"/>
          <w:szCs w:val="18"/>
          <w:u w:val="single"/>
        </w:rPr>
        <w:t xml:space="preserve">- </w:t>
      </w:r>
      <w:r w:rsidRPr="000B15D9">
        <w:rPr>
          <w:rFonts w:cs="Calibri"/>
          <w:sz w:val="18"/>
          <w:szCs w:val="18"/>
          <w:u w:val="single"/>
        </w:rPr>
        <w:t>3-year Plan</w:t>
      </w:r>
      <w:r w:rsidRPr="000B15D9">
        <w:rPr>
          <w:rFonts w:cs="Calibri"/>
          <w:sz w:val="18"/>
          <w:szCs w:val="18"/>
        </w:rPr>
        <w:t xml:space="preserve"> </w:t>
      </w:r>
      <w:r w:rsidR="00A356A3" w:rsidRPr="00A356A3">
        <w:rPr>
          <w:rFonts w:cs="Calibri"/>
          <w:sz w:val="18"/>
          <w:szCs w:val="18"/>
        </w:rPr>
        <w:t>Noted.</w:t>
      </w:r>
    </w:p>
    <w:p w14:paraId="502E20CD" w14:textId="2002871C" w:rsidR="000B15D9" w:rsidRPr="000B15D9" w:rsidRDefault="000B15D9" w:rsidP="000B15D9">
      <w:pPr>
        <w:numPr>
          <w:ilvl w:val="1"/>
          <w:numId w:val="1"/>
        </w:numPr>
        <w:spacing w:after="0" w:line="240" w:lineRule="auto"/>
        <w:contextualSpacing/>
        <w:rPr>
          <w:rFonts w:cs="Calibri"/>
          <w:sz w:val="18"/>
          <w:szCs w:val="18"/>
          <w:u w:val="single"/>
        </w:rPr>
      </w:pPr>
      <w:r w:rsidRPr="000B15D9">
        <w:rPr>
          <w:rFonts w:cs="Calibri"/>
          <w:sz w:val="18"/>
          <w:szCs w:val="18"/>
          <w:u w:val="single"/>
        </w:rPr>
        <w:t>Copy deadlines for FramNews 2026</w:t>
      </w:r>
      <w:r w:rsidR="00637E0A" w:rsidRPr="00637E0A">
        <w:rPr>
          <w:rFonts w:cs="Calibri"/>
          <w:sz w:val="18"/>
          <w:szCs w:val="18"/>
          <w:u w:val="single"/>
        </w:rPr>
        <w:t xml:space="preserve">. </w:t>
      </w:r>
      <w:r w:rsidR="007B0417">
        <w:rPr>
          <w:rFonts w:cs="Calibri"/>
          <w:sz w:val="18"/>
          <w:szCs w:val="18"/>
        </w:rPr>
        <w:t>Noted.</w:t>
      </w:r>
    </w:p>
    <w:p w14:paraId="566116DA" w14:textId="77777777" w:rsidR="000B15D9" w:rsidRPr="000B15D9" w:rsidRDefault="000B15D9" w:rsidP="000B15D9">
      <w:pPr>
        <w:spacing w:after="0" w:line="240" w:lineRule="auto"/>
        <w:ind w:left="720"/>
        <w:rPr>
          <w:rFonts w:eastAsia="Times New Roman" w:cstheme="minorBidi"/>
          <w:b/>
          <w:bCs/>
          <w:sz w:val="18"/>
          <w:szCs w:val="18"/>
        </w:rPr>
      </w:pPr>
      <w:r w:rsidRPr="000B15D9">
        <w:rPr>
          <w:rFonts w:eastAsia="Times New Roman" w:cstheme="minorBidi"/>
          <w:b/>
          <w:bCs/>
          <w:sz w:val="18"/>
          <w:szCs w:val="18"/>
        </w:rPr>
        <w:t xml:space="preserve">Issue Number    </w:t>
      </w:r>
      <w:r w:rsidRPr="000B15D9">
        <w:rPr>
          <w:rFonts w:eastAsia="Times New Roman" w:cstheme="minorBidi"/>
          <w:b/>
          <w:bCs/>
          <w:sz w:val="18"/>
          <w:szCs w:val="18"/>
        </w:rPr>
        <w:tab/>
        <w:t xml:space="preserve">Issue     </w:t>
      </w:r>
      <w:r w:rsidRPr="000B15D9">
        <w:rPr>
          <w:rFonts w:eastAsia="Times New Roman" w:cstheme="minorBidi"/>
          <w:b/>
          <w:bCs/>
          <w:sz w:val="18"/>
          <w:szCs w:val="18"/>
        </w:rPr>
        <w:tab/>
      </w:r>
      <w:r w:rsidRPr="000B15D9">
        <w:rPr>
          <w:rFonts w:eastAsia="Times New Roman" w:cstheme="minorBidi"/>
          <w:b/>
          <w:bCs/>
          <w:sz w:val="18"/>
          <w:szCs w:val="18"/>
        </w:rPr>
        <w:tab/>
        <w:t>Copy Deadline</w:t>
      </w:r>
    </w:p>
    <w:p w14:paraId="65B67D0A" w14:textId="77777777" w:rsidR="000B15D9" w:rsidRPr="000B15D9" w:rsidRDefault="000B15D9" w:rsidP="000B15D9">
      <w:pPr>
        <w:spacing w:after="0" w:line="240" w:lineRule="auto"/>
        <w:ind w:left="720"/>
        <w:rPr>
          <w:rFonts w:eastAsia="Times New Roman" w:cstheme="minorBidi"/>
          <w:sz w:val="18"/>
          <w:szCs w:val="18"/>
        </w:rPr>
      </w:pPr>
      <w:r w:rsidRPr="000B15D9">
        <w:rPr>
          <w:rFonts w:eastAsia="Times New Roman" w:cstheme="minorBidi"/>
          <w:sz w:val="18"/>
          <w:szCs w:val="18"/>
        </w:rPr>
        <w:t xml:space="preserve">111            </w:t>
      </w:r>
      <w:r w:rsidRPr="000B15D9">
        <w:rPr>
          <w:rFonts w:eastAsia="Times New Roman" w:cstheme="minorBidi"/>
          <w:sz w:val="18"/>
          <w:szCs w:val="18"/>
        </w:rPr>
        <w:tab/>
        <w:t xml:space="preserve">Apr/May    </w:t>
      </w:r>
      <w:r w:rsidRPr="000B15D9">
        <w:rPr>
          <w:rFonts w:eastAsia="Times New Roman" w:cstheme="minorBidi"/>
          <w:sz w:val="18"/>
          <w:szCs w:val="18"/>
        </w:rPr>
        <w:tab/>
        <w:t>13/3/26</w:t>
      </w:r>
    </w:p>
    <w:p w14:paraId="24E7CC4A" w14:textId="77777777" w:rsidR="000B15D9" w:rsidRPr="000B15D9" w:rsidRDefault="000B15D9" w:rsidP="000B15D9">
      <w:pPr>
        <w:spacing w:after="0" w:line="240" w:lineRule="auto"/>
        <w:ind w:left="720"/>
        <w:rPr>
          <w:rFonts w:eastAsia="Times New Roman" w:cstheme="minorBidi"/>
          <w:sz w:val="18"/>
          <w:szCs w:val="18"/>
        </w:rPr>
      </w:pPr>
      <w:r w:rsidRPr="000B15D9">
        <w:rPr>
          <w:rFonts w:eastAsia="Times New Roman" w:cstheme="minorBidi"/>
          <w:sz w:val="18"/>
          <w:szCs w:val="18"/>
        </w:rPr>
        <w:t xml:space="preserve">112            </w:t>
      </w:r>
      <w:r w:rsidRPr="000B15D9">
        <w:rPr>
          <w:rFonts w:eastAsia="Times New Roman" w:cstheme="minorBidi"/>
          <w:sz w:val="18"/>
          <w:szCs w:val="18"/>
        </w:rPr>
        <w:tab/>
        <w:t xml:space="preserve">Jun/Jul    </w:t>
      </w:r>
      <w:r w:rsidRPr="000B15D9">
        <w:rPr>
          <w:rFonts w:eastAsia="Times New Roman" w:cstheme="minorBidi"/>
          <w:sz w:val="18"/>
          <w:szCs w:val="18"/>
        </w:rPr>
        <w:tab/>
      </w:r>
      <w:r w:rsidRPr="000B15D9">
        <w:rPr>
          <w:rFonts w:eastAsia="Times New Roman" w:cstheme="minorBidi"/>
          <w:sz w:val="18"/>
          <w:szCs w:val="18"/>
        </w:rPr>
        <w:tab/>
        <w:t>15/5/26</w:t>
      </w:r>
    </w:p>
    <w:p w14:paraId="6B94FCAF" w14:textId="77777777" w:rsidR="000B15D9" w:rsidRPr="000B15D9" w:rsidRDefault="000B15D9" w:rsidP="000B15D9">
      <w:pPr>
        <w:spacing w:after="0" w:line="240" w:lineRule="auto"/>
        <w:ind w:left="720"/>
        <w:rPr>
          <w:rFonts w:eastAsia="Times New Roman" w:cstheme="minorBidi"/>
          <w:sz w:val="18"/>
          <w:szCs w:val="18"/>
        </w:rPr>
      </w:pPr>
      <w:r w:rsidRPr="000B15D9">
        <w:rPr>
          <w:rFonts w:eastAsia="Times New Roman" w:cstheme="minorBidi"/>
          <w:sz w:val="18"/>
          <w:szCs w:val="18"/>
        </w:rPr>
        <w:t xml:space="preserve">113            </w:t>
      </w:r>
      <w:r w:rsidRPr="000B15D9">
        <w:rPr>
          <w:rFonts w:eastAsia="Times New Roman" w:cstheme="minorBidi"/>
          <w:sz w:val="18"/>
          <w:szCs w:val="18"/>
        </w:rPr>
        <w:tab/>
        <w:t xml:space="preserve">Aug/Sep    </w:t>
      </w:r>
      <w:r w:rsidRPr="000B15D9">
        <w:rPr>
          <w:rFonts w:eastAsia="Times New Roman" w:cstheme="minorBidi"/>
          <w:sz w:val="18"/>
          <w:szCs w:val="18"/>
        </w:rPr>
        <w:tab/>
        <w:t>17/7/26</w:t>
      </w:r>
    </w:p>
    <w:p w14:paraId="4DAEC28E" w14:textId="77777777" w:rsidR="000B15D9" w:rsidRPr="000B15D9" w:rsidRDefault="000B15D9" w:rsidP="000B15D9">
      <w:pPr>
        <w:spacing w:after="0" w:line="240" w:lineRule="auto"/>
        <w:ind w:left="720"/>
        <w:rPr>
          <w:rFonts w:eastAsia="Times New Roman" w:cstheme="minorBidi"/>
          <w:sz w:val="18"/>
          <w:szCs w:val="18"/>
        </w:rPr>
      </w:pPr>
      <w:r w:rsidRPr="000B15D9">
        <w:rPr>
          <w:rFonts w:eastAsia="Times New Roman" w:cstheme="minorBidi"/>
          <w:sz w:val="18"/>
          <w:szCs w:val="18"/>
        </w:rPr>
        <w:t xml:space="preserve">114           </w:t>
      </w:r>
      <w:r w:rsidRPr="000B15D9">
        <w:rPr>
          <w:rFonts w:eastAsia="Times New Roman" w:cstheme="minorBidi"/>
          <w:sz w:val="18"/>
          <w:szCs w:val="18"/>
        </w:rPr>
        <w:tab/>
        <w:t xml:space="preserve"> Oct/Nov    </w:t>
      </w:r>
      <w:r w:rsidRPr="000B15D9">
        <w:rPr>
          <w:rFonts w:eastAsia="Times New Roman" w:cstheme="minorBidi"/>
          <w:sz w:val="18"/>
          <w:szCs w:val="18"/>
        </w:rPr>
        <w:tab/>
        <w:t>11/9/26</w:t>
      </w:r>
    </w:p>
    <w:p w14:paraId="446A9A87" w14:textId="77777777" w:rsidR="000B15D9" w:rsidRPr="000B15D9" w:rsidRDefault="000B15D9" w:rsidP="000B15D9">
      <w:pPr>
        <w:spacing w:after="0" w:line="240" w:lineRule="auto"/>
        <w:ind w:left="720"/>
        <w:rPr>
          <w:rFonts w:eastAsia="Times New Roman" w:cstheme="minorBidi"/>
          <w:sz w:val="18"/>
          <w:szCs w:val="18"/>
        </w:rPr>
      </w:pPr>
      <w:r w:rsidRPr="000B15D9">
        <w:rPr>
          <w:rFonts w:eastAsia="Times New Roman" w:cstheme="minorBidi"/>
          <w:sz w:val="18"/>
          <w:szCs w:val="18"/>
        </w:rPr>
        <w:t xml:space="preserve">115           </w:t>
      </w:r>
      <w:r w:rsidRPr="000B15D9">
        <w:rPr>
          <w:rFonts w:eastAsia="Times New Roman" w:cstheme="minorBidi"/>
          <w:sz w:val="18"/>
          <w:szCs w:val="18"/>
        </w:rPr>
        <w:tab/>
        <w:t xml:space="preserve"> Dec/Jan   </w:t>
      </w:r>
      <w:r w:rsidRPr="000B15D9">
        <w:rPr>
          <w:rFonts w:eastAsia="Times New Roman" w:cstheme="minorBidi"/>
          <w:sz w:val="18"/>
          <w:szCs w:val="18"/>
        </w:rPr>
        <w:tab/>
        <w:t>13/11/26</w:t>
      </w:r>
    </w:p>
    <w:p w14:paraId="48B6F7D2" w14:textId="77777777" w:rsidR="000B15D9" w:rsidRPr="000B15D9" w:rsidRDefault="000B15D9" w:rsidP="000B15D9">
      <w:pPr>
        <w:spacing w:after="0" w:line="240" w:lineRule="auto"/>
        <w:ind w:left="720"/>
        <w:rPr>
          <w:rFonts w:cs="Calibri"/>
          <w:sz w:val="18"/>
          <w:szCs w:val="18"/>
          <w:u w:val="single"/>
        </w:rPr>
      </w:pPr>
    </w:p>
    <w:p w14:paraId="46F76645" w14:textId="4CB0B78A" w:rsidR="00637E0A" w:rsidRPr="00A356A3" w:rsidRDefault="000B15D9" w:rsidP="000B15D9">
      <w:pPr>
        <w:numPr>
          <w:ilvl w:val="0"/>
          <w:numId w:val="1"/>
        </w:numPr>
        <w:spacing w:after="0" w:line="240" w:lineRule="auto"/>
        <w:contextualSpacing/>
        <w:rPr>
          <w:rFonts w:cs="Calibri"/>
          <w:sz w:val="18"/>
          <w:szCs w:val="18"/>
        </w:rPr>
      </w:pPr>
      <w:r w:rsidRPr="000B15D9">
        <w:rPr>
          <w:rFonts w:cs="Calibri"/>
          <w:b/>
          <w:sz w:val="18"/>
          <w:szCs w:val="18"/>
        </w:rPr>
        <w:t>Agenda Items for</w:t>
      </w:r>
      <w:r w:rsidR="00637E0A" w:rsidRPr="00A356A3">
        <w:t xml:space="preserve"> </w:t>
      </w:r>
      <w:r w:rsidR="00637E0A" w:rsidRPr="00A356A3">
        <w:rPr>
          <w:rFonts w:cs="Calibri"/>
          <w:b/>
          <w:sz w:val="18"/>
          <w:szCs w:val="18"/>
        </w:rPr>
        <w:t>Next Meeting</w:t>
      </w:r>
      <w:r w:rsidR="00A356A3" w:rsidRPr="00A356A3">
        <w:rPr>
          <w:rFonts w:cs="Calibri"/>
          <w:b/>
          <w:sz w:val="18"/>
          <w:szCs w:val="18"/>
        </w:rPr>
        <w:t xml:space="preserve"> (not be</w:t>
      </w:r>
      <w:r w:rsidR="007B0417">
        <w:rPr>
          <w:rFonts w:cs="Calibri"/>
          <w:b/>
          <w:sz w:val="18"/>
          <w:szCs w:val="18"/>
        </w:rPr>
        <w:t>ing</w:t>
      </w:r>
      <w:r w:rsidR="00A356A3" w:rsidRPr="00A356A3">
        <w:rPr>
          <w:rFonts w:cs="Calibri"/>
          <w:b/>
          <w:sz w:val="18"/>
          <w:szCs w:val="18"/>
        </w:rPr>
        <w:t xml:space="preserve"> considered in Matters Arising)</w:t>
      </w:r>
    </w:p>
    <w:p w14:paraId="1E2B9C7D" w14:textId="27855459" w:rsidR="00A356A3" w:rsidRDefault="00A356A3" w:rsidP="00A356A3">
      <w:pPr>
        <w:numPr>
          <w:ilvl w:val="1"/>
          <w:numId w:val="1"/>
        </w:numPr>
        <w:spacing w:after="0" w:line="240" w:lineRule="auto"/>
        <w:contextualSpacing/>
        <w:rPr>
          <w:rFonts w:cs="Calibri"/>
          <w:sz w:val="18"/>
          <w:szCs w:val="18"/>
          <w:u w:val="single"/>
        </w:rPr>
      </w:pPr>
      <w:r w:rsidRPr="00A356A3">
        <w:rPr>
          <w:rFonts w:cs="Calibri"/>
          <w:sz w:val="18"/>
          <w:szCs w:val="18"/>
          <w:u w:val="single"/>
        </w:rPr>
        <w:t>Fund raising and use of funds for village play/sports facilities</w:t>
      </w:r>
      <w:r w:rsidR="00943F47">
        <w:rPr>
          <w:rFonts w:cs="Calibri"/>
          <w:sz w:val="18"/>
          <w:szCs w:val="18"/>
          <w:u w:val="single"/>
        </w:rPr>
        <w:t>.</w:t>
      </w:r>
    </w:p>
    <w:p w14:paraId="77A3A216" w14:textId="4452D3A8" w:rsidR="00943F47" w:rsidRPr="00A356A3" w:rsidRDefault="00943F47" w:rsidP="00A356A3">
      <w:pPr>
        <w:numPr>
          <w:ilvl w:val="1"/>
          <w:numId w:val="1"/>
        </w:numPr>
        <w:spacing w:after="0" w:line="240" w:lineRule="auto"/>
        <w:contextualSpacing/>
        <w:rPr>
          <w:rFonts w:cs="Calibri"/>
          <w:sz w:val="18"/>
          <w:szCs w:val="18"/>
          <w:u w:val="single"/>
        </w:rPr>
      </w:pPr>
      <w:r w:rsidRPr="00943F47">
        <w:rPr>
          <w:rFonts w:cs="Calibri"/>
          <w:sz w:val="18"/>
          <w:szCs w:val="18"/>
          <w:u w:val="single"/>
        </w:rPr>
        <w:t xml:space="preserve">Stage 1 Community Governance Review (CGR) - Public Consultation  </w:t>
      </w:r>
    </w:p>
    <w:p w14:paraId="2E4E17C5" w14:textId="5593E92C" w:rsidR="000B15D9" w:rsidRPr="000B15D9" w:rsidRDefault="000B15D9" w:rsidP="000B15D9">
      <w:pPr>
        <w:numPr>
          <w:ilvl w:val="0"/>
          <w:numId w:val="1"/>
        </w:numPr>
        <w:spacing w:after="0" w:line="240" w:lineRule="auto"/>
        <w:contextualSpacing/>
        <w:rPr>
          <w:rFonts w:cs="Calibri"/>
          <w:sz w:val="18"/>
          <w:szCs w:val="18"/>
        </w:rPr>
      </w:pPr>
      <w:r w:rsidRPr="000B15D9">
        <w:rPr>
          <w:rFonts w:cs="Calibri"/>
          <w:b/>
          <w:sz w:val="18"/>
          <w:szCs w:val="18"/>
        </w:rPr>
        <w:t xml:space="preserve"> Date of Next Meeting:  </w:t>
      </w:r>
      <w:r w:rsidRPr="000B15D9">
        <w:rPr>
          <w:rFonts w:cs="Calibri"/>
          <w:b/>
          <w:sz w:val="18"/>
          <w:szCs w:val="18"/>
          <w:u w:val="single"/>
        </w:rPr>
        <w:t>WEDNESDAY 4</w:t>
      </w:r>
      <w:r w:rsidRPr="000B15D9">
        <w:rPr>
          <w:rFonts w:cs="Calibri"/>
          <w:b/>
          <w:sz w:val="18"/>
          <w:szCs w:val="18"/>
          <w:u w:val="single"/>
          <w:vertAlign w:val="superscript"/>
        </w:rPr>
        <w:t>th</w:t>
      </w:r>
      <w:r w:rsidRPr="000B15D9">
        <w:rPr>
          <w:rFonts w:cs="Calibri"/>
          <w:b/>
          <w:sz w:val="18"/>
          <w:szCs w:val="18"/>
          <w:u w:val="single"/>
        </w:rPr>
        <w:t xml:space="preserve"> March  2026 at 7.00 p.m. in the Longframlington Memorial Hall</w:t>
      </w:r>
    </w:p>
    <w:p w14:paraId="04F2AA4D" w14:textId="77777777" w:rsidR="000B15D9" w:rsidRPr="000B15D9" w:rsidRDefault="000B15D9" w:rsidP="000B15D9">
      <w:pPr>
        <w:tabs>
          <w:tab w:val="left" w:pos="2319"/>
        </w:tabs>
        <w:spacing w:after="0" w:line="240" w:lineRule="auto"/>
        <w:rPr>
          <w:rFonts w:cs="Calibri"/>
          <w:b/>
          <w:i/>
          <w:iCs/>
          <w:color w:val="000000"/>
          <w:sz w:val="18"/>
          <w:szCs w:val="18"/>
        </w:rPr>
      </w:pPr>
      <w:r w:rsidRPr="000B15D9">
        <w:rPr>
          <w:rFonts w:cs="Calibri"/>
          <w:b/>
          <w:i/>
          <w:iCs/>
          <w:color w:val="000000"/>
          <w:sz w:val="18"/>
          <w:szCs w:val="18"/>
        </w:rPr>
        <w:tab/>
      </w:r>
    </w:p>
    <w:p w14:paraId="6C7BF541" w14:textId="77777777" w:rsidR="000B15D9" w:rsidRPr="000B15D9" w:rsidRDefault="000B15D9" w:rsidP="000B15D9">
      <w:pPr>
        <w:spacing w:after="0" w:line="240" w:lineRule="auto"/>
        <w:rPr>
          <w:rFonts w:cs="Calibri"/>
          <w:sz w:val="18"/>
          <w:szCs w:val="18"/>
        </w:rPr>
      </w:pPr>
      <w:r w:rsidRPr="000B15D9">
        <w:rPr>
          <w:rFonts w:cs="Calibri"/>
          <w:b/>
          <w:color w:val="000000"/>
          <w:sz w:val="16"/>
          <w:szCs w:val="16"/>
        </w:rPr>
        <w:t>Garth Rhodes – Parish Clerk,</w:t>
      </w:r>
      <w:r w:rsidRPr="000B15D9">
        <w:rPr>
          <w:rFonts w:cs="Calibri"/>
          <w:color w:val="000000"/>
          <w:sz w:val="16"/>
          <w:szCs w:val="16"/>
        </w:rPr>
        <w:t xml:space="preserve"> </w:t>
      </w:r>
      <w:r w:rsidRPr="000B15D9">
        <w:rPr>
          <w:rFonts w:cs="Calibri"/>
          <w:b/>
          <w:bCs/>
          <w:color w:val="000000"/>
          <w:sz w:val="16"/>
          <w:szCs w:val="16"/>
        </w:rPr>
        <w:t>5 Wardle Terrace, Longframlington, Northumberland NE65 8AB.  E-mail</w:t>
      </w:r>
      <w:r w:rsidRPr="000B15D9">
        <w:rPr>
          <w:rFonts w:cs="Calibri"/>
          <w:color w:val="000000"/>
          <w:sz w:val="16"/>
          <w:szCs w:val="16"/>
        </w:rPr>
        <w:t xml:space="preserve"> </w:t>
      </w:r>
      <w:hyperlink r:id="rId13" w:history="1">
        <w:r w:rsidRPr="000B15D9">
          <w:rPr>
            <w:rFonts w:cs="Calibri"/>
            <w:color w:val="0000FF"/>
            <w:sz w:val="16"/>
            <w:szCs w:val="16"/>
            <w:u w:val="single"/>
          </w:rPr>
          <w:t>longframlingtonpc@gmail.com</w:t>
        </w:r>
      </w:hyperlink>
    </w:p>
    <w:p w14:paraId="21F3EF26" w14:textId="77777777" w:rsidR="000B15D9" w:rsidRPr="000B15D9" w:rsidRDefault="000B15D9" w:rsidP="00B23499">
      <w:pPr>
        <w:spacing w:after="0" w:line="240" w:lineRule="auto"/>
        <w:rPr>
          <w:rFonts w:asciiTheme="minorHAnsi" w:hAnsiTheme="minorHAnsi" w:cstheme="minorHAnsi"/>
          <w:sz w:val="18"/>
          <w:szCs w:val="18"/>
        </w:rPr>
      </w:pPr>
    </w:p>
    <w:sectPr w:rsidR="000B15D9" w:rsidRPr="000B15D9" w:rsidSect="00DE1E06">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1CB8" w14:textId="77777777" w:rsidR="00896D0B" w:rsidRDefault="00896D0B" w:rsidP="00972163">
      <w:pPr>
        <w:spacing w:after="0" w:line="240" w:lineRule="auto"/>
      </w:pPr>
      <w:r>
        <w:separator/>
      </w:r>
    </w:p>
  </w:endnote>
  <w:endnote w:type="continuationSeparator" w:id="0">
    <w:p w14:paraId="463DDFDE" w14:textId="77777777" w:rsidR="00896D0B" w:rsidRDefault="00896D0B"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9E8D" w14:textId="77777777" w:rsidR="00CF2A20" w:rsidRDefault="00CF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0B203EB0"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D84396">
      <w:rPr>
        <w:noProof/>
        <w:sz w:val="16"/>
        <w:szCs w:val="16"/>
      </w:rPr>
      <w:t xml:space="preserve">Longframlington PC Minutes - </w:t>
    </w:r>
    <w:r w:rsidR="00D84396">
      <w:rPr>
        <w:noProof/>
        <w:sz w:val="16"/>
        <w:szCs w:val="16"/>
      </w:rPr>
      <w:t>202</w:t>
    </w:r>
    <w:r w:rsidR="00955C73">
      <w:rPr>
        <w:noProof/>
        <w:sz w:val="16"/>
        <w:szCs w:val="16"/>
      </w:rPr>
      <w:t>60</w:t>
    </w:r>
    <w:r w:rsidR="00CF2A20">
      <w:rPr>
        <w:noProof/>
        <w:sz w:val="16"/>
        <w:szCs w:val="16"/>
      </w:rPr>
      <w:t>204</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A9D0" w14:textId="77777777" w:rsidR="00CF2A20" w:rsidRDefault="00CF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A5F9" w14:textId="77777777" w:rsidR="00896D0B" w:rsidRDefault="00896D0B" w:rsidP="00972163">
      <w:pPr>
        <w:spacing w:after="0" w:line="240" w:lineRule="auto"/>
      </w:pPr>
      <w:r>
        <w:separator/>
      </w:r>
    </w:p>
  </w:footnote>
  <w:footnote w:type="continuationSeparator" w:id="0">
    <w:p w14:paraId="1987A950" w14:textId="77777777" w:rsidR="00896D0B" w:rsidRDefault="00896D0B"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631" w14:textId="77777777" w:rsidR="00CF2A20" w:rsidRDefault="00CF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D904" w14:textId="77777777" w:rsidR="00CF2A20" w:rsidRDefault="00CF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596EA2"/>
    <w:multiLevelType w:val="multilevel"/>
    <w:tmpl w:val="0BF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492"/>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341EB"/>
    <w:multiLevelType w:val="multilevel"/>
    <w:tmpl w:val="17F0B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C7C6A"/>
    <w:multiLevelType w:val="multilevel"/>
    <w:tmpl w:val="851AC80E"/>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2F2664"/>
    <w:multiLevelType w:val="hybridMultilevel"/>
    <w:tmpl w:val="B046E0E4"/>
    <w:lvl w:ilvl="0" w:tplc="2F44BFE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827B9F"/>
    <w:multiLevelType w:val="hybridMultilevel"/>
    <w:tmpl w:val="4A668CF0"/>
    <w:lvl w:ilvl="0" w:tplc="91BC8236">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3C0617D"/>
    <w:multiLevelType w:val="hybridMultilevel"/>
    <w:tmpl w:val="7AFCB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0C6CE8"/>
    <w:multiLevelType w:val="hybridMultilevel"/>
    <w:tmpl w:val="EECE15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E5E25C5"/>
    <w:multiLevelType w:val="hybridMultilevel"/>
    <w:tmpl w:val="7F9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DB2B82"/>
    <w:multiLevelType w:val="hybridMultilevel"/>
    <w:tmpl w:val="B1A81FD4"/>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6003108E"/>
    <w:multiLevelType w:val="multilevel"/>
    <w:tmpl w:val="B8C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95F8B"/>
    <w:multiLevelType w:val="hybridMultilevel"/>
    <w:tmpl w:val="567086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882B4B"/>
    <w:multiLevelType w:val="hybridMultilevel"/>
    <w:tmpl w:val="64E4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abstractNum w:abstractNumId="22" w15:restartNumberingAfterBreak="0">
    <w:nsid w:val="77636757"/>
    <w:multiLevelType w:val="multilevel"/>
    <w:tmpl w:val="02DE389A"/>
    <w:lvl w:ilvl="0">
      <w:start w:val="1"/>
      <w:numFmt w:val="decimal"/>
      <w:lvlText w:val="%1."/>
      <w:lvlJc w:val="left"/>
      <w:pPr>
        <w:tabs>
          <w:tab w:val="num" w:pos="2989"/>
        </w:tabs>
        <w:ind w:left="2989" w:hanging="720"/>
      </w:pPr>
      <w:rPr>
        <w:rFonts w:hint="default"/>
        <w:b/>
        <w:bCs/>
      </w:rPr>
    </w:lvl>
    <w:lvl w:ilvl="1">
      <w:start w:val="1"/>
      <w:numFmt w:val="lowerRoman"/>
      <w:lvlText w:val="%2."/>
      <w:lvlJc w:val="right"/>
      <w:pPr>
        <w:tabs>
          <w:tab w:val="num" w:pos="1440"/>
        </w:tabs>
        <w:ind w:left="1440" w:hanging="720"/>
      </w:pPr>
      <w:rPr>
        <w:rFonts w:hint="default"/>
        <w:b w:val="0"/>
        <w:bCs w:val="0"/>
      </w:rPr>
    </w:lvl>
    <w:lvl w:ilvl="2">
      <w:start w:val="1"/>
      <w:numFmt w:val="lowerLetter"/>
      <w:lvlText w:val="%3)"/>
      <w:lvlJc w:val="left"/>
      <w:pPr>
        <w:tabs>
          <w:tab w:val="num" w:pos="1429"/>
        </w:tabs>
        <w:ind w:left="1429" w:hanging="720"/>
      </w:pPr>
      <w:rPr>
        <w:rFonts w:hint="default"/>
        <w:b w:val="0"/>
        <w:b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7BC455FF"/>
    <w:multiLevelType w:val="multilevel"/>
    <w:tmpl w:val="8F0ADA1C"/>
    <w:lvl w:ilvl="0">
      <w:start w:val="1"/>
      <w:numFmt w:val="decimal"/>
      <w:lvlText w:val="%1."/>
      <w:lvlJc w:val="left"/>
      <w:pPr>
        <w:tabs>
          <w:tab w:val="num" w:pos="2989"/>
        </w:tabs>
        <w:ind w:left="2989"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1429"/>
        </w:tabs>
        <w:ind w:left="1429"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692702">
    <w:abstractNumId w:val="4"/>
  </w:num>
  <w:num w:numId="2" w16cid:durableId="364989777">
    <w:abstractNumId w:val="15"/>
  </w:num>
  <w:num w:numId="3" w16cid:durableId="77748864">
    <w:abstractNumId w:val="0"/>
  </w:num>
  <w:num w:numId="4" w16cid:durableId="2081175075">
    <w:abstractNumId w:val="18"/>
  </w:num>
  <w:num w:numId="5" w16cid:durableId="1864198987">
    <w:abstractNumId w:val="10"/>
  </w:num>
  <w:num w:numId="6" w16cid:durableId="1641762826">
    <w:abstractNumId w:val="8"/>
  </w:num>
  <w:num w:numId="7" w16cid:durableId="290718056">
    <w:abstractNumId w:val="21"/>
  </w:num>
  <w:num w:numId="8" w16cid:durableId="1497720210">
    <w:abstractNumId w:val="16"/>
  </w:num>
  <w:num w:numId="9" w16cid:durableId="788670739">
    <w:abstractNumId w:val="20"/>
  </w:num>
  <w:num w:numId="10" w16cid:durableId="1213688793">
    <w:abstractNumId w:val="7"/>
  </w:num>
  <w:num w:numId="11" w16cid:durableId="1042364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702017">
    <w:abstractNumId w:val="23"/>
  </w:num>
  <w:num w:numId="13" w16cid:durableId="582183159">
    <w:abstractNumId w:val="6"/>
  </w:num>
  <w:num w:numId="14" w16cid:durableId="1938513315">
    <w:abstractNumId w:val="17"/>
  </w:num>
  <w:num w:numId="15" w16cid:durableId="1603145954">
    <w:abstractNumId w:val="2"/>
  </w:num>
  <w:num w:numId="16" w16cid:durableId="809710250">
    <w:abstractNumId w:val="19"/>
  </w:num>
  <w:num w:numId="17" w16cid:durableId="237180469">
    <w:abstractNumId w:val="5"/>
  </w:num>
  <w:num w:numId="18" w16cid:durableId="784156174">
    <w:abstractNumId w:val="12"/>
  </w:num>
  <w:num w:numId="19" w16cid:durableId="887306281">
    <w:abstractNumId w:val="22"/>
  </w:num>
  <w:num w:numId="20" w16cid:durableId="1519197975">
    <w:abstractNumId w:val="1"/>
  </w:num>
  <w:num w:numId="21" w16cid:durableId="257565582">
    <w:abstractNumId w:val="14"/>
  </w:num>
  <w:num w:numId="22" w16cid:durableId="1233463229">
    <w:abstractNumId w:val="9"/>
  </w:num>
  <w:num w:numId="23" w16cid:durableId="776827273">
    <w:abstractNumId w:val="13"/>
  </w:num>
  <w:num w:numId="24" w16cid:durableId="55358690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57AF"/>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0CD1"/>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2BEF"/>
    <w:rsid w:val="00073572"/>
    <w:rsid w:val="000740D0"/>
    <w:rsid w:val="00074FCB"/>
    <w:rsid w:val="00075DA7"/>
    <w:rsid w:val="00075FA6"/>
    <w:rsid w:val="00076B9D"/>
    <w:rsid w:val="000806F7"/>
    <w:rsid w:val="000809E6"/>
    <w:rsid w:val="000811B1"/>
    <w:rsid w:val="00081F45"/>
    <w:rsid w:val="000820F8"/>
    <w:rsid w:val="00082106"/>
    <w:rsid w:val="000824B2"/>
    <w:rsid w:val="0008303C"/>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2B3"/>
    <w:rsid w:val="000B0EFB"/>
    <w:rsid w:val="000B15D9"/>
    <w:rsid w:val="000B1ABC"/>
    <w:rsid w:val="000B1FB7"/>
    <w:rsid w:val="000B237D"/>
    <w:rsid w:val="000B73FC"/>
    <w:rsid w:val="000B7408"/>
    <w:rsid w:val="000C0795"/>
    <w:rsid w:val="000C0D49"/>
    <w:rsid w:val="000C1253"/>
    <w:rsid w:val="000C12AA"/>
    <w:rsid w:val="000C260B"/>
    <w:rsid w:val="000C2677"/>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C40"/>
    <w:rsid w:val="000E3D9A"/>
    <w:rsid w:val="000E40D4"/>
    <w:rsid w:val="000E4F57"/>
    <w:rsid w:val="000E5850"/>
    <w:rsid w:val="000E5B0F"/>
    <w:rsid w:val="000E6888"/>
    <w:rsid w:val="000E6A67"/>
    <w:rsid w:val="000E6F96"/>
    <w:rsid w:val="000E7F1E"/>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1C1F"/>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57EA"/>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B05"/>
    <w:rsid w:val="00151E4C"/>
    <w:rsid w:val="00152EBF"/>
    <w:rsid w:val="00153041"/>
    <w:rsid w:val="001536B1"/>
    <w:rsid w:val="00153C78"/>
    <w:rsid w:val="0015511B"/>
    <w:rsid w:val="001563F4"/>
    <w:rsid w:val="0015714F"/>
    <w:rsid w:val="001576CA"/>
    <w:rsid w:val="00157889"/>
    <w:rsid w:val="00157DF1"/>
    <w:rsid w:val="00157FAD"/>
    <w:rsid w:val="001610BD"/>
    <w:rsid w:val="00161494"/>
    <w:rsid w:val="001631B2"/>
    <w:rsid w:val="001642D1"/>
    <w:rsid w:val="00165941"/>
    <w:rsid w:val="001664EA"/>
    <w:rsid w:val="00166508"/>
    <w:rsid w:val="00167570"/>
    <w:rsid w:val="0016770A"/>
    <w:rsid w:val="00167749"/>
    <w:rsid w:val="00170D10"/>
    <w:rsid w:val="00170D98"/>
    <w:rsid w:val="00171852"/>
    <w:rsid w:val="0017221C"/>
    <w:rsid w:val="00172400"/>
    <w:rsid w:val="00172A11"/>
    <w:rsid w:val="001735AF"/>
    <w:rsid w:val="00174D8A"/>
    <w:rsid w:val="00175D4F"/>
    <w:rsid w:val="00175EB1"/>
    <w:rsid w:val="001767DB"/>
    <w:rsid w:val="001769EF"/>
    <w:rsid w:val="00180020"/>
    <w:rsid w:val="001837D0"/>
    <w:rsid w:val="00185463"/>
    <w:rsid w:val="001860DA"/>
    <w:rsid w:val="00186B5A"/>
    <w:rsid w:val="00190143"/>
    <w:rsid w:val="00191B8C"/>
    <w:rsid w:val="00192485"/>
    <w:rsid w:val="00192B17"/>
    <w:rsid w:val="00192E87"/>
    <w:rsid w:val="00193EFE"/>
    <w:rsid w:val="00195269"/>
    <w:rsid w:val="00195866"/>
    <w:rsid w:val="00195CC2"/>
    <w:rsid w:val="00195FE6"/>
    <w:rsid w:val="001A0081"/>
    <w:rsid w:val="001A2848"/>
    <w:rsid w:val="001A39F2"/>
    <w:rsid w:val="001A50EE"/>
    <w:rsid w:val="001A536C"/>
    <w:rsid w:val="001A5F4E"/>
    <w:rsid w:val="001A610D"/>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2D4"/>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E7B06"/>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0477"/>
    <w:rsid w:val="002106A3"/>
    <w:rsid w:val="0021119D"/>
    <w:rsid w:val="00211217"/>
    <w:rsid w:val="00211315"/>
    <w:rsid w:val="00211F4B"/>
    <w:rsid w:val="002135F2"/>
    <w:rsid w:val="00213C7F"/>
    <w:rsid w:val="00214865"/>
    <w:rsid w:val="00214F45"/>
    <w:rsid w:val="00214F9C"/>
    <w:rsid w:val="0021511E"/>
    <w:rsid w:val="00215A7C"/>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276DB"/>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47251"/>
    <w:rsid w:val="00250E82"/>
    <w:rsid w:val="00251F39"/>
    <w:rsid w:val="00252A68"/>
    <w:rsid w:val="00253243"/>
    <w:rsid w:val="002538B4"/>
    <w:rsid w:val="00254008"/>
    <w:rsid w:val="00254734"/>
    <w:rsid w:val="0025479D"/>
    <w:rsid w:val="00254FA0"/>
    <w:rsid w:val="0025649B"/>
    <w:rsid w:val="00256EFF"/>
    <w:rsid w:val="0025788E"/>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539B"/>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4D72"/>
    <w:rsid w:val="002E5015"/>
    <w:rsid w:val="002E581B"/>
    <w:rsid w:val="002E5826"/>
    <w:rsid w:val="002E746D"/>
    <w:rsid w:val="002E7CEB"/>
    <w:rsid w:val="002F14AF"/>
    <w:rsid w:val="002F1C05"/>
    <w:rsid w:val="002F22C4"/>
    <w:rsid w:val="002F37FF"/>
    <w:rsid w:val="002F4533"/>
    <w:rsid w:val="002F4544"/>
    <w:rsid w:val="002F54E4"/>
    <w:rsid w:val="002F5572"/>
    <w:rsid w:val="002F58F3"/>
    <w:rsid w:val="002F5AF8"/>
    <w:rsid w:val="002F5E3E"/>
    <w:rsid w:val="002F6ADD"/>
    <w:rsid w:val="002F7C1B"/>
    <w:rsid w:val="00300722"/>
    <w:rsid w:val="00300AA6"/>
    <w:rsid w:val="00301EBB"/>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56D"/>
    <w:rsid w:val="0032372E"/>
    <w:rsid w:val="00324289"/>
    <w:rsid w:val="00325529"/>
    <w:rsid w:val="0032572B"/>
    <w:rsid w:val="00325B3F"/>
    <w:rsid w:val="00326717"/>
    <w:rsid w:val="00330B88"/>
    <w:rsid w:val="003328F0"/>
    <w:rsid w:val="00333D30"/>
    <w:rsid w:val="00333DD1"/>
    <w:rsid w:val="00333FCA"/>
    <w:rsid w:val="00334793"/>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63C"/>
    <w:rsid w:val="00350A2A"/>
    <w:rsid w:val="00350C36"/>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579F"/>
    <w:rsid w:val="003A68C8"/>
    <w:rsid w:val="003A7BBE"/>
    <w:rsid w:val="003B1528"/>
    <w:rsid w:val="003B26E3"/>
    <w:rsid w:val="003B3D4C"/>
    <w:rsid w:val="003B521B"/>
    <w:rsid w:val="003C092B"/>
    <w:rsid w:val="003C14BE"/>
    <w:rsid w:val="003C1663"/>
    <w:rsid w:val="003C17FF"/>
    <w:rsid w:val="003C1AF1"/>
    <w:rsid w:val="003C2551"/>
    <w:rsid w:val="003C2D61"/>
    <w:rsid w:val="003C336B"/>
    <w:rsid w:val="003C3653"/>
    <w:rsid w:val="003C421D"/>
    <w:rsid w:val="003C56CB"/>
    <w:rsid w:val="003D02C7"/>
    <w:rsid w:val="003D0B14"/>
    <w:rsid w:val="003D0FE7"/>
    <w:rsid w:val="003D1CC2"/>
    <w:rsid w:val="003D42CC"/>
    <w:rsid w:val="003D4697"/>
    <w:rsid w:val="003D55A7"/>
    <w:rsid w:val="003D58EB"/>
    <w:rsid w:val="003D71AB"/>
    <w:rsid w:val="003D7B04"/>
    <w:rsid w:val="003E14EA"/>
    <w:rsid w:val="003E181F"/>
    <w:rsid w:val="003E3331"/>
    <w:rsid w:val="003E51E4"/>
    <w:rsid w:val="003E5DA3"/>
    <w:rsid w:val="003E6BC8"/>
    <w:rsid w:val="003F09FE"/>
    <w:rsid w:val="003F0E83"/>
    <w:rsid w:val="003F1861"/>
    <w:rsid w:val="003F2D84"/>
    <w:rsid w:val="003F3113"/>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3F4"/>
    <w:rsid w:val="0040396E"/>
    <w:rsid w:val="004044F3"/>
    <w:rsid w:val="004051D1"/>
    <w:rsid w:val="0040579E"/>
    <w:rsid w:val="004059B1"/>
    <w:rsid w:val="00405E49"/>
    <w:rsid w:val="0041008C"/>
    <w:rsid w:val="0041124B"/>
    <w:rsid w:val="004112A4"/>
    <w:rsid w:val="0041236B"/>
    <w:rsid w:val="00412B57"/>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4A0C"/>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97E88"/>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0DC7"/>
    <w:rsid w:val="004D1826"/>
    <w:rsid w:val="004D2C03"/>
    <w:rsid w:val="004D310F"/>
    <w:rsid w:val="004D52AE"/>
    <w:rsid w:val="004D5497"/>
    <w:rsid w:val="004D5E28"/>
    <w:rsid w:val="004D6C28"/>
    <w:rsid w:val="004E0F54"/>
    <w:rsid w:val="004E2643"/>
    <w:rsid w:val="004E3771"/>
    <w:rsid w:val="004E6114"/>
    <w:rsid w:val="004E6212"/>
    <w:rsid w:val="004E70A1"/>
    <w:rsid w:val="004E7262"/>
    <w:rsid w:val="004E7C78"/>
    <w:rsid w:val="004F02FF"/>
    <w:rsid w:val="004F0BCA"/>
    <w:rsid w:val="004F0F22"/>
    <w:rsid w:val="004F1368"/>
    <w:rsid w:val="004F2BCD"/>
    <w:rsid w:val="004F32AA"/>
    <w:rsid w:val="004F49D7"/>
    <w:rsid w:val="004F4B0A"/>
    <w:rsid w:val="004F5E41"/>
    <w:rsid w:val="004F73CA"/>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DE7"/>
    <w:rsid w:val="00514F67"/>
    <w:rsid w:val="0051677B"/>
    <w:rsid w:val="00516B34"/>
    <w:rsid w:val="0052076A"/>
    <w:rsid w:val="00520B96"/>
    <w:rsid w:val="005218DE"/>
    <w:rsid w:val="0052219C"/>
    <w:rsid w:val="00522A67"/>
    <w:rsid w:val="00522CBD"/>
    <w:rsid w:val="00523585"/>
    <w:rsid w:val="00524079"/>
    <w:rsid w:val="00524AB2"/>
    <w:rsid w:val="00524C9D"/>
    <w:rsid w:val="00524FE2"/>
    <w:rsid w:val="00525339"/>
    <w:rsid w:val="0052536C"/>
    <w:rsid w:val="00526D20"/>
    <w:rsid w:val="00526E61"/>
    <w:rsid w:val="0052790E"/>
    <w:rsid w:val="00530C09"/>
    <w:rsid w:val="005332CA"/>
    <w:rsid w:val="00533A21"/>
    <w:rsid w:val="0053427C"/>
    <w:rsid w:val="005343EA"/>
    <w:rsid w:val="00534876"/>
    <w:rsid w:val="00534899"/>
    <w:rsid w:val="005358AC"/>
    <w:rsid w:val="00536BE4"/>
    <w:rsid w:val="005372BD"/>
    <w:rsid w:val="00541A67"/>
    <w:rsid w:val="0054217F"/>
    <w:rsid w:val="00542803"/>
    <w:rsid w:val="005437D7"/>
    <w:rsid w:val="00543965"/>
    <w:rsid w:val="00543A68"/>
    <w:rsid w:val="00543E9E"/>
    <w:rsid w:val="0054404C"/>
    <w:rsid w:val="00544516"/>
    <w:rsid w:val="00545510"/>
    <w:rsid w:val="005462AD"/>
    <w:rsid w:val="005462F7"/>
    <w:rsid w:val="00547EDA"/>
    <w:rsid w:val="00552AD1"/>
    <w:rsid w:val="00554386"/>
    <w:rsid w:val="00555FEF"/>
    <w:rsid w:val="00556F60"/>
    <w:rsid w:val="00556F63"/>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4BF"/>
    <w:rsid w:val="00573A7F"/>
    <w:rsid w:val="00574E4B"/>
    <w:rsid w:val="005756D1"/>
    <w:rsid w:val="005767B9"/>
    <w:rsid w:val="00577259"/>
    <w:rsid w:val="00580A90"/>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5EB"/>
    <w:rsid w:val="005E5DFA"/>
    <w:rsid w:val="005E63D5"/>
    <w:rsid w:val="005E6834"/>
    <w:rsid w:val="005E6E46"/>
    <w:rsid w:val="005E6F5A"/>
    <w:rsid w:val="005E6FEF"/>
    <w:rsid w:val="005E7BF3"/>
    <w:rsid w:val="005F0689"/>
    <w:rsid w:val="005F074E"/>
    <w:rsid w:val="005F2094"/>
    <w:rsid w:val="005F21FA"/>
    <w:rsid w:val="005F28CB"/>
    <w:rsid w:val="005F2B85"/>
    <w:rsid w:val="005F2F7A"/>
    <w:rsid w:val="005F3C46"/>
    <w:rsid w:val="005F3D4B"/>
    <w:rsid w:val="005F42A7"/>
    <w:rsid w:val="005F42B2"/>
    <w:rsid w:val="005F47A7"/>
    <w:rsid w:val="005F511F"/>
    <w:rsid w:val="005F6EF5"/>
    <w:rsid w:val="005F7168"/>
    <w:rsid w:val="005F73D5"/>
    <w:rsid w:val="005F7B32"/>
    <w:rsid w:val="005F7C26"/>
    <w:rsid w:val="00600071"/>
    <w:rsid w:val="00603B03"/>
    <w:rsid w:val="00603B5B"/>
    <w:rsid w:val="00605BFC"/>
    <w:rsid w:val="006062E0"/>
    <w:rsid w:val="00606BF1"/>
    <w:rsid w:val="00606D37"/>
    <w:rsid w:val="006076FC"/>
    <w:rsid w:val="00610403"/>
    <w:rsid w:val="00610C70"/>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03BC"/>
    <w:rsid w:val="006312F5"/>
    <w:rsid w:val="006316AB"/>
    <w:rsid w:val="00631AD5"/>
    <w:rsid w:val="00634B2E"/>
    <w:rsid w:val="00635B68"/>
    <w:rsid w:val="00635C32"/>
    <w:rsid w:val="00637810"/>
    <w:rsid w:val="00637885"/>
    <w:rsid w:val="00637CB0"/>
    <w:rsid w:val="00637E0A"/>
    <w:rsid w:val="006404E4"/>
    <w:rsid w:val="00640511"/>
    <w:rsid w:val="00640580"/>
    <w:rsid w:val="006411ED"/>
    <w:rsid w:val="00642094"/>
    <w:rsid w:val="0064258E"/>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1CD8"/>
    <w:rsid w:val="006724F6"/>
    <w:rsid w:val="00675EF3"/>
    <w:rsid w:val="006767BB"/>
    <w:rsid w:val="00676F7B"/>
    <w:rsid w:val="00677038"/>
    <w:rsid w:val="00677A4B"/>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229E"/>
    <w:rsid w:val="006A340D"/>
    <w:rsid w:val="006A3B00"/>
    <w:rsid w:val="006A5357"/>
    <w:rsid w:val="006A5644"/>
    <w:rsid w:val="006A7260"/>
    <w:rsid w:val="006A7359"/>
    <w:rsid w:val="006A7CE9"/>
    <w:rsid w:val="006B031D"/>
    <w:rsid w:val="006B1935"/>
    <w:rsid w:val="006B1E31"/>
    <w:rsid w:val="006B1E3F"/>
    <w:rsid w:val="006B2292"/>
    <w:rsid w:val="006B2C23"/>
    <w:rsid w:val="006B354C"/>
    <w:rsid w:val="006B4324"/>
    <w:rsid w:val="006C0436"/>
    <w:rsid w:val="006C0E9E"/>
    <w:rsid w:val="006C2202"/>
    <w:rsid w:val="006C348B"/>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4F94"/>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2CBB"/>
    <w:rsid w:val="00713C61"/>
    <w:rsid w:val="0071616D"/>
    <w:rsid w:val="007166E2"/>
    <w:rsid w:val="007173AB"/>
    <w:rsid w:val="007175E6"/>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142C"/>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412"/>
    <w:rsid w:val="0078373A"/>
    <w:rsid w:val="00784120"/>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47B0"/>
    <w:rsid w:val="007A53D4"/>
    <w:rsid w:val="007A6546"/>
    <w:rsid w:val="007A6668"/>
    <w:rsid w:val="007A668B"/>
    <w:rsid w:val="007A7B16"/>
    <w:rsid w:val="007B021A"/>
    <w:rsid w:val="007B0417"/>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95B"/>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7DE"/>
    <w:rsid w:val="007D4F28"/>
    <w:rsid w:val="007D5DF6"/>
    <w:rsid w:val="007D734B"/>
    <w:rsid w:val="007D745B"/>
    <w:rsid w:val="007D7862"/>
    <w:rsid w:val="007E05A9"/>
    <w:rsid w:val="007E07BF"/>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0F79"/>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87908"/>
    <w:rsid w:val="00890505"/>
    <w:rsid w:val="008905F0"/>
    <w:rsid w:val="00890DB1"/>
    <w:rsid w:val="00890F81"/>
    <w:rsid w:val="008928D1"/>
    <w:rsid w:val="00892CE0"/>
    <w:rsid w:val="00894959"/>
    <w:rsid w:val="0089617E"/>
    <w:rsid w:val="008966FE"/>
    <w:rsid w:val="00896D0B"/>
    <w:rsid w:val="00896DDB"/>
    <w:rsid w:val="0089739F"/>
    <w:rsid w:val="008A181C"/>
    <w:rsid w:val="008A1A94"/>
    <w:rsid w:val="008A1AE5"/>
    <w:rsid w:val="008A3115"/>
    <w:rsid w:val="008A383A"/>
    <w:rsid w:val="008A4870"/>
    <w:rsid w:val="008A5986"/>
    <w:rsid w:val="008A5B8E"/>
    <w:rsid w:val="008A74AC"/>
    <w:rsid w:val="008A751F"/>
    <w:rsid w:val="008B02E1"/>
    <w:rsid w:val="008B0348"/>
    <w:rsid w:val="008B1352"/>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7B2"/>
    <w:rsid w:val="008F4830"/>
    <w:rsid w:val="008F4A58"/>
    <w:rsid w:val="008F53AA"/>
    <w:rsid w:val="008F59D5"/>
    <w:rsid w:val="008F6C53"/>
    <w:rsid w:val="008F6C5E"/>
    <w:rsid w:val="008F7068"/>
    <w:rsid w:val="008F73E1"/>
    <w:rsid w:val="008F7757"/>
    <w:rsid w:val="00900E71"/>
    <w:rsid w:val="00901C3A"/>
    <w:rsid w:val="00901F88"/>
    <w:rsid w:val="00902528"/>
    <w:rsid w:val="00902932"/>
    <w:rsid w:val="00903DE5"/>
    <w:rsid w:val="00904706"/>
    <w:rsid w:val="0090566C"/>
    <w:rsid w:val="00906850"/>
    <w:rsid w:val="00906CCC"/>
    <w:rsid w:val="009101CB"/>
    <w:rsid w:val="00912250"/>
    <w:rsid w:val="00912671"/>
    <w:rsid w:val="00912C31"/>
    <w:rsid w:val="00913236"/>
    <w:rsid w:val="00913D6A"/>
    <w:rsid w:val="00915F06"/>
    <w:rsid w:val="00916A4F"/>
    <w:rsid w:val="00917D85"/>
    <w:rsid w:val="00920886"/>
    <w:rsid w:val="00920A65"/>
    <w:rsid w:val="0092149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433"/>
    <w:rsid w:val="00935C9C"/>
    <w:rsid w:val="00936C47"/>
    <w:rsid w:val="00936DAF"/>
    <w:rsid w:val="00937986"/>
    <w:rsid w:val="00937EFE"/>
    <w:rsid w:val="00940847"/>
    <w:rsid w:val="00941999"/>
    <w:rsid w:val="00943402"/>
    <w:rsid w:val="00943F47"/>
    <w:rsid w:val="009440D8"/>
    <w:rsid w:val="0094439A"/>
    <w:rsid w:val="0094445F"/>
    <w:rsid w:val="00944BCE"/>
    <w:rsid w:val="00944E59"/>
    <w:rsid w:val="009453B8"/>
    <w:rsid w:val="009467B7"/>
    <w:rsid w:val="00946C7D"/>
    <w:rsid w:val="00947417"/>
    <w:rsid w:val="00947CB6"/>
    <w:rsid w:val="00947E7A"/>
    <w:rsid w:val="0095077F"/>
    <w:rsid w:val="00950AAD"/>
    <w:rsid w:val="00950B73"/>
    <w:rsid w:val="0095147C"/>
    <w:rsid w:val="00951C16"/>
    <w:rsid w:val="009523A3"/>
    <w:rsid w:val="0095446F"/>
    <w:rsid w:val="009545E9"/>
    <w:rsid w:val="009547FB"/>
    <w:rsid w:val="00955A88"/>
    <w:rsid w:val="00955C73"/>
    <w:rsid w:val="009561D1"/>
    <w:rsid w:val="00956505"/>
    <w:rsid w:val="00957396"/>
    <w:rsid w:val="009576AB"/>
    <w:rsid w:val="00957B58"/>
    <w:rsid w:val="00960BAA"/>
    <w:rsid w:val="0096204A"/>
    <w:rsid w:val="009623D7"/>
    <w:rsid w:val="00962BF3"/>
    <w:rsid w:val="00963803"/>
    <w:rsid w:val="00965EFA"/>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139"/>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172"/>
    <w:rsid w:val="00A0789D"/>
    <w:rsid w:val="00A07BBA"/>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8E3"/>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6A3"/>
    <w:rsid w:val="00A35FED"/>
    <w:rsid w:val="00A36066"/>
    <w:rsid w:val="00A40750"/>
    <w:rsid w:val="00A40FA6"/>
    <w:rsid w:val="00A42245"/>
    <w:rsid w:val="00A435FF"/>
    <w:rsid w:val="00A4431B"/>
    <w:rsid w:val="00A454BE"/>
    <w:rsid w:val="00A454F7"/>
    <w:rsid w:val="00A4567D"/>
    <w:rsid w:val="00A46402"/>
    <w:rsid w:val="00A46532"/>
    <w:rsid w:val="00A4655D"/>
    <w:rsid w:val="00A46833"/>
    <w:rsid w:val="00A505BA"/>
    <w:rsid w:val="00A51199"/>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4CD"/>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2C1"/>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4810"/>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153E"/>
    <w:rsid w:val="00AC2999"/>
    <w:rsid w:val="00AC323A"/>
    <w:rsid w:val="00AC4E64"/>
    <w:rsid w:val="00AC71C6"/>
    <w:rsid w:val="00AC7AE4"/>
    <w:rsid w:val="00AD0001"/>
    <w:rsid w:val="00AD0493"/>
    <w:rsid w:val="00AD0A80"/>
    <w:rsid w:val="00AD15D4"/>
    <w:rsid w:val="00AD213A"/>
    <w:rsid w:val="00AD2BAF"/>
    <w:rsid w:val="00AD34D1"/>
    <w:rsid w:val="00AD36CE"/>
    <w:rsid w:val="00AD5138"/>
    <w:rsid w:val="00AD5173"/>
    <w:rsid w:val="00AD60CA"/>
    <w:rsid w:val="00AD6440"/>
    <w:rsid w:val="00AD6C86"/>
    <w:rsid w:val="00AE0C97"/>
    <w:rsid w:val="00AE1E79"/>
    <w:rsid w:val="00AE2363"/>
    <w:rsid w:val="00AE280A"/>
    <w:rsid w:val="00AE298D"/>
    <w:rsid w:val="00AE4E0E"/>
    <w:rsid w:val="00AE69DB"/>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4E0"/>
    <w:rsid w:val="00B04B21"/>
    <w:rsid w:val="00B04FEB"/>
    <w:rsid w:val="00B055D5"/>
    <w:rsid w:val="00B070AB"/>
    <w:rsid w:val="00B07260"/>
    <w:rsid w:val="00B07414"/>
    <w:rsid w:val="00B10253"/>
    <w:rsid w:val="00B10540"/>
    <w:rsid w:val="00B11CFC"/>
    <w:rsid w:val="00B11F35"/>
    <w:rsid w:val="00B124EB"/>
    <w:rsid w:val="00B130CC"/>
    <w:rsid w:val="00B134F0"/>
    <w:rsid w:val="00B136B4"/>
    <w:rsid w:val="00B14B2F"/>
    <w:rsid w:val="00B16960"/>
    <w:rsid w:val="00B16BD5"/>
    <w:rsid w:val="00B17289"/>
    <w:rsid w:val="00B20B5F"/>
    <w:rsid w:val="00B2348A"/>
    <w:rsid w:val="00B23499"/>
    <w:rsid w:val="00B241CE"/>
    <w:rsid w:val="00B25883"/>
    <w:rsid w:val="00B260FB"/>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85B"/>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216C"/>
    <w:rsid w:val="00B648F9"/>
    <w:rsid w:val="00B6585A"/>
    <w:rsid w:val="00B65ADC"/>
    <w:rsid w:val="00B671DB"/>
    <w:rsid w:val="00B70338"/>
    <w:rsid w:val="00B7086F"/>
    <w:rsid w:val="00B71278"/>
    <w:rsid w:val="00B717AC"/>
    <w:rsid w:val="00B717C5"/>
    <w:rsid w:val="00B71FE3"/>
    <w:rsid w:val="00B72184"/>
    <w:rsid w:val="00B724DD"/>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4DFB"/>
    <w:rsid w:val="00BA50CB"/>
    <w:rsid w:val="00BA55CC"/>
    <w:rsid w:val="00BA698F"/>
    <w:rsid w:val="00BA69DD"/>
    <w:rsid w:val="00BA7676"/>
    <w:rsid w:val="00BA76CD"/>
    <w:rsid w:val="00BA7E0D"/>
    <w:rsid w:val="00BB0494"/>
    <w:rsid w:val="00BB0C49"/>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748"/>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4CF"/>
    <w:rsid w:val="00C24EBC"/>
    <w:rsid w:val="00C256A6"/>
    <w:rsid w:val="00C2626F"/>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19B"/>
    <w:rsid w:val="00C50322"/>
    <w:rsid w:val="00C503B4"/>
    <w:rsid w:val="00C50415"/>
    <w:rsid w:val="00C505D3"/>
    <w:rsid w:val="00C50DE7"/>
    <w:rsid w:val="00C5224A"/>
    <w:rsid w:val="00C5291A"/>
    <w:rsid w:val="00C52AE9"/>
    <w:rsid w:val="00C53736"/>
    <w:rsid w:val="00C54DD9"/>
    <w:rsid w:val="00C5547F"/>
    <w:rsid w:val="00C5572E"/>
    <w:rsid w:val="00C55A63"/>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5FC"/>
    <w:rsid w:val="00C65894"/>
    <w:rsid w:val="00C6615D"/>
    <w:rsid w:val="00C66C4D"/>
    <w:rsid w:val="00C67458"/>
    <w:rsid w:val="00C70151"/>
    <w:rsid w:val="00C702A0"/>
    <w:rsid w:val="00C7035C"/>
    <w:rsid w:val="00C71C9A"/>
    <w:rsid w:val="00C71E3D"/>
    <w:rsid w:val="00C72909"/>
    <w:rsid w:val="00C73D2C"/>
    <w:rsid w:val="00C74C88"/>
    <w:rsid w:val="00C75565"/>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6DE9"/>
    <w:rsid w:val="00CE797A"/>
    <w:rsid w:val="00CE798A"/>
    <w:rsid w:val="00CF03DA"/>
    <w:rsid w:val="00CF0586"/>
    <w:rsid w:val="00CF1B4C"/>
    <w:rsid w:val="00CF1D54"/>
    <w:rsid w:val="00CF2A20"/>
    <w:rsid w:val="00CF2AF5"/>
    <w:rsid w:val="00CF2E54"/>
    <w:rsid w:val="00CF44A8"/>
    <w:rsid w:val="00CF64A6"/>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1B2A"/>
    <w:rsid w:val="00D22CFE"/>
    <w:rsid w:val="00D231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87F"/>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6FBD"/>
    <w:rsid w:val="00D772D6"/>
    <w:rsid w:val="00D77798"/>
    <w:rsid w:val="00D80653"/>
    <w:rsid w:val="00D840A1"/>
    <w:rsid w:val="00D84396"/>
    <w:rsid w:val="00D846B3"/>
    <w:rsid w:val="00D84724"/>
    <w:rsid w:val="00D84A32"/>
    <w:rsid w:val="00D84D09"/>
    <w:rsid w:val="00D85547"/>
    <w:rsid w:val="00D86348"/>
    <w:rsid w:val="00D87BED"/>
    <w:rsid w:val="00D87E7B"/>
    <w:rsid w:val="00D87F81"/>
    <w:rsid w:val="00D90921"/>
    <w:rsid w:val="00D90A4B"/>
    <w:rsid w:val="00D9154E"/>
    <w:rsid w:val="00D91873"/>
    <w:rsid w:val="00D91F4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48A3"/>
    <w:rsid w:val="00DC64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4F37"/>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6FD9"/>
    <w:rsid w:val="00E1705B"/>
    <w:rsid w:val="00E1714E"/>
    <w:rsid w:val="00E176D7"/>
    <w:rsid w:val="00E1777E"/>
    <w:rsid w:val="00E20B23"/>
    <w:rsid w:val="00E23DD5"/>
    <w:rsid w:val="00E248C0"/>
    <w:rsid w:val="00E24ED0"/>
    <w:rsid w:val="00E26BDB"/>
    <w:rsid w:val="00E26E43"/>
    <w:rsid w:val="00E27575"/>
    <w:rsid w:val="00E27923"/>
    <w:rsid w:val="00E313AD"/>
    <w:rsid w:val="00E3188C"/>
    <w:rsid w:val="00E3241D"/>
    <w:rsid w:val="00E3380D"/>
    <w:rsid w:val="00E33D1B"/>
    <w:rsid w:val="00E34003"/>
    <w:rsid w:val="00E348BB"/>
    <w:rsid w:val="00E350E7"/>
    <w:rsid w:val="00E352A8"/>
    <w:rsid w:val="00E37040"/>
    <w:rsid w:val="00E37835"/>
    <w:rsid w:val="00E37FD0"/>
    <w:rsid w:val="00E40838"/>
    <w:rsid w:val="00E409F1"/>
    <w:rsid w:val="00E4135F"/>
    <w:rsid w:val="00E413DC"/>
    <w:rsid w:val="00E427D7"/>
    <w:rsid w:val="00E439D6"/>
    <w:rsid w:val="00E443AA"/>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260E"/>
    <w:rsid w:val="00E73195"/>
    <w:rsid w:val="00E73F65"/>
    <w:rsid w:val="00E7450D"/>
    <w:rsid w:val="00E74862"/>
    <w:rsid w:val="00E75002"/>
    <w:rsid w:val="00E75F62"/>
    <w:rsid w:val="00E76291"/>
    <w:rsid w:val="00E763E2"/>
    <w:rsid w:val="00E76521"/>
    <w:rsid w:val="00E7669F"/>
    <w:rsid w:val="00E80097"/>
    <w:rsid w:val="00E8025C"/>
    <w:rsid w:val="00E80533"/>
    <w:rsid w:val="00E827A1"/>
    <w:rsid w:val="00E82931"/>
    <w:rsid w:val="00E82D79"/>
    <w:rsid w:val="00E84DBF"/>
    <w:rsid w:val="00E8531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04E"/>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B77ED"/>
    <w:rsid w:val="00EB7A7A"/>
    <w:rsid w:val="00EC054E"/>
    <w:rsid w:val="00EC06FA"/>
    <w:rsid w:val="00EC06FC"/>
    <w:rsid w:val="00EC0F36"/>
    <w:rsid w:val="00EC1680"/>
    <w:rsid w:val="00EC16DB"/>
    <w:rsid w:val="00EC20F1"/>
    <w:rsid w:val="00EC2296"/>
    <w:rsid w:val="00EC35B9"/>
    <w:rsid w:val="00EC37F7"/>
    <w:rsid w:val="00EC3EC5"/>
    <w:rsid w:val="00EC4A32"/>
    <w:rsid w:val="00EC4B69"/>
    <w:rsid w:val="00EC56A5"/>
    <w:rsid w:val="00EC654C"/>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77E"/>
    <w:rsid w:val="00EE1B01"/>
    <w:rsid w:val="00EE1E9A"/>
    <w:rsid w:val="00EE2D03"/>
    <w:rsid w:val="00EE36ED"/>
    <w:rsid w:val="00EE40EC"/>
    <w:rsid w:val="00EE4C69"/>
    <w:rsid w:val="00EE5721"/>
    <w:rsid w:val="00EE77CF"/>
    <w:rsid w:val="00EE78B6"/>
    <w:rsid w:val="00EF01BD"/>
    <w:rsid w:val="00EF080D"/>
    <w:rsid w:val="00EF11BA"/>
    <w:rsid w:val="00EF2FB6"/>
    <w:rsid w:val="00EF463D"/>
    <w:rsid w:val="00EF48F8"/>
    <w:rsid w:val="00EF560C"/>
    <w:rsid w:val="00EF5B61"/>
    <w:rsid w:val="00EF620A"/>
    <w:rsid w:val="00EF6742"/>
    <w:rsid w:val="00EF7743"/>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0B06"/>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59DF"/>
    <w:rsid w:val="00F46032"/>
    <w:rsid w:val="00F473C7"/>
    <w:rsid w:val="00F5039F"/>
    <w:rsid w:val="00F54D28"/>
    <w:rsid w:val="00F56CD7"/>
    <w:rsid w:val="00F56F75"/>
    <w:rsid w:val="00F57355"/>
    <w:rsid w:val="00F57621"/>
    <w:rsid w:val="00F57B15"/>
    <w:rsid w:val="00F6011E"/>
    <w:rsid w:val="00F60D15"/>
    <w:rsid w:val="00F61DF1"/>
    <w:rsid w:val="00F61F8E"/>
    <w:rsid w:val="00F621FD"/>
    <w:rsid w:val="00F62804"/>
    <w:rsid w:val="00F629D1"/>
    <w:rsid w:val="00F636CE"/>
    <w:rsid w:val="00F64213"/>
    <w:rsid w:val="00F64939"/>
    <w:rsid w:val="00F66843"/>
    <w:rsid w:val="00F678B4"/>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8C8"/>
    <w:rsid w:val="00F94D78"/>
    <w:rsid w:val="00F95BF7"/>
    <w:rsid w:val="00F9605A"/>
    <w:rsid w:val="00F96BFE"/>
    <w:rsid w:val="00FA2A6F"/>
    <w:rsid w:val="00FA2A80"/>
    <w:rsid w:val="00FA303D"/>
    <w:rsid w:val="00FA3959"/>
    <w:rsid w:val="00FA40B8"/>
    <w:rsid w:val="00FA4F30"/>
    <w:rsid w:val="00FA580B"/>
    <w:rsid w:val="00FA6D2C"/>
    <w:rsid w:val="00FA6F53"/>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660"/>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3A3"/>
    <w:rsid w:val="00FE3FB7"/>
    <w:rsid w:val="00FE5545"/>
    <w:rsid w:val="00FE56DC"/>
    <w:rsid w:val="00FE592F"/>
    <w:rsid w:val="00FE60B6"/>
    <w:rsid w:val="00FE6281"/>
    <w:rsid w:val="00FE7358"/>
    <w:rsid w:val="00FF0993"/>
    <w:rsid w:val="00FF0E75"/>
    <w:rsid w:val="00FF1390"/>
    <w:rsid w:val="00FF1B75"/>
    <w:rsid w:val="00FF1BAB"/>
    <w:rsid w:val="00FF23E2"/>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1158F074-D4FD-49C5-BFB6-93A818A3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longframlingtonpc@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rthumberland.gov.uk/councillors-and-democracy/community-governance-review-20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orth.us11.list-manage.com/track/click?u=5060a2022e1081d67bbdd9b3a&amp;id=8c1cf6e497&amp;e=5db106b3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4143</Words>
  <Characters>20223</Characters>
  <Application>Microsoft Office Word</Application>
  <DocSecurity>0</DocSecurity>
  <Lines>293</Lines>
  <Paragraphs>166</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10</cp:revision>
  <cp:lastPrinted>2025-12-31T13:56:00Z</cp:lastPrinted>
  <dcterms:created xsi:type="dcterms:W3CDTF">2026-02-12T08:54:00Z</dcterms:created>
  <dcterms:modified xsi:type="dcterms:W3CDTF">2026-02-13T16:00:00Z</dcterms:modified>
</cp:coreProperties>
</file>