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9665" w14:textId="77777777" w:rsidR="00E4594F" w:rsidRPr="00E75FD5" w:rsidRDefault="00E4594F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0469E33" w14:textId="72C6FF35" w:rsidR="00E6166B" w:rsidRPr="00E75FD5" w:rsidRDefault="00E6166B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6203E4">
        <w:rPr>
          <w:rFonts w:asciiTheme="minorHAnsi" w:hAnsiTheme="minorHAnsi" w:cstheme="minorHAnsi"/>
          <w:b/>
          <w:bCs/>
          <w:sz w:val="18"/>
          <w:szCs w:val="18"/>
        </w:rPr>
        <w:t xml:space="preserve"> EXTRAORDINARY 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</w:t>
      </w:r>
    </w:p>
    <w:p w14:paraId="56188959" w14:textId="526E522F" w:rsidR="00E6166B" w:rsidRPr="00E75FD5" w:rsidRDefault="00E6166B" w:rsidP="002A745F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 xml:space="preserve">Meeting on: 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203E4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6203E4" w:rsidRPr="006203E4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203E4">
        <w:rPr>
          <w:rFonts w:asciiTheme="minorHAnsi" w:hAnsiTheme="minorHAnsi" w:cstheme="minorHAnsi"/>
          <w:b/>
          <w:bCs/>
          <w:sz w:val="18"/>
          <w:szCs w:val="18"/>
        </w:rPr>
        <w:t xml:space="preserve"> July</w:t>
      </w:r>
      <w:r w:rsidR="002147C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9345F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2147CF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65180EA5" w14:textId="6B88324F" w:rsidR="00E6166B" w:rsidRPr="00E75FD5" w:rsidRDefault="00E6166B" w:rsidP="002A745F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 at: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62596">
        <w:rPr>
          <w:rFonts w:asciiTheme="minorHAnsi" w:hAnsiTheme="minorHAnsi" w:cstheme="minorHAnsi"/>
          <w:bCs/>
          <w:sz w:val="18"/>
          <w:szCs w:val="18"/>
        </w:rPr>
        <w:t>Longframlington Memorial Hall</w:t>
      </w:r>
    </w:p>
    <w:p w14:paraId="141376C7" w14:textId="7BB5A173" w:rsidR="00C577BA" w:rsidRPr="00E75FD5" w:rsidRDefault="00E6166B" w:rsidP="002A745F">
      <w:pPr>
        <w:ind w:left="1440"/>
        <w:rPr>
          <w:rFonts w:asciiTheme="minorHAnsi" w:hAnsiTheme="minorHAnsi" w:cstheme="minorHAnsi"/>
          <w:b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Meeting Time: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62596">
        <w:rPr>
          <w:rFonts w:asciiTheme="minorHAnsi" w:hAnsiTheme="minorHAnsi" w:cstheme="minorHAnsi"/>
          <w:bCs/>
          <w:sz w:val="18"/>
          <w:szCs w:val="18"/>
        </w:rPr>
        <w:t>7.</w:t>
      </w:r>
      <w:r w:rsidR="00071812">
        <w:rPr>
          <w:rFonts w:asciiTheme="minorHAnsi" w:hAnsiTheme="minorHAnsi" w:cstheme="minorHAnsi"/>
          <w:bCs/>
          <w:sz w:val="18"/>
          <w:szCs w:val="18"/>
        </w:rPr>
        <w:t>30</w:t>
      </w:r>
      <w:r w:rsidR="00C62596">
        <w:rPr>
          <w:rFonts w:asciiTheme="minorHAnsi" w:hAnsiTheme="minorHAnsi" w:cstheme="minorHAnsi"/>
          <w:bCs/>
          <w:sz w:val="18"/>
          <w:szCs w:val="18"/>
        </w:rPr>
        <w:t xml:space="preserve"> p.m.</w:t>
      </w:r>
      <w:r w:rsidR="00071812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65DBD60F" w14:textId="40F6F052" w:rsidR="00E6166B" w:rsidRPr="00E75FD5" w:rsidRDefault="00E6166B" w:rsidP="00F56330">
      <w:pPr>
        <w:ind w:left="3600" w:hanging="2160"/>
        <w:rPr>
          <w:rFonts w:asciiTheme="minorHAnsi" w:hAnsiTheme="minorHAnsi" w:cstheme="minorHAnsi"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Present: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91402" w:rsidRPr="00391402">
        <w:rPr>
          <w:rFonts w:asciiTheme="minorHAnsi" w:hAnsiTheme="minorHAnsi" w:cstheme="minorHAnsi"/>
          <w:sz w:val="18"/>
          <w:szCs w:val="18"/>
        </w:rPr>
        <w:t>Cllrs:</w:t>
      </w:r>
      <w:r w:rsidR="00391402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203E4">
        <w:rPr>
          <w:rFonts w:asciiTheme="minorHAnsi" w:hAnsiTheme="minorHAnsi" w:cstheme="minorHAnsi"/>
          <w:bCs/>
          <w:sz w:val="18"/>
          <w:szCs w:val="18"/>
        </w:rPr>
        <w:t xml:space="preserve">Steve Bray; </w:t>
      </w:r>
      <w:r w:rsidR="001F59C3">
        <w:rPr>
          <w:rFonts w:asciiTheme="minorHAnsi" w:hAnsiTheme="minorHAnsi" w:cstheme="minorHAnsi"/>
          <w:bCs/>
          <w:sz w:val="18"/>
          <w:szCs w:val="18"/>
        </w:rPr>
        <w:t xml:space="preserve">Mark Fenwick (MF), </w:t>
      </w:r>
      <w:r w:rsidR="002147CF">
        <w:rPr>
          <w:rFonts w:asciiTheme="minorHAnsi" w:hAnsiTheme="minorHAnsi" w:cstheme="minorHAnsi"/>
          <w:bCs/>
          <w:sz w:val="18"/>
          <w:szCs w:val="18"/>
        </w:rPr>
        <w:t xml:space="preserve">Lesley Hall (LH), </w:t>
      </w:r>
      <w:r w:rsidR="002147CF" w:rsidRPr="00E75FD5">
        <w:rPr>
          <w:rFonts w:asciiTheme="minorHAnsi" w:hAnsiTheme="minorHAnsi" w:cstheme="minorHAnsi"/>
          <w:bCs/>
          <w:sz w:val="18"/>
          <w:szCs w:val="18"/>
        </w:rPr>
        <w:t>Vincent Milburn</w:t>
      </w:r>
      <w:r w:rsidR="002147C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01720" w:rsidRPr="00E75FD5">
        <w:rPr>
          <w:rFonts w:asciiTheme="minorHAnsi" w:hAnsiTheme="minorHAnsi" w:cstheme="minorHAnsi"/>
          <w:bCs/>
          <w:sz w:val="18"/>
          <w:szCs w:val="18"/>
        </w:rPr>
        <w:t>(VM</w:t>
      </w:r>
      <w:r w:rsidR="00071812">
        <w:rPr>
          <w:rFonts w:asciiTheme="minorHAnsi" w:hAnsiTheme="minorHAnsi" w:cstheme="minorHAnsi"/>
          <w:bCs/>
          <w:sz w:val="18"/>
          <w:szCs w:val="18"/>
        </w:rPr>
        <w:t>)</w:t>
      </w:r>
      <w:r w:rsidR="00B01720">
        <w:rPr>
          <w:rFonts w:asciiTheme="minorHAnsi" w:hAnsiTheme="minorHAnsi" w:cstheme="minorHAnsi"/>
          <w:bCs/>
          <w:sz w:val="18"/>
          <w:szCs w:val="18"/>
        </w:rPr>
        <w:t>,</w:t>
      </w:r>
      <w:r w:rsidR="002147CF" w:rsidRPr="00E75FD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F59C3">
        <w:rPr>
          <w:rFonts w:asciiTheme="minorHAnsi" w:hAnsiTheme="minorHAnsi" w:cstheme="minorHAnsi"/>
          <w:bCs/>
          <w:sz w:val="18"/>
          <w:szCs w:val="18"/>
        </w:rPr>
        <w:t>David Owen (DO), Jackie Scarpa (JS)</w:t>
      </w:r>
      <w:r w:rsidR="00B62A77" w:rsidRPr="00B62A7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62A77" w:rsidRPr="00E75FD5">
        <w:rPr>
          <w:rFonts w:asciiTheme="minorHAnsi" w:hAnsiTheme="minorHAnsi" w:cstheme="minorHAnsi"/>
          <w:bCs/>
          <w:sz w:val="18"/>
          <w:szCs w:val="18"/>
        </w:rPr>
        <w:t>Jamie Whicker</w:t>
      </w:r>
      <w:r w:rsidR="00B62A77">
        <w:rPr>
          <w:rFonts w:asciiTheme="minorHAnsi" w:hAnsiTheme="minorHAnsi" w:cstheme="minorHAnsi"/>
          <w:bCs/>
          <w:sz w:val="18"/>
          <w:szCs w:val="18"/>
        </w:rPr>
        <w:t xml:space="preserve"> (JW)</w:t>
      </w:r>
    </w:p>
    <w:p w14:paraId="43ADC52B" w14:textId="388DE1E3" w:rsidR="00E6166B" w:rsidRDefault="00E6166B" w:rsidP="002A745F">
      <w:pPr>
        <w:ind w:left="1440"/>
        <w:rPr>
          <w:rFonts w:asciiTheme="minorHAnsi" w:hAnsiTheme="minorHAnsi" w:cstheme="minorHAnsi"/>
          <w:bCs/>
          <w:sz w:val="18"/>
          <w:szCs w:val="18"/>
        </w:rPr>
      </w:pPr>
      <w:r w:rsidRPr="00E75FD5">
        <w:rPr>
          <w:rFonts w:asciiTheme="minorHAnsi" w:hAnsiTheme="minorHAnsi" w:cstheme="minorHAnsi"/>
          <w:b/>
          <w:bCs/>
          <w:sz w:val="18"/>
          <w:szCs w:val="18"/>
        </w:rPr>
        <w:t>In attendance:</w:t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E75FD5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2266A" w:rsidRPr="00E75FD5">
        <w:rPr>
          <w:rFonts w:asciiTheme="minorHAnsi" w:hAnsiTheme="minorHAnsi" w:cstheme="minorHAnsi"/>
          <w:bCs/>
          <w:sz w:val="18"/>
          <w:szCs w:val="18"/>
        </w:rPr>
        <w:t xml:space="preserve">Clerk: </w:t>
      </w:r>
      <w:r w:rsidRPr="00E75FD5">
        <w:rPr>
          <w:rFonts w:asciiTheme="minorHAnsi" w:hAnsiTheme="minorHAnsi" w:cstheme="minorHAnsi"/>
          <w:bCs/>
          <w:sz w:val="18"/>
          <w:szCs w:val="18"/>
        </w:rPr>
        <w:t>Garth Rhodes</w:t>
      </w:r>
      <w:r w:rsidR="0097066A" w:rsidRPr="00E75FD5">
        <w:rPr>
          <w:rFonts w:asciiTheme="minorHAnsi" w:hAnsiTheme="minorHAnsi" w:cstheme="minorHAnsi"/>
          <w:bCs/>
          <w:sz w:val="18"/>
          <w:szCs w:val="18"/>
        </w:rPr>
        <w:t>.</w:t>
      </w:r>
    </w:p>
    <w:p w14:paraId="6B53D7B5" w14:textId="77777777" w:rsidR="006203E4" w:rsidRDefault="006203E4" w:rsidP="006203E4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CCCEDF2" w14:textId="08637A34" w:rsidR="006203E4" w:rsidRDefault="006203E4" w:rsidP="006203E4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The meeting opened at 7.35 p.m.</w:t>
      </w:r>
    </w:p>
    <w:p w14:paraId="201CB549" w14:textId="77777777" w:rsidR="006203E4" w:rsidRPr="006203E4" w:rsidRDefault="006203E4" w:rsidP="006203E4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FC5057B" w14:textId="7D603BA2" w:rsidR="006203E4" w:rsidRPr="006D0489" w:rsidRDefault="006203E4" w:rsidP="006203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E73A4">
        <w:rPr>
          <w:rFonts w:asciiTheme="minorHAnsi" w:hAnsiTheme="minorHAnsi" w:cstheme="minorHAnsi"/>
          <w:b/>
          <w:bCs/>
          <w:sz w:val="18"/>
          <w:szCs w:val="18"/>
        </w:rPr>
        <w:t xml:space="preserve">Apologies for Absence. </w:t>
      </w:r>
      <w:r w:rsidRPr="006E73A4">
        <w:rPr>
          <w:rFonts w:asciiTheme="minorHAnsi" w:hAnsiTheme="minorHAnsi" w:cstheme="minorHAnsi"/>
          <w:bCs/>
          <w:sz w:val="18"/>
          <w:szCs w:val="18"/>
        </w:rPr>
        <w:t>N</w:t>
      </w:r>
      <w:r>
        <w:rPr>
          <w:rFonts w:asciiTheme="minorHAnsi" w:hAnsiTheme="minorHAnsi" w:cstheme="minorHAnsi"/>
          <w:bCs/>
          <w:sz w:val="18"/>
          <w:szCs w:val="18"/>
        </w:rPr>
        <w:t>one</w:t>
      </w:r>
    </w:p>
    <w:p w14:paraId="01FC2B17" w14:textId="77777777" w:rsidR="006D0489" w:rsidRPr="006D0489" w:rsidRDefault="006D0489" w:rsidP="006D0489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5D8DD2E" w14:textId="77777777" w:rsidR="006203E4" w:rsidRDefault="006203E4" w:rsidP="006203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E73A4">
        <w:rPr>
          <w:rFonts w:asciiTheme="minorHAnsi" w:hAnsiTheme="minorHAnsi" w:cstheme="minorHAnsi"/>
          <w:b/>
          <w:bCs/>
          <w:sz w:val="18"/>
          <w:szCs w:val="18"/>
        </w:rPr>
        <w:t>To discuss the sale of the Rothbury Estate and the Brinkburn &amp; Hesleyhurst Community Playground and to consider making  a nomination for a community asset</w:t>
      </w:r>
    </w:p>
    <w:p w14:paraId="1EB205CF" w14:textId="0C599ABE" w:rsidR="00BB072D" w:rsidRDefault="00FA5820" w:rsidP="00FA5820">
      <w:pPr>
        <w:ind w:left="426"/>
        <w:rPr>
          <w:rFonts w:asciiTheme="minorHAnsi" w:hAnsiTheme="minorHAnsi" w:cstheme="minorHAnsi"/>
          <w:sz w:val="18"/>
          <w:szCs w:val="18"/>
        </w:rPr>
      </w:pPr>
      <w:r w:rsidRPr="00FA5820">
        <w:rPr>
          <w:rFonts w:asciiTheme="minorHAnsi" w:hAnsiTheme="minorHAnsi" w:cstheme="minorHAnsi"/>
          <w:sz w:val="18"/>
          <w:szCs w:val="18"/>
        </w:rPr>
        <w:t>D</w:t>
      </w:r>
      <w:r>
        <w:rPr>
          <w:rFonts w:asciiTheme="minorHAnsi" w:hAnsiTheme="minorHAnsi" w:cstheme="minorHAnsi"/>
          <w:sz w:val="18"/>
          <w:szCs w:val="18"/>
        </w:rPr>
        <w:t xml:space="preserve">O opened the meeting and thanked members for their attendance. He briefed the meeting on the current situation regarding the sale of the </w:t>
      </w:r>
      <w:r w:rsidRPr="00FA5820">
        <w:rPr>
          <w:rFonts w:asciiTheme="minorHAnsi" w:hAnsiTheme="minorHAnsi" w:cstheme="minorHAnsi"/>
          <w:sz w:val="18"/>
          <w:szCs w:val="18"/>
        </w:rPr>
        <w:t>Community Playing Field, Embleton Terrace</w:t>
      </w:r>
      <w:r>
        <w:rPr>
          <w:rFonts w:asciiTheme="minorHAnsi" w:hAnsiTheme="minorHAnsi" w:cstheme="minorHAnsi"/>
          <w:sz w:val="18"/>
          <w:szCs w:val="18"/>
        </w:rPr>
        <w:t xml:space="preserve">. After the original letter from the land agent </w:t>
      </w:r>
      <w:r w:rsidR="006E1054">
        <w:rPr>
          <w:rFonts w:asciiTheme="minorHAnsi" w:hAnsiTheme="minorHAnsi" w:cstheme="minorHAnsi"/>
          <w:sz w:val="18"/>
          <w:szCs w:val="18"/>
        </w:rPr>
        <w:t xml:space="preserve">informing the PC of </w:t>
      </w:r>
      <w:r>
        <w:rPr>
          <w:rFonts w:asciiTheme="minorHAnsi" w:hAnsiTheme="minorHAnsi" w:cstheme="minorHAnsi"/>
          <w:sz w:val="18"/>
          <w:szCs w:val="18"/>
        </w:rPr>
        <w:t xml:space="preserve"> the sale of the playing field, the PC had written to request the opportunity to buy the land. A further letter from the agent had now been received to say the land was no longer up for sale, although it could be in the future</w:t>
      </w:r>
      <w:r w:rsidR="006E1054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at which point the </w:t>
      </w:r>
      <w:r w:rsidR="006E1054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arish Council might have the opportunity to buy. Th</w:t>
      </w:r>
      <w:r w:rsidR="00720626">
        <w:rPr>
          <w:rFonts w:asciiTheme="minorHAnsi" w:hAnsiTheme="minorHAnsi" w:cstheme="minorHAnsi"/>
          <w:sz w:val="18"/>
          <w:szCs w:val="18"/>
        </w:rPr>
        <w:t xml:space="preserve">is was good news and </w:t>
      </w:r>
      <w:r>
        <w:rPr>
          <w:rFonts w:asciiTheme="minorHAnsi" w:hAnsiTheme="minorHAnsi" w:cstheme="minorHAnsi"/>
          <w:sz w:val="18"/>
          <w:szCs w:val="18"/>
        </w:rPr>
        <w:t xml:space="preserve">no longer put pressure on the Council to pursue the nomination of the playing field as a community asset at this time. </w:t>
      </w:r>
      <w:r w:rsidR="006E1054">
        <w:rPr>
          <w:rFonts w:asciiTheme="minorHAnsi" w:hAnsiTheme="minorHAnsi" w:cstheme="minorHAnsi"/>
          <w:sz w:val="18"/>
          <w:szCs w:val="18"/>
        </w:rPr>
        <w:t>However, doing this</w:t>
      </w:r>
      <w:r>
        <w:rPr>
          <w:rFonts w:asciiTheme="minorHAnsi" w:hAnsiTheme="minorHAnsi" w:cstheme="minorHAnsi"/>
          <w:sz w:val="18"/>
          <w:szCs w:val="18"/>
        </w:rPr>
        <w:t xml:space="preserve"> this may be beneficial at some future point</w:t>
      </w:r>
      <w:r w:rsidR="00720626">
        <w:rPr>
          <w:rFonts w:asciiTheme="minorHAnsi" w:hAnsiTheme="minorHAnsi" w:cstheme="minorHAnsi"/>
          <w:sz w:val="18"/>
          <w:szCs w:val="18"/>
        </w:rPr>
        <w:t>. It was agreed to defer this matter until after the sale of the Rothbury estate.</w:t>
      </w:r>
    </w:p>
    <w:p w14:paraId="31538345" w14:textId="1771426B" w:rsidR="00720626" w:rsidRDefault="00720626" w:rsidP="00FA5820">
      <w:pPr>
        <w:ind w:left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There followed a wider debate on the impact of the sale of the Rothbury estate and the possibility of BHPC making a nomination </w:t>
      </w:r>
      <w:r w:rsidR="006E1054">
        <w:rPr>
          <w:rFonts w:asciiTheme="minorHAnsi" w:hAnsiTheme="minorHAnsi" w:cstheme="minorHAnsi"/>
          <w:sz w:val="18"/>
          <w:szCs w:val="18"/>
        </w:rPr>
        <w:t xml:space="preserve">for a community asset </w:t>
      </w:r>
      <w:r>
        <w:rPr>
          <w:rFonts w:asciiTheme="minorHAnsi" w:hAnsiTheme="minorHAnsi" w:cstheme="minorHAnsi"/>
          <w:sz w:val="18"/>
          <w:szCs w:val="18"/>
        </w:rPr>
        <w:t>for the whole or part</w:t>
      </w:r>
      <w:r w:rsidR="006E1054">
        <w:rPr>
          <w:rFonts w:asciiTheme="minorHAnsi" w:hAnsiTheme="minorHAnsi" w:cstheme="minorHAnsi"/>
          <w:sz w:val="18"/>
          <w:szCs w:val="18"/>
        </w:rPr>
        <w:t xml:space="preserve">s </w:t>
      </w:r>
      <w:r>
        <w:rPr>
          <w:rFonts w:asciiTheme="minorHAnsi" w:hAnsiTheme="minorHAnsi" w:cstheme="minorHAnsi"/>
          <w:sz w:val="18"/>
          <w:szCs w:val="18"/>
        </w:rPr>
        <w:t xml:space="preserve">of the estate. From the evidence gathered and advice received it appeared unlikely that a wholesale nomination for the estate to become a community asset was a possibility. Members discussed a number of options for its engagement with the estate. It was agreed that any action taken would need to be </w:t>
      </w:r>
      <w:r w:rsidR="006E1054">
        <w:rPr>
          <w:rFonts w:asciiTheme="minorHAnsi" w:hAnsiTheme="minorHAnsi" w:cstheme="minorHAnsi"/>
          <w:sz w:val="18"/>
          <w:szCs w:val="18"/>
        </w:rPr>
        <w:t>with the</w:t>
      </w:r>
      <w:r>
        <w:rPr>
          <w:rFonts w:asciiTheme="minorHAnsi" w:hAnsiTheme="minorHAnsi" w:cstheme="minorHAnsi"/>
          <w:sz w:val="18"/>
          <w:szCs w:val="18"/>
        </w:rPr>
        <w:t xml:space="preserve"> cooperation </w:t>
      </w:r>
      <w:r w:rsidR="006E1054">
        <w:rPr>
          <w:rFonts w:asciiTheme="minorHAnsi" w:hAnsiTheme="minorHAnsi" w:cstheme="minorHAnsi"/>
          <w:sz w:val="18"/>
          <w:szCs w:val="18"/>
        </w:rPr>
        <w:t>of</w:t>
      </w:r>
      <w:r>
        <w:rPr>
          <w:rFonts w:asciiTheme="minorHAnsi" w:hAnsiTheme="minorHAnsi" w:cstheme="minorHAnsi"/>
          <w:sz w:val="18"/>
          <w:szCs w:val="18"/>
        </w:rPr>
        <w:t xml:space="preserve"> the new land owners.</w:t>
      </w:r>
    </w:p>
    <w:p w14:paraId="1AF30875" w14:textId="77777777" w:rsidR="006D0489" w:rsidRPr="00FA5820" w:rsidRDefault="006D0489" w:rsidP="00FA5820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1304F403" w14:textId="77777777" w:rsidR="006203E4" w:rsidRDefault="006203E4" w:rsidP="006203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To agree actions to be taken.</w:t>
      </w:r>
    </w:p>
    <w:p w14:paraId="7324B1CD" w14:textId="4DE9CDCD" w:rsidR="000536AD" w:rsidRPr="00150BB4" w:rsidRDefault="006E1054" w:rsidP="00FA5820">
      <w:pPr>
        <w:ind w:left="42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Whilst t</w:t>
      </w:r>
      <w:r w:rsidR="000536AD" w:rsidRPr="00150BB4">
        <w:rPr>
          <w:rFonts w:asciiTheme="minorHAnsi" w:hAnsiTheme="minorHAnsi" w:cstheme="minorHAnsi"/>
          <w:sz w:val="18"/>
          <w:szCs w:val="18"/>
        </w:rPr>
        <w:t xml:space="preserve">he Council’s view was that it would be very unlikely that a nomination as a community asset for the whole estate would be permissible nor feasible for </w:t>
      </w:r>
      <w:r w:rsidR="000536AD" w:rsidRPr="00150BB4">
        <w:rPr>
          <w:rFonts w:asciiTheme="minorHAnsi" w:hAnsiTheme="minorHAnsi" w:cstheme="minorHAnsi"/>
          <w:sz w:val="18"/>
          <w:szCs w:val="18"/>
        </w:rPr>
        <w:t xml:space="preserve">the </w:t>
      </w:r>
      <w:r w:rsidR="000536AD" w:rsidRPr="00150BB4">
        <w:rPr>
          <w:rFonts w:asciiTheme="minorHAnsi" w:hAnsiTheme="minorHAnsi" w:cstheme="minorHAnsi"/>
          <w:sz w:val="18"/>
          <w:szCs w:val="18"/>
        </w:rPr>
        <w:t xml:space="preserve">Parish Council, </w:t>
      </w:r>
      <w:r>
        <w:rPr>
          <w:rFonts w:asciiTheme="minorHAnsi" w:hAnsiTheme="minorHAnsi" w:cstheme="minorHAnsi"/>
          <w:sz w:val="18"/>
          <w:szCs w:val="18"/>
        </w:rPr>
        <w:t>t</w:t>
      </w:r>
      <w:r w:rsidR="000536AD" w:rsidRPr="00150BB4">
        <w:rPr>
          <w:rFonts w:asciiTheme="minorHAnsi" w:hAnsiTheme="minorHAnsi" w:cstheme="minorHAnsi"/>
          <w:sz w:val="18"/>
          <w:szCs w:val="18"/>
        </w:rPr>
        <w:t>here were key areas within the estate</w:t>
      </w:r>
      <w:r>
        <w:rPr>
          <w:rFonts w:asciiTheme="minorHAnsi" w:hAnsiTheme="minorHAnsi" w:cstheme="minorHAnsi"/>
          <w:sz w:val="18"/>
          <w:szCs w:val="18"/>
        </w:rPr>
        <w:t xml:space="preserve"> where </w:t>
      </w:r>
      <w:r w:rsidR="000536AD" w:rsidRPr="00150BB4">
        <w:rPr>
          <w:rFonts w:asciiTheme="minorHAnsi" w:hAnsiTheme="minorHAnsi" w:cstheme="minorHAnsi"/>
          <w:sz w:val="18"/>
          <w:szCs w:val="18"/>
        </w:rPr>
        <w:t xml:space="preserve">the Parish had a particular interest </w:t>
      </w:r>
      <w:r>
        <w:rPr>
          <w:rFonts w:asciiTheme="minorHAnsi" w:hAnsiTheme="minorHAnsi" w:cstheme="minorHAnsi"/>
          <w:sz w:val="18"/>
          <w:szCs w:val="18"/>
        </w:rPr>
        <w:t xml:space="preserve">and </w:t>
      </w:r>
      <w:r w:rsidR="000536AD" w:rsidRPr="00150BB4">
        <w:rPr>
          <w:rFonts w:asciiTheme="minorHAnsi" w:hAnsiTheme="minorHAnsi" w:cstheme="minorHAnsi"/>
          <w:sz w:val="18"/>
          <w:szCs w:val="18"/>
        </w:rPr>
        <w:t xml:space="preserve">which </w:t>
      </w:r>
      <w:r w:rsidR="000536AD" w:rsidRPr="00150BB4">
        <w:rPr>
          <w:rFonts w:asciiTheme="minorHAnsi" w:hAnsiTheme="minorHAnsi" w:cstheme="minorHAnsi"/>
          <w:sz w:val="18"/>
          <w:szCs w:val="18"/>
        </w:rPr>
        <w:t>it wished to pursue</w:t>
      </w:r>
      <w:r w:rsidR="000536AD" w:rsidRPr="00150BB4">
        <w:rPr>
          <w:rFonts w:asciiTheme="minorHAnsi" w:hAnsiTheme="minorHAnsi" w:cstheme="minorHAnsi"/>
          <w:sz w:val="18"/>
          <w:szCs w:val="18"/>
        </w:rPr>
        <w:t>:</w:t>
      </w:r>
    </w:p>
    <w:p w14:paraId="54CC2246" w14:textId="05F79F27" w:rsidR="006E1054" w:rsidRDefault="000536AD" w:rsidP="006E1054">
      <w:pPr>
        <w:pStyle w:val="ListParagraph"/>
        <w:numPr>
          <w:ilvl w:val="2"/>
          <w:numId w:val="1"/>
        </w:numPr>
        <w:ind w:left="567" w:hanging="141"/>
        <w:rPr>
          <w:rFonts w:asciiTheme="minorHAnsi" w:hAnsiTheme="minorHAnsi" w:cstheme="minorHAnsi"/>
          <w:sz w:val="18"/>
          <w:szCs w:val="18"/>
        </w:rPr>
      </w:pPr>
      <w:r w:rsidRPr="006E1054">
        <w:rPr>
          <w:rFonts w:asciiTheme="minorHAnsi" w:hAnsiTheme="minorHAnsi" w:cstheme="minorHAnsi"/>
          <w:sz w:val="18"/>
          <w:szCs w:val="18"/>
          <w:u w:val="single"/>
        </w:rPr>
        <w:t>The Gate Pub</w:t>
      </w:r>
      <w:r w:rsidR="006E1054">
        <w:rPr>
          <w:rFonts w:asciiTheme="minorHAnsi" w:hAnsiTheme="minorHAnsi" w:cstheme="minorHAnsi"/>
          <w:sz w:val="18"/>
          <w:szCs w:val="18"/>
          <w:u w:val="single"/>
        </w:rPr>
        <w:t xml:space="preserve">, </w:t>
      </w:r>
      <w:r w:rsidRPr="006E1054">
        <w:rPr>
          <w:rFonts w:asciiTheme="minorHAnsi" w:hAnsiTheme="minorHAnsi" w:cstheme="minorHAnsi"/>
          <w:sz w:val="18"/>
          <w:szCs w:val="18"/>
          <w:u w:val="single"/>
        </w:rPr>
        <w:t>Forestburn Gate.</w:t>
      </w:r>
      <w:r w:rsidRPr="006E1054">
        <w:rPr>
          <w:rFonts w:asciiTheme="minorHAnsi" w:hAnsiTheme="minorHAnsi" w:cstheme="minorHAnsi"/>
          <w:sz w:val="18"/>
          <w:szCs w:val="18"/>
        </w:rPr>
        <w:t xml:space="preserve"> </w:t>
      </w:r>
      <w:r w:rsidRPr="006E1054">
        <w:rPr>
          <w:rFonts w:asciiTheme="minorHAnsi" w:hAnsiTheme="minorHAnsi" w:cstheme="minorHAnsi"/>
          <w:sz w:val="18"/>
          <w:szCs w:val="18"/>
        </w:rPr>
        <w:t xml:space="preserve"> It was </w:t>
      </w:r>
      <w:r w:rsidRPr="006E1054">
        <w:rPr>
          <w:rFonts w:asciiTheme="minorHAnsi" w:hAnsiTheme="minorHAnsi" w:cstheme="minorHAnsi"/>
          <w:sz w:val="18"/>
          <w:szCs w:val="18"/>
        </w:rPr>
        <w:t xml:space="preserve">agreed to pursue the possibility of a nomination for </w:t>
      </w:r>
      <w:r w:rsidR="00720626" w:rsidRPr="006E1054">
        <w:rPr>
          <w:rFonts w:asciiTheme="minorHAnsi" w:hAnsiTheme="minorHAnsi" w:cstheme="minorHAnsi"/>
          <w:sz w:val="18"/>
          <w:szCs w:val="18"/>
        </w:rPr>
        <w:t>t</w:t>
      </w:r>
      <w:r w:rsidRPr="006E1054">
        <w:rPr>
          <w:rFonts w:asciiTheme="minorHAnsi" w:hAnsiTheme="minorHAnsi" w:cstheme="minorHAnsi"/>
          <w:sz w:val="18"/>
          <w:szCs w:val="18"/>
        </w:rPr>
        <w:t xml:space="preserve">he Gate pub as a community asset </w:t>
      </w:r>
      <w:r w:rsidR="006E1054">
        <w:rPr>
          <w:rFonts w:asciiTheme="minorHAnsi" w:hAnsiTheme="minorHAnsi" w:cstheme="minorHAnsi"/>
          <w:sz w:val="18"/>
          <w:szCs w:val="18"/>
        </w:rPr>
        <w:t xml:space="preserve">as it played a key community key role in the area, </w:t>
      </w:r>
      <w:r w:rsidRPr="006E1054">
        <w:rPr>
          <w:rFonts w:asciiTheme="minorHAnsi" w:hAnsiTheme="minorHAnsi" w:cstheme="minorHAnsi"/>
          <w:sz w:val="18"/>
          <w:szCs w:val="18"/>
        </w:rPr>
        <w:t xml:space="preserve">but that </w:t>
      </w:r>
      <w:r w:rsidR="006E1054" w:rsidRPr="006E1054">
        <w:rPr>
          <w:rFonts w:asciiTheme="minorHAnsi" w:hAnsiTheme="minorHAnsi" w:cstheme="minorHAnsi"/>
          <w:sz w:val="18"/>
          <w:szCs w:val="18"/>
        </w:rPr>
        <w:t xml:space="preserve">this would </w:t>
      </w:r>
      <w:r w:rsidRPr="006E1054">
        <w:rPr>
          <w:rFonts w:asciiTheme="minorHAnsi" w:hAnsiTheme="minorHAnsi" w:cstheme="minorHAnsi"/>
          <w:sz w:val="18"/>
          <w:szCs w:val="18"/>
        </w:rPr>
        <w:t>require</w:t>
      </w:r>
      <w:r w:rsidRPr="006E1054">
        <w:rPr>
          <w:rFonts w:asciiTheme="minorHAnsi" w:hAnsiTheme="minorHAnsi" w:cstheme="minorHAnsi"/>
          <w:sz w:val="18"/>
          <w:szCs w:val="18"/>
        </w:rPr>
        <w:t xml:space="preserve"> </w:t>
      </w:r>
      <w:r w:rsidRPr="006E1054">
        <w:rPr>
          <w:rFonts w:asciiTheme="minorHAnsi" w:hAnsiTheme="minorHAnsi" w:cstheme="minorHAnsi"/>
          <w:sz w:val="18"/>
          <w:szCs w:val="18"/>
        </w:rPr>
        <w:t xml:space="preserve">prior </w:t>
      </w:r>
      <w:r w:rsidRPr="006E1054">
        <w:rPr>
          <w:rFonts w:asciiTheme="minorHAnsi" w:hAnsiTheme="minorHAnsi" w:cstheme="minorHAnsi"/>
          <w:sz w:val="18"/>
          <w:szCs w:val="18"/>
        </w:rPr>
        <w:t>consult</w:t>
      </w:r>
      <w:r w:rsidRPr="006E1054">
        <w:rPr>
          <w:rFonts w:asciiTheme="minorHAnsi" w:hAnsiTheme="minorHAnsi" w:cstheme="minorHAnsi"/>
          <w:sz w:val="18"/>
          <w:szCs w:val="18"/>
        </w:rPr>
        <w:t>ation</w:t>
      </w:r>
      <w:r w:rsidRPr="006E1054">
        <w:rPr>
          <w:rFonts w:asciiTheme="minorHAnsi" w:hAnsiTheme="minorHAnsi" w:cstheme="minorHAnsi"/>
          <w:sz w:val="18"/>
          <w:szCs w:val="18"/>
        </w:rPr>
        <w:t xml:space="preserve"> with NCC and Rothley with Hollinghill PC before pursuing this.</w:t>
      </w:r>
      <w:r w:rsidR="00150BB4" w:rsidRPr="006E1054">
        <w:rPr>
          <w:rFonts w:asciiTheme="minorHAnsi" w:hAnsiTheme="minorHAnsi" w:cstheme="minorHAnsi"/>
          <w:sz w:val="18"/>
          <w:szCs w:val="18"/>
        </w:rPr>
        <w:tab/>
      </w:r>
      <w:r w:rsidR="00150BB4" w:rsidRPr="006E1054">
        <w:rPr>
          <w:rFonts w:asciiTheme="minorHAnsi" w:hAnsiTheme="minorHAnsi" w:cstheme="minorHAnsi"/>
          <w:sz w:val="18"/>
          <w:szCs w:val="18"/>
        </w:rPr>
        <w:tab/>
      </w:r>
    </w:p>
    <w:p w14:paraId="5A80770B" w14:textId="3A33CA72" w:rsidR="000536AD" w:rsidRPr="006E1054" w:rsidRDefault="000536AD" w:rsidP="006E1054">
      <w:pPr>
        <w:pStyle w:val="ListParagraph"/>
        <w:numPr>
          <w:ilvl w:val="2"/>
          <w:numId w:val="1"/>
        </w:numPr>
        <w:ind w:left="567" w:hanging="141"/>
        <w:rPr>
          <w:rFonts w:asciiTheme="minorHAnsi" w:hAnsiTheme="minorHAnsi" w:cstheme="minorHAnsi"/>
          <w:sz w:val="18"/>
          <w:szCs w:val="18"/>
        </w:rPr>
      </w:pPr>
      <w:r w:rsidRPr="006E1054">
        <w:rPr>
          <w:rFonts w:asciiTheme="minorHAnsi" w:hAnsiTheme="minorHAnsi" w:cstheme="minorHAnsi"/>
          <w:sz w:val="18"/>
          <w:szCs w:val="18"/>
          <w:u w:val="single"/>
        </w:rPr>
        <w:t xml:space="preserve">The </w:t>
      </w:r>
      <w:bookmarkStart w:id="0" w:name="_Hlk141106797"/>
      <w:r w:rsidRPr="006E1054">
        <w:rPr>
          <w:rFonts w:asciiTheme="minorHAnsi" w:hAnsiTheme="minorHAnsi" w:cstheme="minorHAnsi"/>
          <w:sz w:val="18"/>
          <w:szCs w:val="18"/>
          <w:u w:val="single"/>
        </w:rPr>
        <w:t>Community Playing Field, Embleton Terrace</w:t>
      </w:r>
      <w:bookmarkEnd w:id="0"/>
      <w:r w:rsidRPr="006E1054">
        <w:rPr>
          <w:rFonts w:asciiTheme="minorHAnsi" w:hAnsiTheme="minorHAnsi" w:cstheme="minorHAnsi"/>
          <w:sz w:val="18"/>
          <w:szCs w:val="18"/>
          <w:u w:val="single"/>
        </w:rPr>
        <w:t>.</w:t>
      </w:r>
      <w:r w:rsidRPr="006E1054">
        <w:rPr>
          <w:rFonts w:asciiTheme="minorHAnsi" w:hAnsiTheme="minorHAnsi" w:cstheme="minorHAnsi"/>
          <w:sz w:val="18"/>
          <w:szCs w:val="18"/>
        </w:rPr>
        <w:t xml:space="preserve">  </w:t>
      </w:r>
      <w:r w:rsidRPr="006E1054">
        <w:rPr>
          <w:rFonts w:asciiTheme="minorHAnsi" w:hAnsiTheme="minorHAnsi" w:cstheme="minorHAnsi"/>
          <w:sz w:val="18"/>
          <w:szCs w:val="18"/>
        </w:rPr>
        <w:t>As the Council had be</w:t>
      </w:r>
      <w:r w:rsidRPr="006E1054">
        <w:rPr>
          <w:rFonts w:asciiTheme="minorHAnsi" w:hAnsiTheme="minorHAnsi" w:cstheme="minorHAnsi"/>
          <w:sz w:val="18"/>
          <w:szCs w:val="18"/>
        </w:rPr>
        <w:t xml:space="preserve">en informed that this land </w:t>
      </w:r>
      <w:r w:rsidRPr="006E1054">
        <w:rPr>
          <w:rFonts w:asciiTheme="minorHAnsi" w:hAnsiTheme="minorHAnsi" w:cstheme="minorHAnsi"/>
          <w:sz w:val="18"/>
          <w:szCs w:val="18"/>
        </w:rPr>
        <w:t>wa</w:t>
      </w:r>
      <w:r w:rsidRPr="006E1054">
        <w:rPr>
          <w:rFonts w:asciiTheme="minorHAnsi" w:hAnsiTheme="minorHAnsi" w:cstheme="minorHAnsi"/>
          <w:sz w:val="18"/>
          <w:szCs w:val="18"/>
        </w:rPr>
        <w:t xml:space="preserve">s no longer part of the present sale </w:t>
      </w:r>
      <w:r w:rsidR="006E1054">
        <w:rPr>
          <w:rFonts w:asciiTheme="minorHAnsi" w:hAnsiTheme="minorHAnsi" w:cstheme="minorHAnsi"/>
          <w:sz w:val="18"/>
          <w:szCs w:val="18"/>
        </w:rPr>
        <w:t>might b</w:t>
      </w:r>
      <w:r w:rsidRPr="006E1054">
        <w:rPr>
          <w:rFonts w:asciiTheme="minorHAnsi" w:hAnsiTheme="minorHAnsi" w:cstheme="minorHAnsi"/>
          <w:sz w:val="18"/>
          <w:szCs w:val="18"/>
        </w:rPr>
        <w:t>e sold at a later date</w:t>
      </w:r>
      <w:r w:rsidRPr="006E1054">
        <w:rPr>
          <w:rFonts w:asciiTheme="minorHAnsi" w:hAnsiTheme="minorHAnsi" w:cstheme="minorHAnsi"/>
          <w:sz w:val="18"/>
          <w:szCs w:val="18"/>
        </w:rPr>
        <w:t>,</w:t>
      </w:r>
      <w:r w:rsidRPr="006E1054">
        <w:rPr>
          <w:rFonts w:asciiTheme="minorHAnsi" w:hAnsiTheme="minorHAnsi" w:cstheme="minorHAnsi"/>
          <w:sz w:val="18"/>
          <w:szCs w:val="18"/>
        </w:rPr>
        <w:t xml:space="preserve"> at which time we may have the opportunity to purchase</w:t>
      </w:r>
      <w:r w:rsidRPr="006E1054">
        <w:rPr>
          <w:rFonts w:asciiTheme="minorHAnsi" w:hAnsiTheme="minorHAnsi" w:cstheme="minorHAnsi"/>
          <w:sz w:val="18"/>
          <w:szCs w:val="18"/>
        </w:rPr>
        <w:t>, i</w:t>
      </w:r>
      <w:r w:rsidRPr="006E1054">
        <w:rPr>
          <w:rFonts w:asciiTheme="minorHAnsi" w:hAnsiTheme="minorHAnsi" w:cstheme="minorHAnsi"/>
          <w:sz w:val="18"/>
          <w:szCs w:val="18"/>
        </w:rPr>
        <w:t xml:space="preserve">t was agreed </w:t>
      </w:r>
      <w:r w:rsidRPr="006E1054">
        <w:rPr>
          <w:rFonts w:asciiTheme="minorHAnsi" w:hAnsiTheme="minorHAnsi" w:cstheme="minorHAnsi"/>
          <w:sz w:val="18"/>
          <w:szCs w:val="18"/>
        </w:rPr>
        <w:t>that</w:t>
      </w:r>
      <w:r w:rsidRPr="006E1054">
        <w:rPr>
          <w:rFonts w:asciiTheme="minorHAnsi" w:hAnsiTheme="minorHAnsi" w:cstheme="minorHAnsi"/>
          <w:sz w:val="18"/>
          <w:szCs w:val="18"/>
        </w:rPr>
        <w:t xml:space="preserve"> during the present sale of the estate</w:t>
      </w:r>
      <w:r w:rsidRPr="006E1054">
        <w:rPr>
          <w:rFonts w:asciiTheme="minorHAnsi" w:hAnsiTheme="minorHAnsi" w:cstheme="minorHAnsi"/>
          <w:sz w:val="18"/>
          <w:szCs w:val="18"/>
        </w:rPr>
        <w:t xml:space="preserve">, </w:t>
      </w:r>
      <w:r w:rsidRPr="006E1054">
        <w:rPr>
          <w:rFonts w:asciiTheme="minorHAnsi" w:hAnsiTheme="minorHAnsi" w:cstheme="minorHAnsi"/>
          <w:sz w:val="18"/>
          <w:szCs w:val="18"/>
        </w:rPr>
        <w:t>this matter be held in abeyance</w:t>
      </w:r>
      <w:r w:rsidR="006E1054">
        <w:rPr>
          <w:rFonts w:asciiTheme="minorHAnsi" w:hAnsiTheme="minorHAnsi" w:cstheme="minorHAnsi"/>
          <w:sz w:val="18"/>
          <w:szCs w:val="18"/>
        </w:rPr>
        <w:t>. T</w:t>
      </w:r>
      <w:r w:rsidRPr="006E1054">
        <w:rPr>
          <w:rFonts w:asciiTheme="minorHAnsi" w:hAnsiTheme="minorHAnsi" w:cstheme="minorHAnsi"/>
          <w:sz w:val="18"/>
          <w:szCs w:val="18"/>
        </w:rPr>
        <w:t>he nomination of the land as a community asset</w:t>
      </w:r>
      <w:r w:rsidR="006E1054">
        <w:rPr>
          <w:rFonts w:asciiTheme="minorHAnsi" w:hAnsiTheme="minorHAnsi" w:cstheme="minorHAnsi"/>
          <w:sz w:val="18"/>
          <w:szCs w:val="18"/>
        </w:rPr>
        <w:t>,</w:t>
      </w:r>
      <w:r w:rsidRPr="006E1054">
        <w:rPr>
          <w:rFonts w:asciiTheme="minorHAnsi" w:hAnsiTheme="minorHAnsi" w:cstheme="minorHAnsi"/>
          <w:sz w:val="18"/>
          <w:szCs w:val="18"/>
        </w:rPr>
        <w:t xml:space="preserve"> in the future</w:t>
      </w:r>
      <w:r w:rsidR="006E1054">
        <w:rPr>
          <w:rFonts w:asciiTheme="minorHAnsi" w:hAnsiTheme="minorHAnsi" w:cstheme="minorHAnsi"/>
          <w:sz w:val="18"/>
          <w:szCs w:val="18"/>
        </w:rPr>
        <w:t>,</w:t>
      </w:r>
      <w:r w:rsidRPr="006E1054">
        <w:rPr>
          <w:rFonts w:asciiTheme="minorHAnsi" w:hAnsiTheme="minorHAnsi" w:cstheme="minorHAnsi"/>
          <w:sz w:val="18"/>
          <w:szCs w:val="18"/>
        </w:rPr>
        <w:t xml:space="preserve"> was not overruled. The Parish Council w</w:t>
      </w:r>
      <w:r w:rsidRPr="006E1054">
        <w:rPr>
          <w:rFonts w:asciiTheme="minorHAnsi" w:hAnsiTheme="minorHAnsi" w:cstheme="minorHAnsi"/>
          <w:sz w:val="18"/>
          <w:szCs w:val="18"/>
        </w:rPr>
        <w:t xml:space="preserve">ould be </w:t>
      </w:r>
      <w:r w:rsidRPr="006E1054">
        <w:rPr>
          <w:rFonts w:asciiTheme="minorHAnsi" w:hAnsiTheme="minorHAnsi" w:cstheme="minorHAnsi"/>
          <w:sz w:val="18"/>
          <w:szCs w:val="18"/>
        </w:rPr>
        <w:t xml:space="preserve">keen to pursue the purchase </w:t>
      </w:r>
      <w:r w:rsidR="00BB072D" w:rsidRPr="006E1054">
        <w:rPr>
          <w:rFonts w:asciiTheme="minorHAnsi" w:hAnsiTheme="minorHAnsi" w:cstheme="minorHAnsi"/>
          <w:sz w:val="18"/>
          <w:szCs w:val="18"/>
        </w:rPr>
        <w:t xml:space="preserve">of </w:t>
      </w:r>
      <w:r w:rsidRPr="006E1054">
        <w:rPr>
          <w:rFonts w:asciiTheme="minorHAnsi" w:hAnsiTheme="minorHAnsi" w:cstheme="minorHAnsi"/>
          <w:sz w:val="18"/>
          <w:szCs w:val="18"/>
        </w:rPr>
        <w:t xml:space="preserve">the </w:t>
      </w:r>
      <w:r w:rsidR="006E1054" w:rsidRPr="006E1054">
        <w:rPr>
          <w:rFonts w:asciiTheme="minorHAnsi" w:hAnsiTheme="minorHAnsi" w:cstheme="minorHAnsi"/>
          <w:sz w:val="18"/>
          <w:szCs w:val="18"/>
        </w:rPr>
        <w:t>land when</w:t>
      </w:r>
      <w:r w:rsidRPr="006E1054">
        <w:rPr>
          <w:rFonts w:asciiTheme="minorHAnsi" w:hAnsiTheme="minorHAnsi" w:cstheme="minorHAnsi"/>
          <w:sz w:val="18"/>
          <w:szCs w:val="18"/>
        </w:rPr>
        <w:t xml:space="preserve"> it came up for sale.</w:t>
      </w:r>
    </w:p>
    <w:p w14:paraId="0D63BC30" w14:textId="6FEA4077" w:rsidR="000536AD" w:rsidRPr="000536AD" w:rsidRDefault="000536AD" w:rsidP="004E5D28">
      <w:pPr>
        <w:pStyle w:val="ListParagraph"/>
        <w:numPr>
          <w:ilvl w:val="2"/>
          <w:numId w:val="1"/>
        </w:numPr>
        <w:ind w:left="567" w:hanging="141"/>
        <w:rPr>
          <w:rFonts w:asciiTheme="minorHAnsi" w:hAnsiTheme="minorHAnsi" w:cstheme="minorHAnsi"/>
          <w:sz w:val="18"/>
          <w:szCs w:val="18"/>
        </w:rPr>
      </w:pPr>
      <w:r w:rsidRPr="00150BB4">
        <w:rPr>
          <w:rFonts w:asciiTheme="minorHAnsi" w:hAnsiTheme="minorHAnsi" w:cstheme="minorHAnsi"/>
          <w:sz w:val="18"/>
          <w:szCs w:val="18"/>
          <w:u w:val="single"/>
        </w:rPr>
        <w:t>Key areas in the Parish of particular interest with respect to Climate Change and Biodiversity</w:t>
      </w:r>
      <w:r w:rsidRPr="00150BB4">
        <w:rPr>
          <w:rFonts w:asciiTheme="minorHAnsi" w:hAnsiTheme="minorHAnsi" w:cstheme="minorHAnsi"/>
          <w:sz w:val="18"/>
          <w:szCs w:val="18"/>
        </w:rPr>
        <w:t>. The Council was keen to pursue with the</w:t>
      </w:r>
      <w:r w:rsidRPr="000536AD">
        <w:rPr>
          <w:rFonts w:asciiTheme="minorHAnsi" w:hAnsiTheme="minorHAnsi" w:cstheme="minorHAnsi"/>
          <w:sz w:val="18"/>
          <w:szCs w:val="18"/>
        </w:rPr>
        <w:t xml:space="preserve"> new landowners of the Rothbury Estate (whether this is one or more Parish Councils or other form of landowner)</w:t>
      </w:r>
      <w:r w:rsidR="006E1054">
        <w:rPr>
          <w:rFonts w:asciiTheme="minorHAnsi" w:hAnsiTheme="minorHAnsi" w:cstheme="minorHAnsi"/>
          <w:sz w:val="18"/>
          <w:szCs w:val="18"/>
        </w:rPr>
        <w:t>,</w:t>
      </w:r>
      <w:r w:rsidRPr="000536AD">
        <w:rPr>
          <w:rFonts w:asciiTheme="minorHAnsi" w:hAnsiTheme="minorHAnsi" w:cstheme="minorHAnsi"/>
          <w:sz w:val="18"/>
          <w:szCs w:val="18"/>
        </w:rPr>
        <w:t xml:space="preserve"> the opportunity to work with them to pursue significant climate change and biodiversity projects in the following areas:</w:t>
      </w:r>
    </w:p>
    <w:p w14:paraId="46373E8D" w14:textId="77777777" w:rsidR="000536AD" w:rsidRPr="000536AD" w:rsidRDefault="000536AD" w:rsidP="000536AD">
      <w:pPr>
        <w:ind w:left="850" w:hanging="283"/>
        <w:rPr>
          <w:rFonts w:asciiTheme="minorHAnsi" w:hAnsiTheme="minorHAnsi" w:cstheme="minorHAnsi"/>
          <w:sz w:val="18"/>
          <w:szCs w:val="18"/>
        </w:rPr>
      </w:pPr>
      <w:r w:rsidRPr="000536AD">
        <w:rPr>
          <w:rFonts w:asciiTheme="minorHAnsi" w:hAnsiTheme="minorHAnsi" w:cstheme="minorHAnsi"/>
          <w:sz w:val="18"/>
          <w:szCs w:val="18"/>
        </w:rPr>
        <w:t>a.</w:t>
      </w:r>
      <w:r w:rsidRPr="000536AD">
        <w:rPr>
          <w:rFonts w:asciiTheme="minorHAnsi" w:hAnsiTheme="minorHAnsi" w:cstheme="minorHAnsi"/>
          <w:sz w:val="18"/>
          <w:szCs w:val="18"/>
        </w:rPr>
        <w:tab/>
      </w:r>
      <w:r w:rsidRPr="00150BB4">
        <w:rPr>
          <w:rFonts w:asciiTheme="minorHAnsi" w:hAnsiTheme="minorHAnsi" w:cstheme="minorHAnsi"/>
          <w:sz w:val="18"/>
          <w:szCs w:val="18"/>
          <w:u w:val="single"/>
        </w:rPr>
        <w:t>The Disused Railway line through the Parish as a biodiversity corridor and public right of way</w:t>
      </w:r>
    </w:p>
    <w:p w14:paraId="50677B24" w14:textId="77777777" w:rsidR="000536AD" w:rsidRPr="000536AD" w:rsidRDefault="000536AD" w:rsidP="000536AD">
      <w:pPr>
        <w:ind w:left="850" w:hanging="283"/>
        <w:rPr>
          <w:rFonts w:asciiTheme="minorHAnsi" w:hAnsiTheme="minorHAnsi" w:cstheme="minorHAnsi"/>
          <w:sz w:val="18"/>
          <w:szCs w:val="18"/>
        </w:rPr>
      </w:pPr>
      <w:r w:rsidRPr="000536AD">
        <w:rPr>
          <w:rFonts w:asciiTheme="minorHAnsi" w:hAnsiTheme="minorHAnsi" w:cstheme="minorHAnsi"/>
          <w:sz w:val="18"/>
          <w:szCs w:val="18"/>
        </w:rPr>
        <w:t>b.</w:t>
      </w:r>
      <w:r w:rsidRPr="000536AD">
        <w:rPr>
          <w:rFonts w:asciiTheme="minorHAnsi" w:hAnsiTheme="minorHAnsi" w:cstheme="minorHAnsi"/>
          <w:sz w:val="18"/>
          <w:szCs w:val="18"/>
        </w:rPr>
        <w:tab/>
      </w:r>
      <w:r w:rsidRPr="000536AD">
        <w:rPr>
          <w:rFonts w:asciiTheme="minorHAnsi" w:hAnsiTheme="minorHAnsi" w:cstheme="minorHAnsi"/>
          <w:sz w:val="18"/>
          <w:szCs w:val="18"/>
          <w:u w:val="single"/>
        </w:rPr>
        <w:t>Biodiversity/ Rewilding Corridor linking Hepple Wilds and Thistleyhaugh Estate</w:t>
      </w:r>
      <w:r w:rsidRPr="000536AD">
        <w:rPr>
          <w:rFonts w:asciiTheme="minorHAnsi" w:hAnsiTheme="minorHAnsi" w:cstheme="minorHAnsi"/>
          <w:sz w:val="18"/>
          <w:szCs w:val="18"/>
        </w:rPr>
        <w:t xml:space="preserve"> (in conjunction with other PCs)</w:t>
      </w:r>
    </w:p>
    <w:p w14:paraId="2C643B04" w14:textId="77777777" w:rsidR="00B417C3" w:rsidRDefault="000536AD" w:rsidP="00B417C3">
      <w:pPr>
        <w:ind w:left="850" w:hanging="283"/>
        <w:rPr>
          <w:rFonts w:asciiTheme="minorHAnsi" w:hAnsiTheme="minorHAnsi" w:cstheme="minorHAnsi"/>
          <w:sz w:val="18"/>
          <w:szCs w:val="18"/>
          <w:u w:val="single"/>
        </w:rPr>
      </w:pPr>
      <w:r w:rsidRPr="000536AD">
        <w:rPr>
          <w:rFonts w:asciiTheme="minorHAnsi" w:hAnsiTheme="minorHAnsi" w:cstheme="minorHAnsi"/>
          <w:sz w:val="18"/>
          <w:szCs w:val="18"/>
        </w:rPr>
        <w:t>c.</w:t>
      </w:r>
      <w:r w:rsidRPr="000536AD">
        <w:rPr>
          <w:rFonts w:asciiTheme="minorHAnsi" w:hAnsiTheme="minorHAnsi" w:cstheme="minorHAnsi"/>
          <w:sz w:val="18"/>
          <w:szCs w:val="18"/>
        </w:rPr>
        <w:tab/>
      </w:r>
      <w:r w:rsidRPr="000536AD">
        <w:rPr>
          <w:rFonts w:asciiTheme="minorHAnsi" w:hAnsiTheme="minorHAnsi" w:cstheme="minorHAnsi"/>
          <w:sz w:val="18"/>
          <w:szCs w:val="18"/>
          <w:u w:val="single"/>
        </w:rPr>
        <w:t>Wards Hill</w:t>
      </w:r>
      <w:r w:rsidR="00B417C3" w:rsidRPr="00B417C3">
        <w:t xml:space="preserve"> </w:t>
      </w:r>
      <w:r w:rsidR="00B417C3" w:rsidRPr="00B417C3">
        <w:rPr>
          <w:rFonts w:asciiTheme="minorHAnsi" w:hAnsiTheme="minorHAnsi" w:cstheme="minorHAnsi"/>
          <w:sz w:val="18"/>
          <w:szCs w:val="18"/>
        </w:rPr>
        <w:t>with a particular emphasis on the improvement of the organic landscape and the protection of our fauna and flora</w:t>
      </w:r>
      <w:r w:rsidR="00B417C3">
        <w:rPr>
          <w:rFonts w:asciiTheme="minorHAnsi" w:hAnsiTheme="minorHAnsi" w:cstheme="minorHAnsi"/>
          <w:sz w:val="18"/>
          <w:szCs w:val="18"/>
        </w:rPr>
        <w:t>.</w:t>
      </w:r>
    </w:p>
    <w:p w14:paraId="357039D2" w14:textId="70D4BD04" w:rsidR="004E5D28" w:rsidRPr="00B417C3" w:rsidRDefault="00B417C3" w:rsidP="00FA5820">
      <w:pPr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150BB4">
        <w:rPr>
          <w:rFonts w:asciiTheme="minorHAnsi" w:hAnsiTheme="minorHAnsi" w:cstheme="minorHAnsi"/>
          <w:sz w:val="18"/>
          <w:szCs w:val="18"/>
        </w:rPr>
        <w:t>It was agreed to</w:t>
      </w:r>
      <w:r w:rsidR="004E5D28">
        <w:rPr>
          <w:rFonts w:asciiTheme="minorHAnsi" w:hAnsiTheme="minorHAnsi" w:cstheme="minorHAnsi"/>
          <w:sz w:val="18"/>
          <w:szCs w:val="18"/>
        </w:rPr>
        <w:t>:</w:t>
      </w:r>
    </w:p>
    <w:p w14:paraId="0BA28790" w14:textId="0C14A5B2" w:rsidR="000536AD" w:rsidRDefault="006E1054" w:rsidP="004E5D28">
      <w:pPr>
        <w:pStyle w:val="ListParagraph"/>
        <w:numPr>
          <w:ilvl w:val="0"/>
          <w:numId w:val="28"/>
        </w:numPr>
        <w:ind w:left="709" w:hanging="28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="00150BB4" w:rsidRPr="004E5D28">
        <w:rPr>
          <w:rFonts w:asciiTheme="minorHAnsi" w:hAnsiTheme="minorHAnsi" w:cstheme="minorHAnsi"/>
          <w:sz w:val="18"/>
          <w:szCs w:val="18"/>
        </w:rPr>
        <w:t>nform the other parishes with land in the Rothbury Estate (Rothbury, Whitton &amp; Tosson, Rothley with Hollinghill) of the PC’s decisions and invite them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to discuss (where applicable ) opportunities to work with </w:t>
      </w:r>
      <w:r w:rsidR="00150BB4" w:rsidRPr="004E5D28">
        <w:rPr>
          <w:rFonts w:asciiTheme="minorHAnsi" w:hAnsiTheme="minorHAnsi" w:cstheme="minorHAnsi"/>
          <w:sz w:val="18"/>
          <w:szCs w:val="18"/>
        </w:rPr>
        <w:t>them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on one or more of </w:t>
      </w:r>
      <w:r w:rsidR="004E5D28" w:rsidRPr="004E5D28">
        <w:rPr>
          <w:rFonts w:asciiTheme="minorHAnsi" w:hAnsiTheme="minorHAnsi" w:cstheme="minorHAnsi"/>
          <w:sz w:val="18"/>
          <w:szCs w:val="18"/>
        </w:rPr>
        <w:t>these matters</w:t>
      </w:r>
      <w:r w:rsidR="00150BB4" w:rsidRPr="004E5D28">
        <w:rPr>
          <w:rFonts w:asciiTheme="minorHAnsi" w:hAnsiTheme="minorHAnsi" w:cstheme="minorHAnsi"/>
          <w:sz w:val="18"/>
          <w:szCs w:val="18"/>
        </w:rPr>
        <w:t xml:space="preserve"> and to ask them to inform us of their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intentions/ plans with respect to both the future of the Rothbury Estate and any Climate Change and Biodiversity plans/activities </w:t>
      </w:r>
      <w:r w:rsidR="00150BB4" w:rsidRPr="004E5D28">
        <w:rPr>
          <w:rFonts w:asciiTheme="minorHAnsi" w:hAnsiTheme="minorHAnsi" w:cstheme="minorHAnsi"/>
          <w:sz w:val="18"/>
          <w:szCs w:val="18"/>
        </w:rPr>
        <w:t>they were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pursuing. </w:t>
      </w:r>
      <w:r w:rsidR="00150BB4" w:rsidRPr="004E5D28">
        <w:rPr>
          <w:rFonts w:asciiTheme="minorHAnsi" w:hAnsiTheme="minorHAnsi" w:cstheme="minorHAnsi"/>
          <w:sz w:val="18"/>
          <w:szCs w:val="18"/>
        </w:rPr>
        <w:t>It was agreed to inform them that the PC would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support other parishes </w:t>
      </w:r>
      <w:r w:rsidR="00150BB4" w:rsidRPr="004E5D28">
        <w:rPr>
          <w:rFonts w:asciiTheme="minorHAnsi" w:hAnsiTheme="minorHAnsi" w:cstheme="minorHAnsi"/>
          <w:sz w:val="18"/>
          <w:szCs w:val="18"/>
        </w:rPr>
        <w:t>putting forward</w:t>
      </w:r>
      <w:r w:rsidR="000536AD" w:rsidRPr="004E5D28">
        <w:rPr>
          <w:rFonts w:asciiTheme="minorHAnsi" w:hAnsiTheme="minorHAnsi" w:cstheme="minorHAnsi"/>
          <w:sz w:val="18"/>
          <w:szCs w:val="18"/>
        </w:rPr>
        <w:t xml:space="preserve"> nominations for one or more Community Assets</w:t>
      </w:r>
      <w:r w:rsidR="00720626">
        <w:rPr>
          <w:rFonts w:asciiTheme="minorHAnsi" w:hAnsiTheme="minorHAnsi" w:cstheme="minorHAnsi"/>
          <w:sz w:val="18"/>
          <w:szCs w:val="18"/>
        </w:rPr>
        <w:t xml:space="preserve"> within the Rothbury Estate</w:t>
      </w:r>
      <w:r w:rsidR="000536AD" w:rsidRPr="004E5D28">
        <w:rPr>
          <w:rFonts w:asciiTheme="minorHAnsi" w:hAnsiTheme="minorHAnsi" w:cstheme="minorHAnsi"/>
          <w:sz w:val="18"/>
          <w:szCs w:val="18"/>
        </w:rPr>
        <w:t>.</w:t>
      </w:r>
      <w:r w:rsidR="004E5D28" w:rsidRPr="004E5D28">
        <w:rPr>
          <w:rFonts w:asciiTheme="minorHAnsi" w:hAnsiTheme="minorHAnsi" w:cstheme="minorHAnsi"/>
          <w:sz w:val="18"/>
          <w:szCs w:val="18"/>
        </w:rPr>
        <w:t xml:space="preserve">   </w:t>
      </w:r>
      <w:r w:rsidR="004E5D28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bookmarkStart w:id="1" w:name="_Hlk141104423"/>
      <w:r w:rsidR="00150BB4" w:rsidRPr="004E5D28">
        <w:rPr>
          <w:rFonts w:asciiTheme="minorHAnsi" w:hAnsiTheme="minorHAnsi" w:cstheme="minorHAnsi"/>
          <w:b/>
          <w:bCs/>
          <w:sz w:val="18"/>
          <w:szCs w:val="18"/>
        </w:rPr>
        <w:t>Action: Clerk</w:t>
      </w:r>
      <w:bookmarkEnd w:id="1"/>
    </w:p>
    <w:p w14:paraId="41245B2E" w14:textId="23CC5917" w:rsidR="004E5D28" w:rsidRPr="004E5D28" w:rsidRDefault="006E1054" w:rsidP="004E5D28">
      <w:pPr>
        <w:pStyle w:val="ListParagraph"/>
        <w:numPr>
          <w:ilvl w:val="0"/>
          <w:numId w:val="28"/>
        </w:numPr>
        <w:ind w:left="709" w:hanging="28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</w:t>
      </w:r>
      <w:r w:rsidR="004E5D28">
        <w:rPr>
          <w:rFonts w:asciiTheme="minorHAnsi" w:hAnsiTheme="minorHAnsi" w:cstheme="minorHAnsi"/>
          <w:sz w:val="18"/>
          <w:szCs w:val="18"/>
        </w:rPr>
        <w:t xml:space="preserve">onsult with NCC on the possible nomination of the Gate as a community asset and </w:t>
      </w:r>
      <w:r w:rsidR="00BB072D">
        <w:rPr>
          <w:rFonts w:asciiTheme="minorHAnsi" w:hAnsiTheme="minorHAnsi" w:cstheme="minorHAnsi"/>
          <w:sz w:val="18"/>
          <w:szCs w:val="18"/>
        </w:rPr>
        <w:t>to request their advice and funding opportunities for</w:t>
      </w:r>
      <w:r w:rsidR="004E5D28">
        <w:rPr>
          <w:rFonts w:asciiTheme="minorHAnsi" w:hAnsiTheme="minorHAnsi" w:cstheme="minorHAnsi"/>
          <w:sz w:val="18"/>
          <w:szCs w:val="18"/>
        </w:rPr>
        <w:t xml:space="preserve"> the three areas identified </w:t>
      </w:r>
      <w:r w:rsidR="004E5D28" w:rsidRPr="004E5D28">
        <w:rPr>
          <w:rFonts w:asciiTheme="minorHAnsi" w:hAnsiTheme="minorHAnsi" w:cstheme="minorHAnsi"/>
          <w:sz w:val="18"/>
          <w:szCs w:val="18"/>
        </w:rPr>
        <w:t>of particular interest with respect to Climate Change and Biodiversity</w:t>
      </w:r>
      <w:r w:rsidR="004E5D28">
        <w:rPr>
          <w:rFonts w:asciiTheme="minorHAnsi" w:hAnsiTheme="minorHAnsi" w:cstheme="minorHAnsi"/>
          <w:sz w:val="18"/>
          <w:szCs w:val="18"/>
        </w:rPr>
        <w:t xml:space="preserve"> (3.iii)</w:t>
      </w:r>
      <w:r w:rsidR="004E5D28">
        <w:rPr>
          <w:rFonts w:asciiTheme="minorHAnsi" w:hAnsiTheme="minorHAnsi" w:cstheme="minorHAnsi"/>
          <w:sz w:val="18"/>
          <w:szCs w:val="18"/>
        </w:rPr>
        <w:tab/>
      </w:r>
      <w:r w:rsidR="004E5D28">
        <w:rPr>
          <w:rFonts w:asciiTheme="minorHAnsi" w:hAnsiTheme="minorHAnsi" w:cstheme="minorHAnsi"/>
          <w:sz w:val="18"/>
          <w:szCs w:val="18"/>
        </w:rPr>
        <w:tab/>
      </w:r>
      <w:r w:rsidR="004E5D28">
        <w:rPr>
          <w:rFonts w:asciiTheme="minorHAnsi" w:hAnsiTheme="minorHAnsi" w:cstheme="minorHAnsi"/>
          <w:sz w:val="18"/>
          <w:szCs w:val="18"/>
        </w:rPr>
        <w:tab/>
      </w:r>
      <w:r w:rsidR="004E5D28">
        <w:rPr>
          <w:rFonts w:asciiTheme="minorHAnsi" w:hAnsiTheme="minorHAnsi" w:cstheme="minorHAnsi"/>
          <w:sz w:val="18"/>
          <w:szCs w:val="18"/>
        </w:rPr>
        <w:tab/>
      </w:r>
      <w:r w:rsidR="004E5D28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</w:r>
      <w:r w:rsidR="00BB072D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4E5D28" w:rsidRPr="004E5D28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334B7179" w14:textId="6999E714" w:rsidR="004E5D28" w:rsidRDefault="006E1054" w:rsidP="004E5D28">
      <w:pPr>
        <w:pStyle w:val="ListParagraph"/>
        <w:numPr>
          <w:ilvl w:val="0"/>
          <w:numId w:val="28"/>
        </w:numPr>
        <w:ind w:left="709" w:hanging="28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="004E5D28">
        <w:rPr>
          <w:rFonts w:asciiTheme="minorHAnsi" w:hAnsiTheme="minorHAnsi" w:cstheme="minorHAnsi"/>
          <w:sz w:val="18"/>
          <w:szCs w:val="18"/>
        </w:rPr>
        <w:t xml:space="preserve">rite to the Northumberland </w:t>
      </w:r>
      <w:r w:rsidR="004E5D28" w:rsidRPr="00B417C3">
        <w:rPr>
          <w:rFonts w:asciiTheme="minorHAnsi" w:hAnsiTheme="minorHAnsi" w:cstheme="minorHAnsi"/>
          <w:sz w:val="18"/>
          <w:szCs w:val="18"/>
        </w:rPr>
        <w:t xml:space="preserve">National Park Authority and Forestry England </w:t>
      </w:r>
      <w:r w:rsidR="004E5D28" w:rsidRPr="00B417C3">
        <w:rPr>
          <w:rFonts w:asciiTheme="minorHAnsi" w:hAnsiTheme="minorHAnsi" w:cstheme="minorHAnsi"/>
          <w:sz w:val="18"/>
          <w:szCs w:val="18"/>
        </w:rPr>
        <w:t>to ask what action (if any) and position the</w:t>
      </w:r>
      <w:r w:rsidR="004E5D28" w:rsidRPr="00B417C3">
        <w:rPr>
          <w:rFonts w:asciiTheme="minorHAnsi" w:hAnsiTheme="minorHAnsi" w:cstheme="minorHAnsi"/>
          <w:sz w:val="18"/>
          <w:szCs w:val="18"/>
        </w:rPr>
        <w:t xml:space="preserve">y were </w:t>
      </w:r>
      <w:r w:rsidR="004E5D28" w:rsidRPr="00B417C3">
        <w:rPr>
          <w:rFonts w:asciiTheme="minorHAnsi" w:hAnsiTheme="minorHAnsi" w:cstheme="minorHAnsi"/>
          <w:sz w:val="18"/>
          <w:szCs w:val="18"/>
        </w:rPr>
        <w:t>taking with respect to the sale</w:t>
      </w:r>
      <w:r w:rsidR="004E5D28" w:rsidRPr="00B417C3">
        <w:rPr>
          <w:rFonts w:asciiTheme="minorHAnsi" w:hAnsiTheme="minorHAnsi" w:cstheme="minorHAnsi"/>
          <w:sz w:val="18"/>
          <w:szCs w:val="18"/>
        </w:rPr>
        <w:t xml:space="preserve">  of the Rothbury Estate</w:t>
      </w:r>
      <w:r w:rsidR="00B417C3">
        <w:rPr>
          <w:rFonts w:asciiTheme="minorHAnsi" w:hAnsiTheme="minorHAnsi" w:cstheme="minorHAnsi"/>
          <w:sz w:val="18"/>
          <w:szCs w:val="18"/>
        </w:rPr>
        <w:t>.</w:t>
      </w:r>
      <w:r w:rsidR="00B417C3">
        <w:rPr>
          <w:rFonts w:asciiTheme="minorHAnsi" w:hAnsiTheme="minorHAnsi" w:cstheme="minorHAnsi"/>
          <w:sz w:val="18"/>
          <w:szCs w:val="18"/>
        </w:rPr>
        <w:tab/>
      </w:r>
      <w:r w:rsidR="00B417C3">
        <w:rPr>
          <w:rFonts w:asciiTheme="minorHAnsi" w:hAnsiTheme="minorHAnsi" w:cstheme="minorHAnsi"/>
          <w:sz w:val="18"/>
          <w:szCs w:val="18"/>
        </w:rPr>
        <w:tab/>
      </w:r>
      <w:r w:rsidR="00B417C3">
        <w:rPr>
          <w:rFonts w:asciiTheme="minorHAnsi" w:hAnsiTheme="minorHAnsi" w:cstheme="minorHAnsi"/>
          <w:sz w:val="18"/>
          <w:szCs w:val="18"/>
        </w:rPr>
        <w:tab/>
      </w:r>
      <w:r w:rsidR="00B417C3">
        <w:rPr>
          <w:rFonts w:asciiTheme="minorHAnsi" w:hAnsiTheme="minorHAnsi" w:cstheme="minorHAnsi"/>
          <w:sz w:val="18"/>
          <w:szCs w:val="18"/>
        </w:rPr>
        <w:tab/>
      </w:r>
      <w:r w:rsidR="00B417C3">
        <w:rPr>
          <w:rFonts w:asciiTheme="minorHAnsi" w:hAnsiTheme="minorHAnsi" w:cstheme="minorHAnsi"/>
          <w:sz w:val="18"/>
          <w:szCs w:val="18"/>
        </w:rPr>
        <w:tab/>
      </w:r>
      <w:r w:rsidR="00B417C3">
        <w:rPr>
          <w:rFonts w:asciiTheme="minorHAnsi" w:hAnsiTheme="minorHAnsi" w:cstheme="minorHAnsi"/>
          <w:sz w:val="18"/>
          <w:szCs w:val="18"/>
        </w:rPr>
        <w:tab/>
        <w:t xml:space="preserve">          </w:t>
      </w:r>
      <w:r w:rsidR="00B417C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5D28" w:rsidRPr="004E5D28">
        <w:rPr>
          <w:rFonts w:asciiTheme="minorHAnsi" w:hAnsiTheme="minorHAnsi" w:cstheme="minorHAnsi"/>
          <w:b/>
          <w:bCs/>
          <w:sz w:val="18"/>
          <w:szCs w:val="18"/>
        </w:rPr>
        <w:t>Action: Clerk</w:t>
      </w:r>
    </w:p>
    <w:p w14:paraId="1D689324" w14:textId="77777777" w:rsidR="006D0489" w:rsidRPr="006D0489" w:rsidRDefault="006D0489" w:rsidP="006D0489">
      <w:pPr>
        <w:ind w:left="66"/>
        <w:rPr>
          <w:rFonts w:asciiTheme="minorHAnsi" w:hAnsiTheme="minorHAnsi" w:cstheme="minorHAnsi"/>
          <w:b/>
          <w:bCs/>
          <w:sz w:val="18"/>
          <w:szCs w:val="18"/>
        </w:rPr>
      </w:pPr>
    </w:p>
    <w:p w14:paraId="07A2F6AF" w14:textId="77777777" w:rsidR="006203E4" w:rsidRDefault="006203E4" w:rsidP="006203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19D7CD8B" w14:textId="77777777" w:rsidR="006203E4" w:rsidRDefault="006203E4" w:rsidP="00FA5820">
      <w:pPr>
        <w:pStyle w:val="ListParagraph"/>
        <w:numPr>
          <w:ilvl w:val="1"/>
          <w:numId w:val="1"/>
        </w:numPr>
        <w:ind w:left="426" w:hanging="153"/>
        <w:rPr>
          <w:rFonts w:asciiTheme="minorHAnsi" w:hAnsiTheme="minorHAnsi" w:cstheme="minorHAnsi"/>
          <w:b/>
          <w:bCs/>
          <w:sz w:val="18"/>
          <w:szCs w:val="18"/>
        </w:rPr>
      </w:pPr>
      <w:r w:rsidRPr="00F830C7">
        <w:rPr>
          <w:rFonts w:asciiTheme="minorHAnsi" w:hAnsiTheme="minorHAnsi" w:cstheme="minorHAnsi"/>
          <w:b/>
          <w:bCs/>
          <w:sz w:val="18"/>
          <w:szCs w:val="18"/>
        </w:rPr>
        <w:t xml:space="preserve">To discuss a proposal for a Coquetdale Cluster Climate Action Plan </w:t>
      </w:r>
    </w:p>
    <w:p w14:paraId="40CB7D43" w14:textId="5ED59A25" w:rsidR="006203E4" w:rsidRDefault="006203E4" w:rsidP="00FA5820">
      <w:pPr>
        <w:ind w:left="426"/>
        <w:rPr>
          <w:rFonts w:asciiTheme="minorHAnsi" w:hAnsiTheme="minorHAnsi" w:cstheme="minorHAnsi"/>
          <w:b/>
          <w:bCs/>
          <w:sz w:val="18"/>
          <w:szCs w:val="18"/>
        </w:rPr>
      </w:pPr>
      <w:r w:rsidRPr="006203E4">
        <w:rPr>
          <w:rFonts w:asciiTheme="minorHAnsi" w:hAnsiTheme="minorHAnsi" w:cstheme="minorHAnsi"/>
          <w:sz w:val="18"/>
          <w:szCs w:val="18"/>
        </w:rPr>
        <w:t>The</w:t>
      </w:r>
      <w:r w:rsidRPr="006203E4">
        <w:rPr>
          <w:rFonts w:asciiTheme="minorHAnsi" w:hAnsiTheme="minorHAnsi" w:cstheme="minorHAnsi"/>
          <w:sz w:val="18"/>
          <w:szCs w:val="18"/>
        </w:rPr>
        <w:t xml:space="preserve"> proposal for a Coquetdale Climate Action Plan</w:t>
      </w:r>
      <w:r w:rsidRPr="006203E4">
        <w:rPr>
          <w:rFonts w:asciiTheme="minorHAnsi" w:hAnsiTheme="minorHAnsi" w:cstheme="minorHAnsi"/>
          <w:sz w:val="18"/>
          <w:szCs w:val="18"/>
        </w:rPr>
        <w:t xml:space="preserve"> was </w:t>
      </w:r>
      <w:r w:rsidRPr="006203E4">
        <w:rPr>
          <w:rFonts w:asciiTheme="minorHAnsi" w:hAnsiTheme="minorHAnsi" w:cstheme="minorHAnsi"/>
          <w:sz w:val="18"/>
          <w:szCs w:val="18"/>
        </w:rPr>
        <w:t>unanimous</w:t>
      </w:r>
      <w:r w:rsidRPr="006203E4">
        <w:rPr>
          <w:rFonts w:asciiTheme="minorHAnsi" w:hAnsiTheme="minorHAnsi" w:cstheme="minorHAnsi"/>
          <w:sz w:val="18"/>
          <w:szCs w:val="18"/>
        </w:rPr>
        <w:t>ly</w:t>
      </w:r>
      <w:r w:rsidRPr="006203E4">
        <w:rPr>
          <w:rFonts w:asciiTheme="minorHAnsi" w:hAnsiTheme="minorHAnsi" w:cstheme="minorHAnsi"/>
          <w:sz w:val="18"/>
          <w:szCs w:val="18"/>
        </w:rPr>
        <w:t xml:space="preserve"> agree</w:t>
      </w:r>
      <w:r w:rsidRPr="006203E4">
        <w:rPr>
          <w:rFonts w:asciiTheme="minorHAnsi" w:hAnsiTheme="minorHAnsi" w:cstheme="minorHAnsi"/>
          <w:sz w:val="18"/>
          <w:szCs w:val="18"/>
        </w:rPr>
        <w:t>d. Th</w:t>
      </w:r>
      <w:r w:rsidRPr="006203E4">
        <w:rPr>
          <w:rFonts w:asciiTheme="minorHAnsi" w:hAnsiTheme="minorHAnsi" w:cstheme="minorHAnsi"/>
          <w:sz w:val="18"/>
          <w:szCs w:val="18"/>
        </w:rPr>
        <w:t>e issue of whether the Coquetdale Cluster Group of Parish Councils were likely to support/be the co-ordinating body for such a venture</w:t>
      </w:r>
      <w:r w:rsidRPr="006203E4">
        <w:rPr>
          <w:rFonts w:asciiTheme="minorHAnsi" w:hAnsiTheme="minorHAnsi" w:cstheme="minorHAnsi"/>
          <w:sz w:val="18"/>
          <w:szCs w:val="18"/>
        </w:rPr>
        <w:t xml:space="preserve"> was discussed</w:t>
      </w:r>
      <w:r w:rsidRPr="006203E4">
        <w:rPr>
          <w:rFonts w:asciiTheme="minorHAnsi" w:hAnsiTheme="minorHAnsi" w:cstheme="minorHAnsi"/>
          <w:sz w:val="18"/>
          <w:szCs w:val="18"/>
        </w:rPr>
        <w:t xml:space="preserve">. All were agreed if they were not, then </w:t>
      </w:r>
      <w:r w:rsidRPr="006203E4">
        <w:rPr>
          <w:rFonts w:asciiTheme="minorHAnsi" w:hAnsiTheme="minorHAnsi" w:cstheme="minorHAnsi"/>
          <w:sz w:val="18"/>
          <w:szCs w:val="18"/>
        </w:rPr>
        <w:t xml:space="preserve">BHPC </w:t>
      </w:r>
      <w:r w:rsidRPr="006203E4">
        <w:rPr>
          <w:rFonts w:asciiTheme="minorHAnsi" w:hAnsiTheme="minorHAnsi" w:cstheme="minorHAnsi"/>
          <w:sz w:val="18"/>
          <w:szCs w:val="18"/>
        </w:rPr>
        <w:t xml:space="preserve">would still be in favour of being part of a Coquetadale Action Plan initiative. </w:t>
      </w:r>
      <w:r w:rsidR="00386B7C">
        <w:rPr>
          <w:rFonts w:asciiTheme="minorHAnsi" w:hAnsiTheme="minorHAnsi" w:cstheme="minorHAnsi"/>
          <w:sz w:val="18"/>
          <w:szCs w:val="18"/>
        </w:rPr>
        <w:t>JS</w:t>
      </w:r>
      <w:r w:rsidRPr="006203E4">
        <w:rPr>
          <w:rFonts w:asciiTheme="minorHAnsi" w:hAnsiTheme="minorHAnsi" w:cstheme="minorHAnsi"/>
          <w:sz w:val="18"/>
          <w:szCs w:val="18"/>
        </w:rPr>
        <w:t xml:space="preserve"> </w:t>
      </w:r>
      <w:r w:rsidRPr="006203E4">
        <w:rPr>
          <w:rFonts w:asciiTheme="minorHAnsi" w:hAnsiTheme="minorHAnsi" w:cstheme="minorHAnsi"/>
          <w:sz w:val="18"/>
          <w:szCs w:val="18"/>
        </w:rPr>
        <w:t xml:space="preserve">would </w:t>
      </w:r>
      <w:r w:rsidRPr="00BB072D">
        <w:rPr>
          <w:rFonts w:asciiTheme="minorHAnsi" w:hAnsiTheme="minorHAnsi" w:cstheme="minorHAnsi"/>
          <w:sz w:val="18"/>
          <w:szCs w:val="18"/>
        </w:rPr>
        <w:t xml:space="preserve">attend </w:t>
      </w:r>
      <w:r w:rsidRPr="00BB072D">
        <w:rPr>
          <w:rFonts w:asciiTheme="minorHAnsi" w:hAnsiTheme="minorHAnsi" w:cstheme="minorHAnsi"/>
          <w:sz w:val="18"/>
          <w:szCs w:val="18"/>
        </w:rPr>
        <w:t>the August Coquetdale Cluster Group meeting</w:t>
      </w:r>
      <w:r w:rsidRPr="00BB072D">
        <w:rPr>
          <w:rFonts w:asciiTheme="minorHAnsi" w:hAnsiTheme="minorHAnsi" w:cstheme="minorHAnsi"/>
          <w:sz w:val="18"/>
          <w:szCs w:val="18"/>
        </w:rPr>
        <w:t xml:space="preserve"> and support this motion.</w:t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="00BB072D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     </w:t>
      </w:r>
      <w:r w:rsidR="00386B7C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386B7C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     </w:t>
      </w:r>
      <w:r w:rsidR="00386B7C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>Action: JS</w:t>
      </w:r>
    </w:p>
    <w:p w14:paraId="3D2E942B" w14:textId="77777777" w:rsidR="00386B7C" w:rsidRDefault="00386B7C" w:rsidP="00FA5820">
      <w:pPr>
        <w:ind w:left="426"/>
        <w:rPr>
          <w:rFonts w:asciiTheme="minorHAnsi" w:hAnsiTheme="minorHAnsi" w:cstheme="minorHAnsi"/>
          <w:b/>
          <w:bCs/>
          <w:sz w:val="18"/>
          <w:szCs w:val="18"/>
        </w:rPr>
      </w:pPr>
    </w:p>
    <w:p w14:paraId="3B698B26" w14:textId="77777777" w:rsidR="00386B7C" w:rsidRPr="006203E4" w:rsidRDefault="00386B7C" w:rsidP="00FA5820">
      <w:pPr>
        <w:ind w:left="426"/>
        <w:rPr>
          <w:rFonts w:asciiTheme="minorHAnsi" w:hAnsiTheme="minorHAnsi" w:cstheme="minorHAnsi"/>
          <w:b/>
          <w:bCs/>
          <w:sz w:val="18"/>
          <w:szCs w:val="18"/>
        </w:rPr>
      </w:pPr>
    </w:p>
    <w:p w14:paraId="06F4FA9B" w14:textId="77777777" w:rsidR="006203E4" w:rsidRDefault="006203E4" w:rsidP="00FA5820">
      <w:pPr>
        <w:pStyle w:val="ListParagraph"/>
        <w:numPr>
          <w:ilvl w:val="1"/>
          <w:numId w:val="1"/>
        </w:numPr>
        <w:ind w:left="426" w:hanging="15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LTP Priorities for 2024-25</w:t>
      </w:r>
    </w:p>
    <w:p w14:paraId="6717965F" w14:textId="1CC2EBDB" w:rsidR="006203E4" w:rsidRDefault="006203E4" w:rsidP="00FA5820">
      <w:pPr>
        <w:ind w:left="426"/>
        <w:rPr>
          <w:rFonts w:asciiTheme="minorHAnsi" w:hAnsiTheme="minorHAnsi" w:cstheme="minorHAnsi"/>
          <w:sz w:val="18"/>
          <w:szCs w:val="18"/>
        </w:rPr>
      </w:pPr>
      <w:r w:rsidRPr="006203E4">
        <w:rPr>
          <w:rFonts w:asciiTheme="minorHAnsi" w:hAnsiTheme="minorHAnsi" w:cstheme="minorHAnsi"/>
          <w:sz w:val="18"/>
          <w:szCs w:val="18"/>
        </w:rPr>
        <w:t>The following priorities were agreed:</w:t>
      </w:r>
    </w:p>
    <w:p w14:paraId="652D9C6E" w14:textId="77777777" w:rsidR="006203E4" w:rsidRPr="006203E4" w:rsidRDefault="006203E4" w:rsidP="006203E4">
      <w:pPr>
        <w:ind w:left="1418" w:hanging="709"/>
        <w:rPr>
          <w:rFonts w:asciiTheme="minorHAnsi" w:hAnsiTheme="minorHAnsi" w:cstheme="minorHAnsi"/>
          <w:sz w:val="18"/>
          <w:szCs w:val="18"/>
        </w:rPr>
      </w:pPr>
      <w:r w:rsidRPr="006203E4">
        <w:rPr>
          <w:rFonts w:asciiTheme="minorHAnsi" w:hAnsiTheme="minorHAnsi" w:cstheme="minorHAnsi"/>
          <w:sz w:val="18"/>
          <w:szCs w:val="18"/>
        </w:rPr>
        <w:t>1.</w:t>
      </w:r>
      <w:r w:rsidRPr="006203E4">
        <w:rPr>
          <w:rFonts w:asciiTheme="minorHAnsi" w:hAnsiTheme="minorHAnsi" w:cstheme="minorHAnsi"/>
          <w:sz w:val="18"/>
          <w:szCs w:val="18"/>
        </w:rPr>
        <w:tab/>
      </w:r>
      <w:r w:rsidRPr="006203E4">
        <w:rPr>
          <w:rFonts w:asciiTheme="minorHAnsi" w:hAnsiTheme="minorHAnsi" w:cstheme="minorHAnsi"/>
          <w:sz w:val="18"/>
          <w:szCs w:val="18"/>
          <w:u w:val="single"/>
        </w:rPr>
        <w:t>Traffic Calming Signage at Todstead B63346</w:t>
      </w:r>
      <w:r w:rsidRPr="006203E4">
        <w:rPr>
          <w:rFonts w:asciiTheme="minorHAnsi" w:hAnsiTheme="minorHAnsi" w:cstheme="minorHAnsi"/>
          <w:sz w:val="18"/>
          <w:szCs w:val="18"/>
        </w:rPr>
        <w:t>: To make permanent the current temporary traffic calming signage at Todstead/Villa Lane and to place ‘Concealed Entrance’ signs on B6344 approaching Todstead from both West and East.</w:t>
      </w:r>
    </w:p>
    <w:p w14:paraId="21D71775" w14:textId="4F88477F" w:rsidR="006203E4" w:rsidRPr="006203E4" w:rsidRDefault="006203E4" w:rsidP="006203E4">
      <w:pPr>
        <w:ind w:left="720"/>
        <w:rPr>
          <w:rFonts w:asciiTheme="minorHAnsi" w:hAnsiTheme="minorHAnsi" w:cstheme="minorHAnsi"/>
          <w:sz w:val="18"/>
          <w:szCs w:val="18"/>
        </w:rPr>
      </w:pPr>
      <w:r w:rsidRPr="006203E4">
        <w:rPr>
          <w:rFonts w:asciiTheme="minorHAnsi" w:hAnsiTheme="minorHAnsi" w:cstheme="minorHAnsi"/>
          <w:sz w:val="18"/>
          <w:szCs w:val="18"/>
        </w:rPr>
        <w:t>2.</w:t>
      </w:r>
      <w:r w:rsidRPr="006203E4">
        <w:rPr>
          <w:rFonts w:asciiTheme="minorHAnsi" w:hAnsiTheme="minorHAnsi" w:cstheme="minorHAnsi"/>
          <w:sz w:val="18"/>
          <w:szCs w:val="18"/>
        </w:rPr>
        <w:tab/>
      </w:r>
      <w:r w:rsidRPr="00386B7C">
        <w:rPr>
          <w:rFonts w:asciiTheme="minorHAnsi" w:hAnsiTheme="minorHAnsi" w:cstheme="minorHAnsi"/>
          <w:sz w:val="18"/>
          <w:szCs w:val="18"/>
          <w:u w:val="single"/>
        </w:rPr>
        <w:t>Road re-surfacing from Embleton Terrace Crossing to Lee Siding</w:t>
      </w:r>
      <w:r w:rsidRPr="006203E4">
        <w:rPr>
          <w:rFonts w:asciiTheme="minorHAnsi" w:hAnsiTheme="minorHAnsi" w:cstheme="minorHAnsi"/>
          <w:sz w:val="18"/>
          <w:szCs w:val="18"/>
        </w:rPr>
        <w:t xml:space="preserve">  (OS NZ 088977 to 076983)</w:t>
      </w:r>
      <w:r w:rsidR="000536AD">
        <w:rPr>
          <w:rFonts w:asciiTheme="minorHAnsi" w:hAnsiTheme="minorHAnsi" w:cstheme="minorHAnsi"/>
          <w:sz w:val="18"/>
          <w:szCs w:val="18"/>
        </w:rPr>
        <w:t>.</w:t>
      </w:r>
    </w:p>
    <w:p w14:paraId="6E9F75BB" w14:textId="718884AD" w:rsidR="006203E4" w:rsidRPr="006203E4" w:rsidRDefault="006203E4" w:rsidP="006203E4">
      <w:pPr>
        <w:ind w:left="720"/>
        <w:rPr>
          <w:rFonts w:asciiTheme="minorHAnsi" w:hAnsiTheme="minorHAnsi" w:cstheme="minorHAnsi"/>
          <w:sz w:val="18"/>
          <w:szCs w:val="18"/>
        </w:rPr>
      </w:pPr>
      <w:r w:rsidRPr="006203E4">
        <w:rPr>
          <w:rFonts w:asciiTheme="minorHAnsi" w:hAnsiTheme="minorHAnsi" w:cstheme="minorHAnsi"/>
          <w:sz w:val="18"/>
          <w:szCs w:val="18"/>
        </w:rPr>
        <w:t>3.</w:t>
      </w:r>
      <w:r w:rsidRPr="006203E4">
        <w:rPr>
          <w:rFonts w:asciiTheme="minorHAnsi" w:hAnsiTheme="minorHAnsi" w:cstheme="minorHAnsi"/>
          <w:sz w:val="18"/>
          <w:szCs w:val="18"/>
        </w:rPr>
        <w:tab/>
      </w:r>
      <w:r w:rsidRPr="000536AD">
        <w:rPr>
          <w:rFonts w:asciiTheme="minorHAnsi" w:hAnsiTheme="minorHAnsi" w:cstheme="minorHAnsi"/>
          <w:sz w:val="18"/>
          <w:szCs w:val="18"/>
          <w:u w:val="single"/>
        </w:rPr>
        <w:t>Road re-surfacing Hollinghill/B6342 junction to The Lonning</w:t>
      </w:r>
      <w:r w:rsidRPr="006203E4">
        <w:rPr>
          <w:rFonts w:asciiTheme="minorHAnsi" w:hAnsiTheme="minorHAnsi" w:cstheme="minorHAnsi"/>
          <w:sz w:val="18"/>
          <w:szCs w:val="18"/>
        </w:rPr>
        <w:t xml:space="preserve"> (OS NZ 06396</w:t>
      </w:r>
      <w:r w:rsidR="00386B7C">
        <w:rPr>
          <w:rFonts w:asciiTheme="minorHAnsi" w:hAnsiTheme="minorHAnsi" w:cstheme="minorHAnsi"/>
          <w:sz w:val="18"/>
          <w:szCs w:val="18"/>
        </w:rPr>
        <w:t xml:space="preserve">9 to </w:t>
      </w:r>
      <w:r w:rsidRPr="006203E4">
        <w:rPr>
          <w:rFonts w:asciiTheme="minorHAnsi" w:hAnsiTheme="minorHAnsi" w:cstheme="minorHAnsi"/>
          <w:sz w:val="18"/>
          <w:szCs w:val="18"/>
        </w:rPr>
        <w:t>075975</w:t>
      </w:r>
      <w:r w:rsidR="000536AD">
        <w:rPr>
          <w:rFonts w:asciiTheme="minorHAnsi" w:hAnsiTheme="minorHAnsi" w:cstheme="minorHAnsi"/>
          <w:sz w:val="18"/>
          <w:szCs w:val="18"/>
        </w:rPr>
        <w:t>)</w:t>
      </w:r>
    </w:p>
    <w:p w14:paraId="7A217ECC" w14:textId="77777777" w:rsidR="006203E4" w:rsidRDefault="006203E4" w:rsidP="002A745F">
      <w:pPr>
        <w:ind w:left="1440"/>
        <w:rPr>
          <w:rFonts w:asciiTheme="minorHAnsi" w:hAnsiTheme="minorHAnsi" w:cstheme="minorHAnsi"/>
          <w:bCs/>
          <w:sz w:val="18"/>
          <w:szCs w:val="18"/>
        </w:rPr>
      </w:pPr>
    </w:p>
    <w:p w14:paraId="43C0D8E1" w14:textId="66D9A3E7" w:rsidR="006203E4" w:rsidRPr="006203E4" w:rsidRDefault="006203E4" w:rsidP="006203E4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The meeting closed at 9.30 p.m.</w:t>
      </w:r>
    </w:p>
    <w:p w14:paraId="35F8FDC1" w14:textId="77777777" w:rsidR="00655D65" w:rsidRDefault="00655D65" w:rsidP="00655D65">
      <w:pPr>
        <w:rPr>
          <w:rFonts w:asciiTheme="minorHAnsi" w:hAnsiTheme="minorHAnsi" w:cstheme="minorHAnsi"/>
          <w:b/>
          <w:sz w:val="18"/>
          <w:szCs w:val="18"/>
        </w:rPr>
      </w:pPr>
      <w:bookmarkStart w:id="2" w:name="_Hlk8392693"/>
    </w:p>
    <w:p w14:paraId="3555A299" w14:textId="77777777" w:rsidR="00B62A77" w:rsidRPr="006C393E" w:rsidRDefault="00B62A77" w:rsidP="00B62A77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C393E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C393E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314B9103" w14:textId="77777777" w:rsidR="00B62A77" w:rsidRPr="006C393E" w:rsidRDefault="00B62A77" w:rsidP="00B62A77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6C393E">
        <w:rPr>
          <w:rFonts w:asciiTheme="minorHAnsi" w:hAnsiTheme="minorHAnsi" w:cstheme="minorHAnsi"/>
          <w:b/>
          <w:bCs/>
          <w:sz w:val="18"/>
          <w:szCs w:val="18"/>
        </w:rPr>
        <w:t xml:space="preserve">Garth Rhodes, Clerk, 5 Wardle Terrace, Longframlington, NE65 8AB, Tel: 01665 570347, Email: </w:t>
      </w:r>
      <w:hyperlink r:id="rId8" w:history="1">
        <w:r w:rsidRPr="006C393E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2"/>
    </w:p>
    <w:p w14:paraId="473CC31A" w14:textId="77777777" w:rsidR="00B62A77" w:rsidRDefault="00B62A77" w:rsidP="00B62A77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2E607C2B" w14:textId="77777777" w:rsidR="006D0489" w:rsidRDefault="006D0489" w:rsidP="00B62A77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5E7BF864" w14:textId="36C15990" w:rsidR="006D0489" w:rsidRPr="006D0489" w:rsidRDefault="006D0489" w:rsidP="006D0489">
      <w:pPr>
        <w:ind w:left="720"/>
        <w:rPr>
          <w:rFonts w:asciiTheme="minorHAnsi" w:hAnsiTheme="minorHAnsi" w:cstheme="minorHAnsi"/>
          <w:sz w:val="18"/>
          <w:szCs w:val="18"/>
        </w:rPr>
      </w:pPr>
      <w:r w:rsidRPr="006D0489">
        <w:drawing>
          <wp:inline distT="0" distB="0" distL="0" distR="0" wp14:anchorId="734B8B38" wp14:editId="1A2A04BE">
            <wp:extent cx="4648883" cy="6243195"/>
            <wp:effectExtent l="0" t="0" r="0" b="5715"/>
            <wp:docPr id="2121614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45" cy="625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489" w:rsidRPr="006D0489" w:rsidSect="004E5D28">
      <w:headerReference w:type="default" r:id="rId10"/>
      <w:footerReference w:type="default" r:id="rId11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B440" w14:textId="77777777" w:rsidR="00F632F7" w:rsidRDefault="00F632F7" w:rsidP="00E6166B">
      <w:r>
        <w:separator/>
      </w:r>
    </w:p>
  </w:endnote>
  <w:endnote w:type="continuationSeparator" w:id="0">
    <w:p w14:paraId="51C647DB" w14:textId="77777777" w:rsidR="00F632F7" w:rsidRDefault="00F632F7" w:rsidP="00E6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39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95900FC" w14:textId="6ADCE5B6" w:rsidR="00E4594F" w:rsidRPr="001E7112" w:rsidRDefault="00E4594F" w:rsidP="001E7112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E71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E711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E71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1E7112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bookmarkStart w:id="3" w:name="_Hlk129780762"/>
  <w:p w14:paraId="512BF5B6" w14:textId="2D0D62B7" w:rsidR="00E4594F" w:rsidRPr="001E7112" w:rsidRDefault="00722195" w:rsidP="00A03748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 w:rsidR="00386B7C">
      <w:rPr>
        <w:rFonts w:asciiTheme="minorHAnsi" w:hAnsiTheme="minorHAnsi" w:cstheme="minorHAnsi"/>
        <w:noProof/>
        <w:sz w:val="16"/>
        <w:szCs w:val="16"/>
      </w:rPr>
      <w:fldChar w:fldCharType="begin"/>
    </w:r>
    <w:r w:rsidR="00386B7C">
      <w:rPr>
        <w:rFonts w:asciiTheme="minorHAnsi" w:hAnsiTheme="minorHAnsi" w:cstheme="minorHAnsi"/>
        <w:noProof/>
        <w:sz w:val="16"/>
        <w:szCs w:val="16"/>
      </w:rPr>
      <w:instrText xml:space="preserve"> FILENAME \* MERGEFORMAT </w:instrText>
    </w:r>
    <w:r w:rsidR="00386B7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386B7C">
      <w:rPr>
        <w:rFonts w:asciiTheme="minorHAnsi" w:hAnsiTheme="minorHAnsi" w:cstheme="minorHAnsi"/>
        <w:noProof/>
        <w:sz w:val="16"/>
        <w:szCs w:val="16"/>
      </w:rPr>
      <w:t>BHPC_ Extraordinary _Minutes_20230720</w:t>
    </w:r>
    <w:r w:rsidR="00386B7C">
      <w:rPr>
        <w:rFonts w:asciiTheme="minorHAnsi" w:hAnsiTheme="minorHAnsi" w:cstheme="minorHAnsi"/>
        <w:noProof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fldChar w:fldCharType="end"/>
    </w:r>
    <w:bookmarkEnd w:id="3"/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="00E4594F">
      <w:rPr>
        <w:rFonts w:asciiTheme="minorHAnsi" w:hAnsiTheme="minorHAnsi" w:cstheme="minorHAnsi"/>
        <w:sz w:val="16"/>
        <w:szCs w:val="16"/>
      </w:rPr>
      <w:t>Signed _____________________________          Date 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6E76" w14:textId="77777777" w:rsidR="00F632F7" w:rsidRDefault="00F632F7" w:rsidP="00E6166B">
      <w:r>
        <w:separator/>
      </w:r>
    </w:p>
  </w:footnote>
  <w:footnote w:type="continuationSeparator" w:id="0">
    <w:p w14:paraId="14AA226D" w14:textId="77777777" w:rsidR="00F632F7" w:rsidRDefault="00F632F7" w:rsidP="00E6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1C94" w14:textId="77777777" w:rsidR="00E4594F" w:rsidRPr="00E4594F" w:rsidRDefault="00E4594F" w:rsidP="00E6166B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Theme="minorHAnsi" w:hAnsiTheme="minorHAnsi" w:cstheme="minorHAnsi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5FC3"/>
    <w:multiLevelType w:val="multilevel"/>
    <w:tmpl w:val="147679D2"/>
    <w:lvl w:ilvl="0">
      <w:start w:val="1"/>
      <w:numFmt w:val="lowerRoman"/>
      <w:lvlText w:val="%1."/>
      <w:lvlJc w:val="right"/>
      <w:pPr>
        <w:tabs>
          <w:tab w:val="num" w:pos="1234"/>
        </w:tabs>
        <w:ind w:left="1234" w:hanging="360"/>
      </w:pPr>
      <w:rPr>
        <w:rFonts w:hint="default"/>
        <w:b w:val="0"/>
        <w:bCs/>
        <w:i w:val="0"/>
      </w:rPr>
    </w:lvl>
    <w:lvl w:ilvl="1">
      <w:start w:val="1"/>
      <w:numFmt w:val="lowerRoman"/>
      <w:lvlText w:val="%2."/>
      <w:lvlJc w:val="right"/>
      <w:pPr>
        <w:tabs>
          <w:tab w:val="num" w:pos="1954"/>
        </w:tabs>
        <w:ind w:left="1954" w:hanging="360"/>
      </w:pPr>
    </w:lvl>
    <w:lvl w:ilvl="2">
      <w:start w:val="1"/>
      <w:numFmt w:val="decimal"/>
      <w:lvlText w:val="%3."/>
      <w:lvlJc w:val="left"/>
      <w:pPr>
        <w:tabs>
          <w:tab w:val="num" w:pos="2674"/>
        </w:tabs>
        <w:ind w:left="2674" w:hanging="360"/>
      </w:pPr>
    </w:lvl>
    <w:lvl w:ilvl="3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>
      <w:start w:val="1"/>
      <w:numFmt w:val="decimal"/>
      <w:lvlText w:val="%5."/>
      <w:lvlJc w:val="left"/>
      <w:pPr>
        <w:tabs>
          <w:tab w:val="num" w:pos="4114"/>
        </w:tabs>
        <w:ind w:left="4114" w:hanging="360"/>
      </w:pPr>
    </w:lvl>
    <w:lvl w:ilvl="5">
      <w:start w:val="1"/>
      <w:numFmt w:val="decimal"/>
      <w:lvlText w:val="%6."/>
      <w:lvlJc w:val="left"/>
      <w:pPr>
        <w:tabs>
          <w:tab w:val="num" w:pos="4834"/>
        </w:tabs>
        <w:ind w:left="4834" w:hanging="360"/>
      </w:pPr>
    </w:lvl>
    <w:lvl w:ilvl="6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>
      <w:start w:val="1"/>
      <w:numFmt w:val="decimal"/>
      <w:lvlText w:val="%8."/>
      <w:lvlJc w:val="left"/>
      <w:pPr>
        <w:tabs>
          <w:tab w:val="num" w:pos="6274"/>
        </w:tabs>
        <w:ind w:left="6274" w:hanging="360"/>
      </w:pPr>
    </w:lvl>
    <w:lvl w:ilvl="8">
      <w:start w:val="1"/>
      <w:numFmt w:val="decimal"/>
      <w:lvlText w:val="%9."/>
      <w:lvlJc w:val="left"/>
      <w:pPr>
        <w:tabs>
          <w:tab w:val="num" w:pos="6994"/>
        </w:tabs>
        <w:ind w:left="6994" w:hanging="360"/>
      </w:pPr>
    </w:lvl>
  </w:abstractNum>
  <w:abstractNum w:abstractNumId="1" w15:restartNumberingAfterBreak="0">
    <w:nsid w:val="094B451F"/>
    <w:multiLevelType w:val="hybridMultilevel"/>
    <w:tmpl w:val="EB442BF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98390F"/>
    <w:multiLevelType w:val="hybridMultilevel"/>
    <w:tmpl w:val="8CA2C8AA"/>
    <w:lvl w:ilvl="0" w:tplc="E578DC6E">
      <w:numFmt w:val="bullet"/>
      <w:lvlText w:val="•"/>
      <w:lvlJc w:val="left"/>
      <w:pPr>
        <w:ind w:left="1452" w:hanging="732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ED959CD"/>
    <w:multiLevelType w:val="hybridMultilevel"/>
    <w:tmpl w:val="E406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0D1F"/>
    <w:multiLevelType w:val="hybridMultilevel"/>
    <w:tmpl w:val="3CB41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2A9D"/>
    <w:multiLevelType w:val="hybridMultilevel"/>
    <w:tmpl w:val="EDB8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7C3"/>
    <w:multiLevelType w:val="hybridMultilevel"/>
    <w:tmpl w:val="C0668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462A09"/>
    <w:multiLevelType w:val="hybridMultilevel"/>
    <w:tmpl w:val="F01628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2A66464">
      <w:start w:val="1"/>
      <w:numFmt w:val="lowerRoman"/>
      <w:lvlText w:val="%2."/>
      <w:lvlJc w:val="right"/>
      <w:pPr>
        <w:ind w:left="1080" w:hanging="360"/>
      </w:pPr>
      <w:rPr>
        <w:b w:val="0"/>
        <w:bCs w:val="0"/>
      </w:rPr>
    </w:lvl>
    <w:lvl w:ilvl="2" w:tplc="815E5F30">
      <w:start w:val="1"/>
      <w:numFmt w:val="lowerRoman"/>
      <w:lvlText w:val="%3."/>
      <w:lvlJc w:val="right"/>
      <w:pPr>
        <w:ind w:left="1800" w:hanging="180"/>
      </w:pPr>
      <w:rPr>
        <w:b w:val="0"/>
        <w:bCs w:val="0"/>
        <w:i w:val="0"/>
      </w:rPr>
    </w:lvl>
    <w:lvl w:ilvl="3" w:tplc="08090013">
      <w:start w:val="1"/>
      <w:numFmt w:val="upperRoman"/>
      <w:lvlText w:val="%4."/>
      <w:lvlJc w:val="right"/>
      <w:pPr>
        <w:ind w:left="2520" w:hanging="360"/>
      </w:pPr>
    </w:lvl>
    <w:lvl w:ilvl="4" w:tplc="CDCA5352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57F3A"/>
    <w:multiLevelType w:val="hybridMultilevel"/>
    <w:tmpl w:val="BF8ABE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710759"/>
    <w:multiLevelType w:val="hybridMultilevel"/>
    <w:tmpl w:val="887C7DC4"/>
    <w:lvl w:ilvl="0" w:tplc="D9DA13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sz w:val="20"/>
        <w:szCs w:val="20"/>
      </w:rPr>
    </w:lvl>
    <w:lvl w:ilvl="1" w:tplc="1EE4905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19C8866">
      <w:start w:val="2070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4188"/>
    <w:multiLevelType w:val="hybridMultilevel"/>
    <w:tmpl w:val="97ECDB0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C7C6A"/>
    <w:multiLevelType w:val="multilevel"/>
    <w:tmpl w:val="92D6B6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9C0717E"/>
    <w:multiLevelType w:val="hybridMultilevel"/>
    <w:tmpl w:val="62549384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3" w15:restartNumberingAfterBreak="0">
    <w:nsid w:val="2F5D2C4E"/>
    <w:multiLevelType w:val="hybridMultilevel"/>
    <w:tmpl w:val="DD9C3FE0"/>
    <w:lvl w:ilvl="0" w:tplc="0809000F">
      <w:start w:val="1"/>
      <w:numFmt w:val="decimal"/>
      <w:lvlText w:val="%1.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341C437C"/>
    <w:multiLevelType w:val="hybridMultilevel"/>
    <w:tmpl w:val="05BEB58E"/>
    <w:lvl w:ilvl="0" w:tplc="E578DC6E">
      <w:numFmt w:val="bullet"/>
      <w:lvlText w:val="•"/>
      <w:lvlJc w:val="left"/>
      <w:pPr>
        <w:ind w:left="1299" w:hanging="732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4C94B1D"/>
    <w:multiLevelType w:val="hybridMultilevel"/>
    <w:tmpl w:val="A154A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5295E"/>
    <w:multiLevelType w:val="hybridMultilevel"/>
    <w:tmpl w:val="D8E09F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33185F"/>
    <w:multiLevelType w:val="hybridMultilevel"/>
    <w:tmpl w:val="8528D90C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8" w15:restartNumberingAfterBreak="0">
    <w:nsid w:val="48977FD7"/>
    <w:multiLevelType w:val="hybridMultilevel"/>
    <w:tmpl w:val="79C62A80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9" w15:restartNumberingAfterBreak="0">
    <w:nsid w:val="4EEE3628"/>
    <w:multiLevelType w:val="multilevel"/>
    <w:tmpl w:val="C7A6D330"/>
    <w:lvl w:ilvl="0">
      <w:start w:val="1"/>
      <w:numFmt w:val="bullet"/>
      <w:lvlText w:val=""/>
      <w:lvlJc w:val="left"/>
      <w:pPr>
        <w:tabs>
          <w:tab w:val="num" w:pos="1234"/>
        </w:tabs>
        <w:ind w:left="1234" w:hanging="360"/>
      </w:pPr>
      <w:rPr>
        <w:rFonts w:ascii="Symbol" w:hAnsi="Symbol" w:hint="default"/>
        <w:b w:val="0"/>
        <w:bCs/>
        <w:i w:val="0"/>
      </w:rPr>
    </w:lvl>
    <w:lvl w:ilvl="1">
      <w:start w:val="1"/>
      <w:numFmt w:val="lowerRoman"/>
      <w:lvlText w:val="%2."/>
      <w:lvlJc w:val="right"/>
      <w:pPr>
        <w:tabs>
          <w:tab w:val="num" w:pos="1954"/>
        </w:tabs>
        <w:ind w:left="1954" w:hanging="360"/>
      </w:pPr>
    </w:lvl>
    <w:lvl w:ilvl="2">
      <w:start w:val="1"/>
      <w:numFmt w:val="decimal"/>
      <w:lvlText w:val="%3."/>
      <w:lvlJc w:val="left"/>
      <w:pPr>
        <w:tabs>
          <w:tab w:val="num" w:pos="2674"/>
        </w:tabs>
        <w:ind w:left="2674" w:hanging="360"/>
      </w:pPr>
    </w:lvl>
    <w:lvl w:ilvl="3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>
      <w:start w:val="1"/>
      <w:numFmt w:val="decimal"/>
      <w:lvlText w:val="%5."/>
      <w:lvlJc w:val="left"/>
      <w:pPr>
        <w:tabs>
          <w:tab w:val="num" w:pos="4114"/>
        </w:tabs>
        <w:ind w:left="4114" w:hanging="360"/>
      </w:pPr>
    </w:lvl>
    <w:lvl w:ilvl="5">
      <w:start w:val="1"/>
      <w:numFmt w:val="decimal"/>
      <w:lvlText w:val="%6."/>
      <w:lvlJc w:val="left"/>
      <w:pPr>
        <w:tabs>
          <w:tab w:val="num" w:pos="4834"/>
        </w:tabs>
        <w:ind w:left="4834" w:hanging="360"/>
      </w:pPr>
    </w:lvl>
    <w:lvl w:ilvl="6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>
      <w:start w:val="1"/>
      <w:numFmt w:val="decimal"/>
      <w:lvlText w:val="%8."/>
      <w:lvlJc w:val="left"/>
      <w:pPr>
        <w:tabs>
          <w:tab w:val="num" w:pos="6274"/>
        </w:tabs>
        <w:ind w:left="6274" w:hanging="360"/>
      </w:pPr>
    </w:lvl>
    <w:lvl w:ilvl="8">
      <w:start w:val="1"/>
      <w:numFmt w:val="decimal"/>
      <w:lvlText w:val="%9."/>
      <w:lvlJc w:val="left"/>
      <w:pPr>
        <w:tabs>
          <w:tab w:val="num" w:pos="6994"/>
        </w:tabs>
        <w:ind w:left="6994" w:hanging="360"/>
      </w:pPr>
    </w:lvl>
  </w:abstractNum>
  <w:abstractNum w:abstractNumId="20" w15:restartNumberingAfterBreak="0">
    <w:nsid w:val="4F4E2153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9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83298B"/>
    <w:multiLevelType w:val="hybridMultilevel"/>
    <w:tmpl w:val="D5B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6E17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9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CD7416"/>
    <w:multiLevelType w:val="multilevel"/>
    <w:tmpl w:val="08E6A5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928" w:hanging="360"/>
      </w:pPr>
      <w:rPr>
        <w:rFonts w:hint="default"/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710FEA"/>
    <w:multiLevelType w:val="hybridMultilevel"/>
    <w:tmpl w:val="E482DE80"/>
    <w:lvl w:ilvl="0" w:tplc="75466A74">
      <w:start w:val="1"/>
      <w:numFmt w:val="lowerRoman"/>
      <w:lvlText w:val="%1)"/>
      <w:lvlJc w:val="left"/>
      <w:pPr>
        <w:ind w:left="1080" w:hanging="720"/>
      </w:pPr>
      <w:rPr>
        <w:i w:val="0"/>
        <w:iCs w:val="0"/>
      </w:rPr>
    </w:lvl>
    <w:lvl w:ilvl="1" w:tplc="B936D43A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70033"/>
    <w:multiLevelType w:val="hybridMultilevel"/>
    <w:tmpl w:val="C85A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7410A"/>
    <w:multiLevelType w:val="hybridMultilevel"/>
    <w:tmpl w:val="9A4CF2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174A2C"/>
    <w:multiLevelType w:val="multilevel"/>
    <w:tmpl w:val="147679D2"/>
    <w:lvl w:ilvl="0">
      <w:start w:val="1"/>
      <w:numFmt w:val="lowerRoman"/>
      <w:lvlText w:val="%1."/>
      <w:lvlJc w:val="right"/>
      <w:pPr>
        <w:tabs>
          <w:tab w:val="num" w:pos="1516"/>
        </w:tabs>
        <w:ind w:left="1516" w:hanging="360"/>
      </w:pPr>
      <w:rPr>
        <w:rFonts w:hint="default"/>
        <w:b w:val="0"/>
        <w:bCs/>
        <w:i w:val="0"/>
      </w:rPr>
    </w:lvl>
    <w:lvl w:ilvl="1">
      <w:start w:val="1"/>
      <w:numFmt w:val="lowerRoman"/>
      <w:lvlText w:val="%2."/>
      <w:lvlJc w:val="right"/>
      <w:pPr>
        <w:tabs>
          <w:tab w:val="num" w:pos="2236"/>
        </w:tabs>
        <w:ind w:left="2236" w:hanging="360"/>
      </w:pPr>
    </w:lvl>
    <w:lvl w:ilvl="2">
      <w:start w:val="1"/>
      <w:numFmt w:val="decimal"/>
      <w:lvlText w:val="%3."/>
      <w:lvlJc w:val="left"/>
      <w:pPr>
        <w:tabs>
          <w:tab w:val="num" w:pos="2956"/>
        </w:tabs>
        <w:ind w:left="2956" w:hanging="360"/>
      </w:pPr>
    </w:lvl>
    <w:lvl w:ilvl="3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>
      <w:start w:val="1"/>
      <w:numFmt w:val="decimal"/>
      <w:lvlText w:val="%5."/>
      <w:lvlJc w:val="left"/>
      <w:pPr>
        <w:tabs>
          <w:tab w:val="num" w:pos="4396"/>
        </w:tabs>
        <w:ind w:left="4396" w:hanging="360"/>
      </w:pPr>
    </w:lvl>
    <w:lvl w:ilvl="5">
      <w:start w:val="1"/>
      <w:numFmt w:val="decimal"/>
      <w:lvlText w:val="%6."/>
      <w:lvlJc w:val="left"/>
      <w:pPr>
        <w:tabs>
          <w:tab w:val="num" w:pos="5116"/>
        </w:tabs>
        <w:ind w:left="5116" w:hanging="360"/>
      </w:pPr>
    </w:lvl>
    <w:lvl w:ilvl="6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>
      <w:start w:val="1"/>
      <w:numFmt w:val="decimal"/>
      <w:lvlText w:val="%8."/>
      <w:lvlJc w:val="left"/>
      <w:pPr>
        <w:tabs>
          <w:tab w:val="num" w:pos="6556"/>
        </w:tabs>
        <w:ind w:left="6556" w:hanging="360"/>
      </w:pPr>
    </w:lvl>
    <w:lvl w:ilvl="8">
      <w:start w:val="1"/>
      <w:numFmt w:val="decimal"/>
      <w:lvlText w:val="%9."/>
      <w:lvlJc w:val="left"/>
      <w:pPr>
        <w:tabs>
          <w:tab w:val="num" w:pos="7276"/>
        </w:tabs>
        <w:ind w:left="7276" w:hanging="360"/>
      </w:pPr>
    </w:lvl>
  </w:abstractNum>
  <w:abstractNum w:abstractNumId="28" w15:restartNumberingAfterBreak="0">
    <w:nsid w:val="6E91003C"/>
    <w:multiLevelType w:val="hybridMultilevel"/>
    <w:tmpl w:val="3E10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4918">
    <w:abstractNumId w:val="7"/>
  </w:num>
  <w:num w:numId="2" w16cid:durableId="7013667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390224">
    <w:abstractNumId w:val="11"/>
  </w:num>
  <w:num w:numId="4" w16cid:durableId="1524200447">
    <w:abstractNumId w:val="25"/>
  </w:num>
  <w:num w:numId="5" w16cid:durableId="361397457">
    <w:abstractNumId w:val="9"/>
  </w:num>
  <w:num w:numId="6" w16cid:durableId="227570786">
    <w:abstractNumId w:val="8"/>
  </w:num>
  <w:num w:numId="7" w16cid:durableId="601650137">
    <w:abstractNumId w:val="18"/>
  </w:num>
  <w:num w:numId="8" w16cid:durableId="685180803">
    <w:abstractNumId w:val="13"/>
  </w:num>
  <w:num w:numId="9" w16cid:durableId="279191656">
    <w:abstractNumId w:val="21"/>
  </w:num>
  <w:num w:numId="10" w16cid:durableId="17315835">
    <w:abstractNumId w:val="15"/>
  </w:num>
  <w:num w:numId="11" w16cid:durableId="1233615221">
    <w:abstractNumId w:val="4"/>
  </w:num>
  <w:num w:numId="12" w16cid:durableId="75175339">
    <w:abstractNumId w:val="16"/>
  </w:num>
  <w:num w:numId="13" w16cid:durableId="2025395270">
    <w:abstractNumId w:val="10"/>
  </w:num>
  <w:num w:numId="14" w16cid:durableId="1929970184">
    <w:abstractNumId w:val="26"/>
  </w:num>
  <w:num w:numId="15" w16cid:durableId="294527756">
    <w:abstractNumId w:val="14"/>
  </w:num>
  <w:num w:numId="16" w16cid:durableId="561212973">
    <w:abstractNumId w:val="2"/>
  </w:num>
  <w:num w:numId="17" w16cid:durableId="1802916422">
    <w:abstractNumId w:val="27"/>
  </w:num>
  <w:num w:numId="18" w16cid:durableId="369035615">
    <w:abstractNumId w:val="0"/>
  </w:num>
  <w:num w:numId="19" w16cid:durableId="1493986341">
    <w:abstractNumId w:val="19"/>
  </w:num>
  <w:num w:numId="20" w16cid:durableId="1995448917">
    <w:abstractNumId w:val="23"/>
  </w:num>
  <w:num w:numId="21" w16cid:durableId="1199855698">
    <w:abstractNumId w:val="20"/>
  </w:num>
  <w:num w:numId="22" w16cid:durableId="284582582">
    <w:abstractNumId w:val="22"/>
  </w:num>
  <w:num w:numId="23" w16cid:durableId="53241588">
    <w:abstractNumId w:val="5"/>
  </w:num>
  <w:num w:numId="24" w16cid:durableId="1555656691">
    <w:abstractNumId w:val="3"/>
  </w:num>
  <w:num w:numId="25" w16cid:durableId="110520608">
    <w:abstractNumId w:val="28"/>
  </w:num>
  <w:num w:numId="26" w16cid:durableId="1157302442">
    <w:abstractNumId w:val="17"/>
  </w:num>
  <w:num w:numId="27" w16cid:durableId="759788188">
    <w:abstractNumId w:val="6"/>
  </w:num>
  <w:num w:numId="28" w16cid:durableId="966861426">
    <w:abstractNumId w:val="12"/>
  </w:num>
  <w:num w:numId="29" w16cid:durableId="5027469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1914"/>
    <w:rsid w:val="00004A74"/>
    <w:rsid w:val="00006441"/>
    <w:rsid w:val="0000739B"/>
    <w:rsid w:val="00007F74"/>
    <w:rsid w:val="00010FD8"/>
    <w:rsid w:val="00013273"/>
    <w:rsid w:val="00013EBD"/>
    <w:rsid w:val="000140DF"/>
    <w:rsid w:val="00014598"/>
    <w:rsid w:val="0002266A"/>
    <w:rsid w:val="00023171"/>
    <w:rsid w:val="000237CF"/>
    <w:rsid w:val="00025CEC"/>
    <w:rsid w:val="000321F8"/>
    <w:rsid w:val="00033050"/>
    <w:rsid w:val="00033485"/>
    <w:rsid w:val="00044759"/>
    <w:rsid w:val="000465E1"/>
    <w:rsid w:val="00046CDA"/>
    <w:rsid w:val="00047DF3"/>
    <w:rsid w:val="00050909"/>
    <w:rsid w:val="000520E5"/>
    <w:rsid w:val="000536AD"/>
    <w:rsid w:val="00054168"/>
    <w:rsid w:val="000542E9"/>
    <w:rsid w:val="000564B9"/>
    <w:rsid w:val="00056E1C"/>
    <w:rsid w:val="00056E3A"/>
    <w:rsid w:val="00060D7C"/>
    <w:rsid w:val="0006157B"/>
    <w:rsid w:val="00062383"/>
    <w:rsid w:val="00063778"/>
    <w:rsid w:val="00063CC7"/>
    <w:rsid w:val="00064C34"/>
    <w:rsid w:val="0006523B"/>
    <w:rsid w:val="00065A16"/>
    <w:rsid w:val="00071812"/>
    <w:rsid w:val="00076519"/>
    <w:rsid w:val="00080BD0"/>
    <w:rsid w:val="00080C3E"/>
    <w:rsid w:val="000816C2"/>
    <w:rsid w:val="0008218F"/>
    <w:rsid w:val="00083D1D"/>
    <w:rsid w:val="000845DC"/>
    <w:rsid w:val="000923DE"/>
    <w:rsid w:val="0009424B"/>
    <w:rsid w:val="000944C6"/>
    <w:rsid w:val="000A1405"/>
    <w:rsid w:val="000A23E3"/>
    <w:rsid w:val="000A5589"/>
    <w:rsid w:val="000A55D1"/>
    <w:rsid w:val="000A66AE"/>
    <w:rsid w:val="000A6E81"/>
    <w:rsid w:val="000B0A51"/>
    <w:rsid w:val="000B13BD"/>
    <w:rsid w:val="000B42CE"/>
    <w:rsid w:val="000B5738"/>
    <w:rsid w:val="000C10EA"/>
    <w:rsid w:val="000C1BDC"/>
    <w:rsid w:val="000C2D19"/>
    <w:rsid w:val="000C3F60"/>
    <w:rsid w:val="000C5089"/>
    <w:rsid w:val="000C5EAE"/>
    <w:rsid w:val="000C5FC8"/>
    <w:rsid w:val="000C66FB"/>
    <w:rsid w:val="000D0651"/>
    <w:rsid w:val="000D39AA"/>
    <w:rsid w:val="000D6CBC"/>
    <w:rsid w:val="000E0454"/>
    <w:rsid w:val="000E7270"/>
    <w:rsid w:val="000F3610"/>
    <w:rsid w:val="000F3613"/>
    <w:rsid w:val="000F5707"/>
    <w:rsid w:val="00101583"/>
    <w:rsid w:val="00102BFA"/>
    <w:rsid w:val="001031FC"/>
    <w:rsid w:val="00105EA9"/>
    <w:rsid w:val="0011059F"/>
    <w:rsid w:val="001107AB"/>
    <w:rsid w:val="00113277"/>
    <w:rsid w:val="00113960"/>
    <w:rsid w:val="001161F4"/>
    <w:rsid w:val="001164D8"/>
    <w:rsid w:val="001211DC"/>
    <w:rsid w:val="00122402"/>
    <w:rsid w:val="00123B24"/>
    <w:rsid w:val="00123BA2"/>
    <w:rsid w:val="001262C3"/>
    <w:rsid w:val="0012688F"/>
    <w:rsid w:val="00126F5C"/>
    <w:rsid w:val="00127984"/>
    <w:rsid w:val="00135F35"/>
    <w:rsid w:val="00135F85"/>
    <w:rsid w:val="001360EE"/>
    <w:rsid w:val="0013664A"/>
    <w:rsid w:val="00136C8B"/>
    <w:rsid w:val="00136CA6"/>
    <w:rsid w:val="00144245"/>
    <w:rsid w:val="00146534"/>
    <w:rsid w:val="00150BB4"/>
    <w:rsid w:val="00151137"/>
    <w:rsid w:val="00153FA0"/>
    <w:rsid w:val="00155E39"/>
    <w:rsid w:val="00157A1F"/>
    <w:rsid w:val="00161384"/>
    <w:rsid w:val="001616BA"/>
    <w:rsid w:val="001617AE"/>
    <w:rsid w:val="00161949"/>
    <w:rsid w:val="001629BC"/>
    <w:rsid w:val="00163E80"/>
    <w:rsid w:val="00164951"/>
    <w:rsid w:val="00165AF8"/>
    <w:rsid w:val="00165B5A"/>
    <w:rsid w:val="00165ECD"/>
    <w:rsid w:val="00167A60"/>
    <w:rsid w:val="001709B0"/>
    <w:rsid w:val="00170A94"/>
    <w:rsid w:val="00173F50"/>
    <w:rsid w:val="00174D76"/>
    <w:rsid w:val="00176FE4"/>
    <w:rsid w:val="0017739E"/>
    <w:rsid w:val="001810A2"/>
    <w:rsid w:val="001959E5"/>
    <w:rsid w:val="001A030C"/>
    <w:rsid w:val="001A09E6"/>
    <w:rsid w:val="001A209D"/>
    <w:rsid w:val="001A230E"/>
    <w:rsid w:val="001A3EC5"/>
    <w:rsid w:val="001A5928"/>
    <w:rsid w:val="001A6683"/>
    <w:rsid w:val="001A6DBF"/>
    <w:rsid w:val="001B08E0"/>
    <w:rsid w:val="001B4036"/>
    <w:rsid w:val="001B6C6A"/>
    <w:rsid w:val="001C125F"/>
    <w:rsid w:val="001C2B6D"/>
    <w:rsid w:val="001C3EAC"/>
    <w:rsid w:val="001C5E77"/>
    <w:rsid w:val="001D04A8"/>
    <w:rsid w:val="001D29F2"/>
    <w:rsid w:val="001D375A"/>
    <w:rsid w:val="001D5A49"/>
    <w:rsid w:val="001D7192"/>
    <w:rsid w:val="001E29A2"/>
    <w:rsid w:val="001E3841"/>
    <w:rsid w:val="001E4385"/>
    <w:rsid w:val="001E4DD7"/>
    <w:rsid w:val="001E7112"/>
    <w:rsid w:val="001F2B80"/>
    <w:rsid w:val="001F59C3"/>
    <w:rsid w:val="001F6F2B"/>
    <w:rsid w:val="001F7D78"/>
    <w:rsid w:val="00200A5A"/>
    <w:rsid w:val="00201F32"/>
    <w:rsid w:val="0020225F"/>
    <w:rsid w:val="002109CA"/>
    <w:rsid w:val="00210D08"/>
    <w:rsid w:val="00210F28"/>
    <w:rsid w:val="002142BE"/>
    <w:rsid w:val="002147CF"/>
    <w:rsid w:val="00215C99"/>
    <w:rsid w:val="00215E92"/>
    <w:rsid w:val="002210B2"/>
    <w:rsid w:val="00222EE1"/>
    <w:rsid w:val="00224DFA"/>
    <w:rsid w:val="002253C7"/>
    <w:rsid w:val="002259CF"/>
    <w:rsid w:val="00225EBE"/>
    <w:rsid w:val="00226B3F"/>
    <w:rsid w:val="00230078"/>
    <w:rsid w:val="00231344"/>
    <w:rsid w:val="00231E48"/>
    <w:rsid w:val="00235277"/>
    <w:rsid w:val="00236FB1"/>
    <w:rsid w:val="00237BAD"/>
    <w:rsid w:val="00240284"/>
    <w:rsid w:val="00242DCB"/>
    <w:rsid w:val="00243A48"/>
    <w:rsid w:val="00244294"/>
    <w:rsid w:val="00245E47"/>
    <w:rsid w:val="002460DC"/>
    <w:rsid w:val="00246154"/>
    <w:rsid w:val="002525D9"/>
    <w:rsid w:val="00253BF1"/>
    <w:rsid w:val="002638AF"/>
    <w:rsid w:val="00267E36"/>
    <w:rsid w:val="00271DD2"/>
    <w:rsid w:val="002733FE"/>
    <w:rsid w:val="00273DE1"/>
    <w:rsid w:val="0027448F"/>
    <w:rsid w:val="00274FAD"/>
    <w:rsid w:val="00275B93"/>
    <w:rsid w:val="002763CD"/>
    <w:rsid w:val="002776B7"/>
    <w:rsid w:val="002824C4"/>
    <w:rsid w:val="00284F1E"/>
    <w:rsid w:val="002865BA"/>
    <w:rsid w:val="00287986"/>
    <w:rsid w:val="0029006E"/>
    <w:rsid w:val="002901C3"/>
    <w:rsid w:val="00290A2A"/>
    <w:rsid w:val="002954A3"/>
    <w:rsid w:val="0029670C"/>
    <w:rsid w:val="002A195F"/>
    <w:rsid w:val="002A4138"/>
    <w:rsid w:val="002A641F"/>
    <w:rsid w:val="002A6FE2"/>
    <w:rsid w:val="002A7199"/>
    <w:rsid w:val="002A728F"/>
    <w:rsid w:val="002A745F"/>
    <w:rsid w:val="002A7D57"/>
    <w:rsid w:val="002B122E"/>
    <w:rsid w:val="002B204F"/>
    <w:rsid w:val="002B33B1"/>
    <w:rsid w:val="002B5AF9"/>
    <w:rsid w:val="002B6F19"/>
    <w:rsid w:val="002B72AE"/>
    <w:rsid w:val="002C02DE"/>
    <w:rsid w:val="002C3EFD"/>
    <w:rsid w:val="002C3FBF"/>
    <w:rsid w:val="002C41BB"/>
    <w:rsid w:val="002C4D5D"/>
    <w:rsid w:val="002C55BC"/>
    <w:rsid w:val="002C6BE0"/>
    <w:rsid w:val="002C70D1"/>
    <w:rsid w:val="002D17B3"/>
    <w:rsid w:val="002D1C18"/>
    <w:rsid w:val="002D287B"/>
    <w:rsid w:val="002D5C26"/>
    <w:rsid w:val="002D76B9"/>
    <w:rsid w:val="002D7EE8"/>
    <w:rsid w:val="002E2ADE"/>
    <w:rsid w:val="002E350F"/>
    <w:rsid w:val="002F252E"/>
    <w:rsid w:val="002F6742"/>
    <w:rsid w:val="003011E4"/>
    <w:rsid w:val="00301D72"/>
    <w:rsid w:val="00303C6C"/>
    <w:rsid w:val="00303ED7"/>
    <w:rsid w:val="00311C38"/>
    <w:rsid w:val="003127FB"/>
    <w:rsid w:val="00317801"/>
    <w:rsid w:val="00321DCA"/>
    <w:rsid w:val="00324F29"/>
    <w:rsid w:val="00326A4E"/>
    <w:rsid w:val="00327F9D"/>
    <w:rsid w:val="003322AB"/>
    <w:rsid w:val="00333C50"/>
    <w:rsid w:val="003365B1"/>
    <w:rsid w:val="003375A1"/>
    <w:rsid w:val="00345D65"/>
    <w:rsid w:val="00347ED1"/>
    <w:rsid w:val="00350019"/>
    <w:rsid w:val="0035273B"/>
    <w:rsid w:val="00354963"/>
    <w:rsid w:val="00354BB2"/>
    <w:rsid w:val="003613CE"/>
    <w:rsid w:val="003705DC"/>
    <w:rsid w:val="00372F90"/>
    <w:rsid w:val="00373374"/>
    <w:rsid w:val="0037544C"/>
    <w:rsid w:val="00380548"/>
    <w:rsid w:val="003817C4"/>
    <w:rsid w:val="003828CC"/>
    <w:rsid w:val="003837BB"/>
    <w:rsid w:val="00386B7C"/>
    <w:rsid w:val="00391402"/>
    <w:rsid w:val="003925D4"/>
    <w:rsid w:val="00394D1B"/>
    <w:rsid w:val="00395CBD"/>
    <w:rsid w:val="003978C3"/>
    <w:rsid w:val="003A00B2"/>
    <w:rsid w:val="003A4750"/>
    <w:rsid w:val="003A797D"/>
    <w:rsid w:val="003A7A3F"/>
    <w:rsid w:val="003B06A3"/>
    <w:rsid w:val="003B1748"/>
    <w:rsid w:val="003B1A2F"/>
    <w:rsid w:val="003B4133"/>
    <w:rsid w:val="003B41D9"/>
    <w:rsid w:val="003B4E42"/>
    <w:rsid w:val="003B59F6"/>
    <w:rsid w:val="003B67E1"/>
    <w:rsid w:val="003B6BDB"/>
    <w:rsid w:val="003B7F9A"/>
    <w:rsid w:val="003C1878"/>
    <w:rsid w:val="003C19F1"/>
    <w:rsid w:val="003C5D09"/>
    <w:rsid w:val="003D45C2"/>
    <w:rsid w:val="003E03FE"/>
    <w:rsid w:val="003E188B"/>
    <w:rsid w:val="003E7B3A"/>
    <w:rsid w:val="003F5E4B"/>
    <w:rsid w:val="003F6579"/>
    <w:rsid w:val="003F694B"/>
    <w:rsid w:val="003F7BA4"/>
    <w:rsid w:val="003F7C85"/>
    <w:rsid w:val="004109DC"/>
    <w:rsid w:val="00411C74"/>
    <w:rsid w:val="00412025"/>
    <w:rsid w:val="004129BC"/>
    <w:rsid w:val="004224CE"/>
    <w:rsid w:val="00422C1D"/>
    <w:rsid w:val="00423F1C"/>
    <w:rsid w:val="00425578"/>
    <w:rsid w:val="00426176"/>
    <w:rsid w:val="00427A72"/>
    <w:rsid w:val="00432506"/>
    <w:rsid w:val="00432A35"/>
    <w:rsid w:val="00433684"/>
    <w:rsid w:val="00436851"/>
    <w:rsid w:val="0044188E"/>
    <w:rsid w:val="0044288D"/>
    <w:rsid w:val="0044322E"/>
    <w:rsid w:val="00444149"/>
    <w:rsid w:val="00444173"/>
    <w:rsid w:val="004441B7"/>
    <w:rsid w:val="00445959"/>
    <w:rsid w:val="00447281"/>
    <w:rsid w:val="0044735A"/>
    <w:rsid w:val="00450624"/>
    <w:rsid w:val="00456234"/>
    <w:rsid w:val="004564C5"/>
    <w:rsid w:val="00457B47"/>
    <w:rsid w:val="00461178"/>
    <w:rsid w:val="004625D0"/>
    <w:rsid w:val="00462E3A"/>
    <w:rsid w:val="004630D5"/>
    <w:rsid w:val="004634AF"/>
    <w:rsid w:val="00463F03"/>
    <w:rsid w:val="00464A57"/>
    <w:rsid w:val="00464B1A"/>
    <w:rsid w:val="004655EC"/>
    <w:rsid w:val="00465B46"/>
    <w:rsid w:val="00467FE4"/>
    <w:rsid w:val="00470601"/>
    <w:rsid w:val="00470E0C"/>
    <w:rsid w:val="00473228"/>
    <w:rsid w:val="00475B09"/>
    <w:rsid w:val="00477498"/>
    <w:rsid w:val="00482422"/>
    <w:rsid w:val="00484448"/>
    <w:rsid w:val="004853FA"/>
    <w:rsid w:val="00487F11"/>
    <w:rsid w:val="00490F79"/>
    <w:rsid w:val="00491CA3"/>
    <w:rsid w:val="00492316"/>
    <w:rsid w:val="00495304"/>
    <w:rsid w:val="0049648E"/>
    <w:rsid w:val="004972D4"/>
    <w:rsid w:val="00497DBE"/>
    <w:rsid w:val="004A38DC"/>
    <w:rsid w:val="004A419B"/>
    <w:rsid w:val="004A631F"/>
    <w:rsid w:val="004B1541"/>
    <w:rsid w:val="004B21CA"/>
    <w:rsid w:val="004B2A90"/>
    <w:rsid w:val="004B32A4"/>
    <w:rsid w:val="004B3570"/>
    <w:rsid w:val="004B7F42"/>
    <w:rsid w:val="004C00FD"/>
    <w:rsid w:val="004C0A05"/>
    <w:rsid w:val="004C1154"/>
    <w:rsid w:val="004C145D"/>
    <w:rsid w:val="004C2956"/>
    <w:rsid w:val="004C3DA6"/>
    <w:rsid w:val="004C47B3"/>
    <w:rsid w:val="004C7ADE"/>
    <w:rsid w:val="004D37DA"/>
    <w:rsid w:val="004E0FD3"/>
    <w:rsid w:val="004E2D9B"/>
    <w:rsid w:val="004E5D28"/>
    <w:rsid w:val="004F0065"/>
    <w:rsid w:val="004F09E1"/>
    <w:rsid w:val="004F4971"/>
    <w:rsid w:val="004F4C74"/>
    <w:rsid w:val="004F5ABB"/>
    <w:rsid w:val="004F747B"/>
    <w:rsid w:val="0050001E"/>
    <w:rsid w:val="005000C6"/>
    <w:rsid w:val="005008EA"/>
    <w:rsid w:val="005027BF"/>
    <w:rsid w:val="00504BB8"/>
    <w:rsid w:val="00507578"/>
    <w:rsid w:val="005077D4"/>
    <w:rsid w:val="00510BB6"/>
    <w:rsid w:val="0051246A"/>
    <w:rsid w:val="005125B9"/>
    <w:rsid w:val="00515782"/>
    <w:rsid w:val="0052037F"/>
    <w:rsid w:val="00522ACF"/>
    <w:rsid w:val="00522D69"/>
    <w:rsid w:val="00524006"/>
    <w:rsid w:val="005247AE"/>
    <w:rsid w:val="0052732C"/>
    <w:rsid w:val="00527789"/>
    <w:rsid w:val="00531315"/>
    <w:rsid w:val="0053450A"/>
    <w:rsid w:val="00537238"/>
    <w:rsid w:val="0054189B"/>
    <w:rsid w:val="00542530"/>
    <w:rsid w:val="00543C98"/>
    <w:rsid w:val="00545793"/>
    <w:rsid w:val="00545B9D"/>
    <w:rsid w:val="00546735"/>
    <w:rsid w:val="00546D1F"/>
    <w:rsid w:val="005510B3"/>
    <w:rsid w:val="0055161D"/>
    <w:rsid w:val="00551CC2"/>
    <w:rsid w:val="00554964"/>
    <w:rsid w:val="00554BC4"/>
    <w:rsid w:val="0055561A"/>
    <w:rsid w:val="00556641"/>
    <w:rsid w:val="00556FB2"/>
    <w:rsid w:val="0056416C"/>
    <w:rsid w:val="00564183"/>
    <w:rsid w:val="005644F5"/>
    <w:rsid w:val="0056690A"/>
    <w:rsid w:val="0056705E"/>
    <w:rsid w:val="00567CC7"/>
    <w:rsid w:val="00570995"/>
    <w:rsid w:val="005722E6"/>
    <w:rsid w:val="00573C7B"/>
    <w:rsid w:val="00573CBD"/>
    <w:rsid w:val="00574833"/>
    <w:rsid w:val="00575768"/>
    <w:rsid w:val="00575FB7"/>
    <w:rsid w:val="005763FB"/>
    <w:rsid w:val="005766FC"/>
    <w:rsid w:val="005769A4"/>
    <w:rsid w:val="0058168C"/>
    <w:rsid w:val="005817C4"/>
    <w:rsid w:val="0058430F"/>
    <w:rsid w:val="00585A94"/>
    <w:rsid w:val="00587FEB"/>
    <w:rsid w:val="00591ACD"/>
    <w:rsid w:val="005944C3"/>
    <w:rsid w:val="00594996"/>
    <w:rsid w:val="00595301"/>
    <w:rsid w:val="005A27FA"/>
    <w:rsid w:val="005A5202"/>
    <w:rsid w:val="005A5BB4"/>
    <w:rsid w:val="005A647B"/>
    <w:rsid w:val="005A65FB"/>
    <w:rsid w:val="005A73A6"/>
    <w:rsid w:val="005B1628"/>
    <w:rsid w:val="005B1ED9"/>
    <w:rsid w:val="005B261D"/>
    <w:rsid w:val="005B33A7"/>
    <w:rsid w:val="005B41B6"/>
    <w:rsid w:val="005B487F"/>
    <w:rsid w:val="005B5262"/>
    <w:rsid w:val="005B57A5"/>
    <w:rsid w:val="005B7EA2"/>
    <w:rsid w:val="005C1609"/>
    <w:rsid w:val="005C1A5D"/>
    <w:rsid w:val="005C4ADE"/>
    <w:rsid w:val="005C5CB3"/>
    <w:rsid w:val="005C6B15"/>
    <w:rsid w:val="005D1FBC"/>
    <w:rsid w:val="005D5BD1"/>
    <w:rsid w:val="005E0F4E"/>
    <w:rsid w:val="005E6CC3"/>
    <w:rsid w:val="005E7018"/>
    <w:rsid w:val="005E7500"/>
    <w:rsid w:val="005F0425"/>
    <w:rsid w:val="005F2314"/>
    <w:rsid w:val="005F259E"/>
    <w:rsid w:val="005F3BB8"/>
    <w:rsid w:val="005F419D"/>
    <w:rsid w:val="005F43F5"/>
    <w:rsid w:val="005F75DE"/>
    <w:rsid w:val="00602061"/>
    <w:rsid w:val="0060588F"/>
    <w:rsid w:val="006072A1"/>
    <w:rsid w:val="006101FE"/>
    <w:rsid w:val="006112AE"/>
    <w:rsid w:val="00611BFB"/>
    <w:rsid w:val="00612EBA"/>
    <w:rsid w:val="00614042"/>
    <w:rsid w:val="00616FCB"/>
    <w:rsid w:val="006203E4"/>
    <w:rsid w:val="00620783"/>
    <w:rsid w:val="006227AB"/>
    <w:rsid w:val="00623099"/>
    <w:rsid w:val="0062357F"/>
    <w:rsid w:val="00623BF2"/>
    <w:rsid w:val="00627FB9"/>
    <w:rsid w:val="00631A4A"/>
    <w:rsid w:val="00631D9B"/>
    <w:rsid w:val="00631FE3"/>
    <w:rsid w:val="006332B9"/>
    <w:rsid w:val="006337C8"/>
    <w:rsid w:val="0063476D"/>
    <w:rsid w:val="0063597B"/>
    <w:rsid w:val="0063674C"/>
    <w:rsid w:val="0064161D"/>
    <w:rsid w:val="00642B48"/>
    <w:rsid w:val="0065033B"/>
    <w:rsid w:val="0065068D"/>
    <w:rsid w:val="00651983"/>
    <w:rsid w:val="00654C07"/>
    <w:rsid w:val="00655D65"/>
    <w:rsid w:val="00656265"/>
    <w:rsid w:val="006625A9"/>
    <w:rsid w:val="006671E6"/>
    <w:rsid w:val="00667F94"/>
    <w:rsid w:val="006708DB"/>
    <w:rsid w:val="00670DF8"/>
    <w:rsid w:val="00671347"/>
    <w:rsid w:val="006746C2"/>
    <w:rsid w:val="00674B4F"/>
    <w:rsid w:val="00675690"/>
    <w:rsid w:val="006764FD"/>
    <w:rsid w:val="00677AE5"/>
    <w:rsid w:val="00682A60"/>
    <w:rsid w:val="00682F91"/>
    <w:rsid w:val="00684F34"/>
    <w:rsid w:val="00686361"/>
    <w:rsid w:val="00687AAB"/>
    <w:rsid w:val="006902B7"/>
    <w:rsid w:val="0069043F"/>
    <w:rsid w:val="006942FA"/>
    <w:rsid w:val="00695324"/>
    <w:rsid w:val="006A0CA4"/>
    <w:rsid w:val="006A1CDB"/>
    <w:rsid w:val="006A3460"/>
    <w:rsid w:val="006A6419"/>
    <w:rsid w:val="006B0DBA"/>
    <w:rsid w:val="006B2586"/>
    <w:rsid w:val="006B3527"/>
    <w:rsid w:val="006B3E14"/>
    <w:rsid w:val="006B451A"/>
    <w:rsid w:val="006B61CD"/>
    <w:rsid w:val="006B7EEF"/>
    <w:rsid w:val="006D0013"/>
    <w:rsid w:val="006D0489"/>
    <w:rsid w:val="006D0EB5"/>
    <w:rsid w:val="006E1054"/>
    <w:rsid w:val="006E2BF7"/>
    <w:rsid w:val="006E5923"/>
    <w:rsid w:val="006E6421"/>
    <w:rsid w:val="006F46E5"/>
    <w:rsid w:val="006F5C0F"/>
    <w:rsid w:val="006F63DC"/>
    <w:rsid w:val="006F695B"/>
    <w:rsid w:val="006F7126"/>
    <w:rsid w:val="007015A1"/>
    <w:rsid w:val="00710187"/>
    <w:rsid w:val="00710EB2"/>
    <w:rsid w:val="007112BB"/>
    <w:rsid w:val="0071191B"/>
    <w:rsid w:val="00712CA7"/>
    <w:rsid w:val="00714E82"/>
    <w:rsid w:val="00715DB4"/>
    <w:rsid w:val="00717DDF"/>
    <w:rsid w:val="007201CC"/>
    <w:rsid w:val="00720626"/>
    <w:rsid w:val="00722195"/>
    <w:rsid w:val="0072253C"/>
    <w:rsid w:val="00722C74"/>
    <w:rsid w:val="00722FA4"/>
    <w:rsid w:val="0072735F"/>
    <w:rsid w:val="00727598"/>
    <w:rsid w:val="00730B52"/>
    <w:rsid w:val="00730CA2"/>
    <w:rsid w:val="0073351A"/>
    <w:rsid w:val="00733F40"/>
    <w:rsid w:val="007410F0"/>
    <w:rsid w:val="0074172D"/>
    <w:rsid w:val="00741973"/>
    <w:rsid w:val="00744481"/>
    <w:rsid w:val="007452DB"/>
    <w:rsid w:val="00746024"/>
    <w:rsid w:val="0074699F"/>
    <w:rsid w:val="00747D2E"/>
    <w:rsid w:val="00751684"/>
    <w:rsid w:val="00752A20"/>
    <w:rsid w:val="00752F3D"/>
    <w:rsid w:val="007611B5"/>
    <w:rsid w:val="007629AD"/>
    <w:rsid w:val="00764E34"/>
    <w:rsid w:val="00764EC3"/>
    <w:rsid w:val="007664DB"/>
    <w:rsid w:val="00773029"/>
    <w:rsid w:val="007774BB"/>
    <w:rsid w:val="00782D8B"/>
    <w:rsid w:val="00783E37"/>
    <w:rsid w:val="00784738"/>
    <w:rsid w:val="00785D4D"/>
    <w:rsid w:val="00790148"/>
    <w:rsid w:val="007907AA"/>
    <w:rsid w:val="007910CA"/>
    <w:rsid w:val="0079419C"/>
    <w:rsid w:val="00794A43"/>
    <w:rsid w:val="0079679B"/>
    <w:rsid w:val="007A0AB4"/>
    <w:rsid w:val="007A2940"/>
    <w:rsid w:val="007A30C5"/>
    <w:rsid w:val="007A3959"/>
    <w:rsid w:val="007A48BC"/>
    <w:rsid w:val="007A50A8"/>
    <w:rsid w:val="007A5A5A"/>
    <w:rsid w:val="007A6042"/>
    <w:rsid w:val="007A76A5"/>
    <w:rsid w:val="007A7984"/>
    <w:rsid w:val="007B1704"/>
    <w:rsid w:val="007B2681"/>
    <w:rsid w:val="007B45C6"/>
    <w:rsid w:val="007B4A21"/>
    <w:rsid w:val="007B5750"/>
    <w:rsid w:val="007B7A01"/>
    <w:rsid w:val="007C1A09"/>
    <w:rsid w:val="007C2002"/>
    <w:rsid w:val="007C25C8"/>
    <w:rsid w:val="007C4AA5"/>
    <w:rsid w:val="007C4EC4"/>
    <w:rsid w:val="007C75AC"/>
    <w:rsid w:val="007D156F"/>
    <w:rsid w:val="007D1C76"/>
    <w:rsid w:val="007D5A1E"/>
    <w:rsid w:val="007E1C48"/>
    <w:rsid w:val="007E58DE"/>
    <w:rsid w:val="007E5D36"/>
    <w:rsid w:val="007E63DB"/>
    <w:rsid w:val="007E794A"/>
    <w:rsid w:val="007F0F05"/>
    <w:rsid w:val="007F1C98"/>
    <w:rsid w:val="007F54C3"/>
    <w:rsid w:val="007F5503"/>
    <w:rsid w:val="007F554D"/>
    <w:rsid w:val="007F63C3"/>
    <w:rsid w:val="007F67BA"/>
    <w:rsid w:val="007F7359"/>
    <w:rsid w:val="008006B4"/>
    <w:rsid w:val="00801794"/>
    <w:rsid w:val="00802504"/>
    <w:rsid w:val="00802680"/>
    <w:rsid w:val="008029A8"/>
    <w:rsid w:val="00802DD9"/>
    <w:rsid w:val="008030F1"/>
    <w:rsid w:val="008062CF"/>
    <w:rsid w:val="00806505"/>
    <w:rsid w:val="00806543"/>
    <w:rsid w:val="00807015"/>
    <w:rsid w:val="008101E9"/>
    <w:rsid w:val="00813458"/>
    <w:rsid w:val="008145C1"/>
    <w:rsid w:val="00814CAA"/>
    <w:rsid w:val="008159F9"/>
    <w:rsid w:val="00815D85"/>
    <w:rsid w:val="008171DC"/>
    <w:rsid w:val="008269F6"/>
    <w:rsid w:val="0083053A"/>
    <w:rsid w:val="00830DAB"/>
    <w:rsid w:val="008358E4"/>
    <w:rsid w:val="00842919"/>
    <w:rsid w:val="0084553C"/>
    <w:rsid w:val="008461ED"/>
    <w:rsid w:val="008471DB"/>
    <w:rsid w:val="008475E8"/>
    <w:rsid w:val="00850453"/>
    <w:rsid w:val="0085446B"/>
    <w:rsid w:val="008552C7"/>
    <w:rsid w:val="008567D3"/>
    <w:rsid w:val="0085783D"/>
    <w:rsid w:val="00857E16"/>
    <w:rsid w:val="00857E5A"/>
    <w:rsid w:val="00862389"/>
    <w:rsid w:val="00863860"/>
    <w:rsid w:val="008663B6"/>
    <w:rsid w:val="008708C0"/>
    <w:rsid w:val="00874383"/>
    <w:rsid w:val="00875ECB"/>
    <w:rsid w:val="0088241B"/>
    <w:rsid w:val="0088271A"/>
    <w:rsid w:val="00882A35"/>
    <w:rsid w:val="00885181"/>
    <w:rsid w:val="0088598C"/>
    <w:rsid w:val="00886D42"/>
    <w:rsid w:val="00887162"/>
    <w:rsid w:val="008915D9"/>
    <w:rsid w:val="00891D06"/>
    <w:rsid w:val="008931ED"/>
    <w:rsid w:val="008937D9"/>
    <w:rsid w:val="008941D7"/>
    <w:rsid w:val="00896E69"/>
    <w:rsid w:val="008A25B7"/>
    <w:rsid w:val="008A5003"/>
    <w:rsid w:val="008A6AFE"/>
    <w:rsid w:val="008B1324"/>
    <w:rsid w:val="008B1551"/>
    <w:rsid w:val="008B2F0F"/>
    <w:rsid w:val="008B5B1C"/>
    <w:rsid w:val="008B77C5"/>
    <w:rsid w:val="008C0F54"/>
    <w:rsid w:val="008C1092"/>
    <w:rsid w:val="008C1EAF"/>
    <w:rsid w:val="008C2523"/>
    <w:rsid w:val="008C2A90"/>
    <w:rsid w:val="008C5B4A"/>
    <w:rsid w:val="008D0770"/>
    <w:rsid w:val="008D1934"/>
    <w:rsid w:val="008D19A7"/>
    <w:rsid w:val="008D288C"/>
    <w:rsid w:val="008D3B28"/>
    <w:rsid w:val="008D4BE1"/>
    <w:rsid w:val="008D4EDE"/>
    <w:rsid w:val="008D6E65"/>
    <w:rsid w:val="008E06A5"/>
    <w:rsid w:val="008E1498"/>
    <w:rsid w:val="008E1CD1"/>
    <w:rsid w:val="008E3784"/>
    <w:rsid w:val="008E4A72"/>
    <w:rsid w:val="008F4C7B"/>
    <w:rsid w:val="009009E9"/>
    <w:rsid w:val="00901043"/>
    <w:rsid w:val="009068FD"/>
    <w:rsid w:val="00910A39"/>
    <w:rsid w:val="009127C2"/>
    <w:rsid w:val="0091301C"/>
    <w:rsid w:val="0091364B"/>
    <w:rsid w:val="00923040"/>
    <w:rsid w:val="00923F39"/>
    <w:rsid w:val="00923F5D"/>
    <w:rsid w:val="009252FC"/>
    <w:rsid w:val="009258D6"/>
    <w:rsid w:val="0092702C"/>
    <w:rsid w:val="009278F8"/>
    <w:rsid w:val="00933D70"/>
    <w:rsid w:val="00937A30"/>
    <w:rsid w:val="00942C4F"/>
    <w:rsid w:val="0094426F"/>
    <w:rsid w:val="0094584C"/>
    <w:rsid w:val="00950952"/>
    <w:rsid w:val="0095419F"/>
    <w:rsid w:val="0095450D"/>
    <w:rsid w:val="00954721"/>
    <w:rsid w:val="00954B94"/>
    <w:rsid w:val="00960028"/>
    <w:rsid w:val="009646F1"/>
    <w:rsid w:val="00967670"/>
    <w:rsid w:val="00967AEC"/>
    <w:rsid w:val="0097066A"/>
    <w:rsid w:val="00972552"/>
    <w:rsid w:val="00973834"/>
    <w:rsid w:val="009749F9"/>
    <w:rsid w:val="00982094"/>
    <w:rsid w:val="009828BE"/>
    <w:rsid w:val="0098596F"/>
    <w:rsid w:val="00991944"/>
    <w:rsid w:val="0099429B"/>
    <w:rsid w:val="00997814"/>
    <w:rsid w:val="00997FF1"/>
    <w:rsid w:val="009A3226"/>
    <w:rsid w:val="009A3BE0"/>
    <w:rsid w:val="009A5506"/>
    <w:rsid w:val="009A601A"/>
    <w:rsid w:val="009A6D96"/>
    <w:rsid w:val="009B040E"/>
    <w:rsid w:val="009B1934"/>
    <w:rsid w:val="009B294C"/>
    <w:rsid w:val="009B4552"/>
    <w:rsid w:val="009B62C9"/>
    <w:rsid w:val="009B62F7"/>
    <w:rsid w:val="009B6E5F"/>
    <w:rsid w:val="009C1BCE"/>
    <w:rsid w:val="009C30E7"/>
    <w:rsid w:val="009C34B3"/>
    <w:rsid w:val="009C6FFA"/>
    <w:rsid w:val="009D0DF5"/>
    <w:rsid w:val="009D1CD3"/>
    <w:rsid w:val="009D3414"/>
    <w:rsid w:val="009D4A34"/>
    <w:rsid w:val="009D4F98"/>
    <w:rsid w:val="009D6DA9"/>
    <w:rsid w:val="009D77C8"/>
    <w:rsid w:val="009D7A5B"/>
    <w:rsid w:val="009E2001"/>
    <w:rsid w:val="009E21C9"/>
    <w:rsid w:val="009E2F79"/>
    <w:rsid w:val="009E441E"/>
    <w:rsid w:val="009E5FF1"/>
    <w:rsid w:val="009E774C"/>
    <w:rsid w:val="009F37F6"/>
    <w:rsid w:val="009F7562"/>
    <w:rsid w:val="00A03748"/>
    <w:rsid w:val="00A03B80"/>
    <w:rsid w:val="00A13E93"/>
    <w:rsid w:val="00A15785"/>
    <w:rsid w:val="00A2143E"/>
    <w:rsid w:val="00A227CA"/>
    <w:rsid w:val="00A255AC"/>
    <w:rsid w:val="00A319B6"/>
    <w:rsid w:val="00A32F87"/>
    <w:rsid w:val="00A34AB5"/>
    <w:rsid w:val="00A40F8B"/>
    <w:rsid w:val="00A410E9"/>
    <w:rsid w:val="00A4191E"/>
    <w:rsid w:val="00A46BF4"/>
    <w:rsid w:val="00A4791A"/>
    <w:rsid w:val="00A534E8"/>
    <w:rsid w:val="00A54FCB"/>
    <w:rsid w:val="00A553C5"/>
    <w:rsid w:val="00A5617C"/>
    <w:rsid w:val="00A601FA"/>
    <w:rsid w:val="00A614A4"/>
    <w:rsid w:val="00A6439A"/>
    <w:rsid w:val="00A64479"/>
    <w:rsid w:val="00A7051F"/>
    <w:rsid w:val="00A718BF"/>
    <w:rsid w:val="00A71C01"/>
    <w:rsid w:val="00A74361"/>
    <w:rsid w:val="00A75227"/>
    <w:rsid w:val="00A778BF"/>
    <w:rsid w:val="00A855A3"/>
    <w:rsid w:val="00A876BD"/>
    <w:rsid w:val="00A90464"/>
    <w:rsid w:val="00A905C9"/>
    <w:rsid w:val="00AA1251"/>
    <w:rsid w:val="00AA3CA2"/>
    <w:rsid w:val="00AA5D10"/>
    <w:rsid w:val="00AB2E61"/>
    <w:rsid w:val="00AB3347"/>
    <w:rsid w:val="00AB47CA"/>
    <w:rsid w:val="00AB6023"/>
    <w:rsid w:val="00AB7D14"/>
    <w:rsid w:val="00AC1A16"/>
    <w:rsid w:val="00AC37B5"/>
    <w:rsid w:val="00AD0BD8"/>
    <w:rsid w:val="00AD105C"/>
    <w:rsid w:val="00AD14DA"/>
    <w:rsid w:val="00AD1870"/>
    <w:rsid w:val="00AD244A"/>
    <w:rsid w:val="00AD4077"/>
    <w:rsid w:val="00AD43B9"/>
    <w:rsid w:val="00AD574E"/>
    <w:rsid w:val="00AD7833"/>
    <w:rsid w:val="00AE2D04"/>
    <w:rsid w:val="00AE479D"/>
    <w:rsid w:val="00AE5DA3"/>
    <w:rsid w:val="00AE64BB"/>
    <w:rsid w:val="00AE7764"/>
    <w:rsid w:val="00AF0CED"/>
    <w:rsid w:val="00AF129A"/>
    <w:rsid w:val="00AF13C1"/>
    <w:rsid w:val="00AF1B73"/>
    <w:rsid w:val="00AF205F"/>
    <w:rsid w:val="00AF2680"/>
    <w:rsid w:val="00AF3AB8"/>
    <w:rsid w:val="00AF40DB"/>
    <w:rsid w:val="00AF4525"/>
    <w:rsid w:val="00AF6032"/>
    <w:rsid w:val="00B01417"/>
    <w:rsid w:val="00B01720"/>
    <w:rsid w:val="00B017AE"/>
    <w:rsid w:val="00B02B58"/>
    <w:rsid w:val="00B02B9B"/>
    <w:rsid w:val="00B04011"/>
    <w:rsid w:val="00B06A14"/>
    <w:rsid w:val="00B07691"/>
    <w:rsid w:val="00B103F3"/>
    <w:rsid w:val="00B1083A"/>
    <w:rsid w:val="00B10FEF"/>
    <w:rsid w:val="00B1169B"/>
    <w:rsid w:val="00B12C31"/>
    <w:rsid w:val="00B166A0"/>
    <w:rsid w:val="00B176A7"/>
    <w:rsid w:val="00B20396"/>
    <w:rsid w:val="00B23005"/>
    <w:rsid w:val="00B2342C"/>
    <w:rsid w:val="00B23E6B"/>
    <w:rsid w:val="00B308B3"/>
    <w:rsid w:val="00B342E9"/>
    <w:rsid w:val="00B36053"/>
    <w:rsid w:val="00B3644E"/>
    <w:rsid w:val="00B41162"/>
    <w:rsid w:val="00B417C3"/>
    <w:rsid w:val="00B4201C"/>
    <w:rsid w:val="00B42729"/>
    <w:rsid w:val="00B4275F"/>
    <w:rsid w:val="00B4282D"/>
    <w:rsid w:val="00B472B5"/>
    <w:rsid w:val="00B5182B"/>
    <w:rsid w:val="00B51AE9"/>
    <w:rsid w:val="00B5218D"/>
    <w:rsid w:val="00B545FA"/>
    <w:rsid w:val="00B54A35"/>
    <w:rsid w:val="00B55EF1"/>
    <w:rsid w:val="00B573FD"/>
    <w:rsid w:val="00B57515"/>
    <w:rsid w:val="00B57E0F"/>
    <w:rsid w:val="00B603A9"/>
    <w:rsid w:val="00B6092A"/>
    <w:rsid w:val="00B62A77"/>
    <w:rsid w:val="00B64AB2"/>
    <w:rsid w:val="00B64F5B"/>
    <w:rsid w:val="00B673E1"/>
    <w:rsid w:val="00B70FAA"/>
    <w:rsid w:val="00B75C94"/>
    <w:rsid w:val="00B84179"/>
    <w:rsid w:val="00B8574C"/>
    <w:rsid w:val="00B913CC"/>
    <w:rsid w:val="00B95B9F"/>
    <w:rsid w:val="00BA0A2B"/>
    <w:rsid w:val="00BA57E9"/>
    <w:rsid w:val="00BA7F9E"/>
    <w:rsid w:val="00BB072D"/>
    <w:rsid w:val="00BC175D"/>
    <w:rsid w:val="00BC5A94"/>
    <w:rsid w:val="00BC68D2"/>
    <w:rsid w:val="00BD026F"/>
    <w:rsid w:val="00BD601F"/>
    <w:rsid w:val="00BD6647"/>
    <w:rsid w:val="00BD66FD"/>
    <w:rsid w:val="00BD7AA6"/>
    <w:rsid w:val="00BE05D4"/>
    <w:rsid w:val="00BE3168"/>
    <w:rsid w:val="00BE5465"/>
    <w:rsid w:val="00BE6BBE"/>
    <w:rsid w:val="00BE7561"/>
    <w:rsid w:val="00BF01B3"/>
    <w:rsid w:val="00BF13BA"/>
    <w:rsid w:val="00BF1428"/>
    <w:rsid w:val="00BF1B7F"/>
    <w:rsid w:val="00BF230D"/>
    <w:rsid w:val="00BF439D"/>
    <w:rsid w:val="00BF5E1A"/>
    <w:rsid w:val="00C02A6F"/>
    <w:rsid w:val="00C032A4"/>
    <w:rsid w:val="00C04F76"/>
    <w:rsid w:val="00C051BC"/>
    <w:rsid w:val="00C05DDB"/>
    <w:rsid w:val="00C06B1F"/>
    <w:rsid w:val="00C11CD9"/>
    <w:rsid w:val="00C12C18"/>
    <w:rsid w:val="00C13938"/>
    <w:rsid w:val="00C13D8D"/>
    <w:rsid w:val="00C15422"/>
    <w:rsid w:val="00C15A31"/>
    <w:rsid w:val="00C15CD4"/>
    <w:rsid w:val="00C166FE"/>
    <w:rsid w:val="00C16F3C"/>
    <w:rsid w:val="00C170A2"/>
    <w:rsid w:val="00C203DB"/>
    <w:rsid w:val="00C2096B"/>
    <w:rsid w:val="00C21CEA"/>
    <w:rsid w:val="00C2322E"/>
    <w:rsid w:val="00C23B19"/>
    <w:rsid w:val="00C26AEA"/>
    <w:rsid w:val="00C30EEE"/>
    <w:rsid w:val="00C436A1"/>
    <w:rsid w:val="00C44246"/>
    <w:rsid w:val="00C44707"/>
    <w:rsid w:val="00C46573"/>
    <w:rsid w:val="00C46C75"/>
    <w:rsid w:val="00C50C82"/>
    <w:rsid w:val="00C53BD9"/>
    <w:rsid w:val="00C577BA"/>
    <w:rsid w:val="00C62596"/>
    <w:rsid w:val="00C629C0"/>
    <w:rsid w:val="00C62B05"/>
    <w:rsid w:val="00C63C97"/>
    <w:rsid w:val="00C73EE8"/>
    <w:rsid w:val="00C74353"/>
    <w:rsid w:val="00C765BD"/>
    <w:rsid w:val="00C82D24"/>
    <w:rsid w:val="00C84BC4"/>
    <w:rsid w:val="00C862D6"/>
    <w:rsid w:val="00C9095B"/>
    <w:rsid w:val="00C94E48"/>
    <w:rsid w:val="00C95E2F"/>
    <w:rsid w:val="00C97936"/>
    <w:rsid w:val="00CA171E"/>
    <w:rsid w:val="00CA269A"/>
    <w:rsid w:val="00CA4CEC"/>
    <w:rsid w:val="00CA5509"/>
    <w:rsid w:val="00CA7CBF"/>
    <w:rsid w:val="00CB0110"/>
    <w:rsid w:val="00CB31FC"/>
    <w:rsid w:val="00CB498F"/>
    <w:rsid w:val="00CB7372"/>
    <w:rsid w:val="00CB7483"/>
    <w:rsid w:val="00CB751E"/>
    <w:rsid w:val="00CC0651"/>
    <w:rsid w:val="00CC2995"/>
    <w:rsid w:val="00CC34FC"/>
    <w:rsid w:val="00CC5713"/>
    <w:rsid w:val="00CD11B0"/>
    <w:rsid w:val="00CD11EB"/>
    <w:rsid w:val="00CD19A2"/>
    <w:rsid w:val="00CD5F49"/>
    <w:rsid w:val="00CE0F05"/>
    <w:rsid w:val="00CE21C2"/>
    <w:rsid w:val="00CE279F"/>
    <w:rsid w:val="00CE3FC8"/>
    <w:rsid w:val="00CE5812"/>
    <w:rsid w:val="00CE610F"/>
    <w:rsid w:val="00CE61C7"/>
    <w:rsid w:val="00CF158B"/>
    <w:rsid w:val="00CF1DB4"/>
    <w:rsid w:val="00CF357D"/>
    <w:rsid w:val="00CF47DD"/>
    <w:rsid w:val="00CF5E1E"/>
    <w:rsid w:val="00CF687E"/>
    <w:rsid w:val="00CF7399"/>
    <w:rsid w:val="00D0014D"/>
    <w:rsid w:val="00D0316B"/>
    <w:rsid w:val="00D04B9B"/>
    <w:rsid w:val="00D0651C"/>
    <w:rsid w:val="00D07550"/>
    <w:rsid w:val="00D11939"/>
    <w:rsid w:val="00D12240"/>
    <w:rsid w:val="00D13324"/>
    <w:rsid w:val="00D14BD6"/>
    <w:rsid w:val="00D14D7D"/>
    <w:rsid w:val="00D17C60"/>
    <w:rsid w:val="00D17E5E"/>
    <w:rsid w:val="00D20066"/>
    <w:rsid w:val="00D3435E"/>
    <w:rsid w:val="00D34EFA"/>
    <w:rsid w:val="00D36A7B"/>
    <w:rsid w:val="00D36F71"/>
    <w:rsid w:val="00D37AF6"/>
    <w:rsid w:val="00D40216"/>
    <w:rsid w:val="00D43B6F"/>
    <w:rsid w:val="00D451D5"/>
    <w:rsid w:val="00D46CCD"/>
    <w:rsid w:val="00D518A4"/>
    <w:rsid w:val="00D53244"/>
    <w:rsid w:val="00D54107"/>
    <w:rsid w:val="00D560D5"/>
    <w:rsid w:val="00D5738A"/>
    <w:rsid w:val="00D6505A"/>
    <w:rsid w:val="00D6523D"/>
    <w:rsid w:val="00D672A4"/>
    <w:rsid w:val="00D70062"/>
    <w:rsid w:val="00D71B9C"/>
    <w:rsid w:val="00D72302"/>
    <w:rsid w:val="00D73B33"/>
    <w:rsid w:val="00D84155"/>
    <w:rsid w:val="00D85D7B"/>
    <w:rsid w:val="00D86CE3"/>
    <w:rsid w:val="00D87FAF"/>
    <w:rsid w:val="00D921C4"/>
    <w:rsid w:val="00D92CF9"/>
    <w:rsid w:val="00D95875"/>
    <w:rsid w:val="00D959C6"/>
    <w:rsid w:val="00DA1813"/>
    <w:rsid w:val="00DA3AB6"/>
    <w:rsid w:val="00DA4506"/>
    <w:rsid w:val="00DA49D8"/>
    <w:rsid w:val="00DB0E63"/>
    <w:rsid w:val="00DC174E"/>
    <w:rsid w:val="00DC4782"/>
    <w:rsid w:val="00DC4921"/>
    <w:rsid w:val="00DC4DCA"/>
    <w:rsid w:val="00DC55DD"/>
    <w:rsid w:val="00DD08F8"/>
    <w:rsid w:val="00DD17D1"/>
    <w:rsid w:val="00DD2371"/>
    <w:rsid w:val="00DD3C9B"/>
    <w:rsid w:val="00DD3D97"/>
    <w:rsid w:val="00DD4632"/>
    <w:rsid w:val="00DD4D92"/>
    <w:rsid w:val="00DD622A"/>
    <w:rsid w:val="00DD6901"/>
    <w:rsid w:val="00DD7AA2"/>
    <w:rsid w:val="00DF0A4D"/>
    <w:rsid w:val="00DF29A0"/>
    <w:rsid w:val="00DF2DA3"/>
    <w:rsid w:val="00DF3653"/>
    <w:rsid w:val="00DF3984"/>
    <w:rsid w:val="00DF4D8B"/>
    <w:rsid w:val="00E00AE6"/>
    <w:rsid w:val="00E02B8B"/>
    <w:rsid w:val="00E10601"/>
    <w:rsid w:val="00E15FFA"/>
    <w:rsid w:val="00E166EB"/>
    <w:rsid w:val="00E1787A"/>
    <w:rsid w:val="00E20B35"/>
    <w:rsid w:val="00E213B7"/>
    <w:rsid w:val="00E21EE0"/>
    <w:rsid w:val="00E221B5"/>
    <w:rsid w:val="00E232F1"/>
    <w:rsid w:val="00E27FDD"/>
    <w:rsid w:val="00E30F1E"/>
    <w:rsid w:val="00E33844"/>
    <w:rsid w:val="00E3645F"/>
    <w:rsid w:val="00E36A33"/>
    <w:rsid w:val="00E36CA2"/>
    <w:rsid w:val="00E3769F"/>
    <w:rsid w:val="00E40DF8"/>
    <w:rsid w:val="00E415F0"/>
    <w:rsid w:val="00E4594F"/>
    <w:rsid w:val="00E47719"/>
    <w:rsid w:val="00E55B1B"/>
    <w:rsid w:val="00E5797C"/>
    <w:rsid w:val="00E60B9C"/>
    <w:rsid w:val="00E6166B"/>
    <w:rsid w:val="00E622E3"/>
    <w:rsid w:val="00E6405B"/>
    <w:rsid w:val="00E675E8"/>
    <w:rsid w:val="00E677EB"/>
    <w:rsid w:val="00E678D5"/>
    <w:rsid w:val="00E70A02"/>
    <w:rsid w:val="00E715CD"/>
    <w:rsid w:val="00E74512"/>
    <w:rsid w:val="00E75FD5"/>
    <w:rsid w:val="00E77642"/>
    <w:rsid w:val="00E8033E"/>
    <w:rsid w:val="00E80D4D"/>
    <w:rsid w:val="00E81FCA"/>
    <w:rsid w:val="00E8244E"/>
    <w:rsid w:val="00E835BB"/>
    <w:rsid w:val="00E83BEB"/>
    <w:rsid w:val="00E862E8"/>
    <w:rsid w:val="00E922AA"/>
    <w:rsid w:val="00E93CF2"/>
    <w:rsid w:val="00E96B79"/>
    <w:rsid w:val="00E9728C"/>
    <w:rsid w:val="00EA03AA"/>
    <w:rsid w:val="00EA061A"/>
    <w:rsid w:val="00EA1ED7"/>
    <w:rsid w:val="00EA1F27"/>
    <w:rsid w:val="00EA3A54"/>
    <w:rsid w:val="00EA5DE8"/>
    <w:rsid w:val="00EA7635"/>
    <w:rsid w:val="00EB1957"/>
    <w:rsid w:val="00EB31D5"/>
    <w:rsid w:val="00ED2C77"/>
    <w:rsid w:val="00ED41E9"/>
    <w:rsid w:val="00ED46A8"/>
    <w:rsid w:val="00ED4A10"/>
    <w:rsid w:val="00EE1ADA"/>
    <w:rsid w:val="00EE1C3C"/>
    <w:rsid w:val="00EE414D"/>
    <w:rsid w:val="00EE44D2"/>
    <w:rsid w:val="00EE58D1"/>
    <w:rsid w:val="00EE78E2"/>
    <w:rsid w:val="00EF0769"/>
    <w:rsid w:val="00EF2297"/>
    <w:rsid w:val="00EF2E61"/>
    <w:rsid w:val="00EF402E"/>
    <w:rsid w:val="00EF5C39"/>
    <w:rsid w:val="00F01B0B"/>
    <w:rsid w:val="00F06461"/>
    <w:rsid w:val="00F1150E"/>
    <w:rsid w:val="00F122B9"/>
    <w:rsid w:val="00F129EE"/>
    <w:rsid w:val="00F17186"/>
    <w:rsid w:val="00F234C0"/>
    <w:rsid w:val="00F242DE"/>
    <w:rsid w:val="00F27036"/>
    <w:rsid w:val="00F3080B"/>
    <w:rsid w:val="00F32284"/>
    <w:rsid w:val="00F33C37"/>
    <w:rsid w:val="00F340C6"/>
    <w:rsid w:val="00F364D8"/>
    <w:rsid w:val="00F3713D"/>
    <w:rsid w:val="00F40345"/>
    <w:rsid w:val="00F4139A"/>
    <w:rsid w:val="00F43356"/>
    <w:rsid w:val="00F4450D"/>
    <w:rsid w:val="00F45D9A"/>
    <w:rsid w:val="00F477EB"/>
    <w:rsid w:val="00F47B88"/>
    <w:rsid w:val="00F5287E"/>
    <w:rsid w:val="00F5629F"/>
    <w:rsid w:val="00F56330"/>
    <w:rsid w:val="00F569A5"/>
    <w:rsid w:val="00F569C2"/>
    <w:rsid w:val="00F632F7"/>
    <w:rsid w:val="00F636C3"/>
    <w:rsid w:val="00F63FBB"/>
    <w:rsid w:val="00F72B5F"/>
    <w:rsid w:val="00F72C31"/>
    <w:rsid w:val="00F74B27"/>
    <w:rsid w:val="00F77778"/>
    <w:rsid w:val="00F827ED"/>
    <w:rsid w:val="00F8351A"/>
    <w:rsid w:val="00F854E2"/>
    <w:rsid w:val="00F908D0"/>
    <w:rsid w:val="00F91441"/>
    <w:rsid w:val="00F92C91"/>
    <w:rsid w:val="00F9345F"/>
    <w:rsid w:val="00F96964"/>
    <w:rsid w:val="00FA30D6"/>
    <w:rsid w:val="00FA5820"/>
    <w:rsid w:val="00FA5E53"/>
    <w:rsid w:val="00FA7791"/>
    <w:rsid w:val="00FB35A9"/>
    <w:rsid w:val="00FB3BA2"/>
    <w:rsid w:val="00FC100A"/>
    <w:rsid w:val="00FC2904"/>
    <w:rsid w:val="00FC3EE1"/>
    <w:rsid w:val="00FC57A5"/>
    <w:rsid w:val="00FC5A2E"/>
    <w:rsid w:val="00FD07E2"/>
    <w:rsid w:val="00FD2687"/>
    <w:rsid w:val="00FD2CCB"/>
    <w:rsid w:val="00FD2DBB"/>
    <w:rsid w:val="00FD3397"/>
    <w:rsid w:val="00FD5DA9"/>
    <w:rsid w:val="00FD6548"/>
    <w:rsid w:val="00FE06ED"/>
    <w:rsid w:val="00FE4A69"/>
    <w:rsid w:val="00FE69C2"/>
    <w:rsid w:val="00FE6A31"/>
    <w:rsid w:val="00FE7D52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table" w:styleId="TableGrid">
    <w:name w:val="Table Grid"/>
    <w:basedOn w:val="TableNormal"/>
    <w:uiPriority w:val="39"/>
    <w:rsid w:val="00FE7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1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16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2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D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28"/>
    <w:rPr>
      <w:b/>
      <w:bCs/>
    </w:rPr>
  </w:style>
  <w:style w:type="paragraph" w:styleId="Revision">
    <w:name w:val="Revision"/>
    <w:hidden/>
    <w:uiPriority w:val="99"/>
    <w:semiHidden/>
    <w:rsid w:val="0096002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3B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D9B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B6092A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B609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79E3-EB27-468F-AC17-761DF8C4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997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2022-03-06T10:18:00Z</cp:lastPrinted>
  <dcterms:created xsi:type="dcterms:W3CDTF">2023-07-24T13:42:00Z</dcterms:created>
  <dcterms:modified xsi:type="dcterms:W3CDTF">2023-07-24T15:35:00Z</dcterms:modified>
</cp:coreProperties>
</file>