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44583A" w14:textId="77777777" w:rsidR="00897E3D" w:rsidRPr="00F83888" w:rsidRDefault="00897E3D" w:rsidP="00897E3D">
      <w:pPr>
        <w:ind w:left="284"/>
        <w:jc w:val="center"/>
        <w:rPr>
          <w:rFonts w:asciiTheme="minorHAnsi" w:hAnsiTheme="minorHAnsi" w:cstheme="minorHAnsi"/>
          <w:b/>
          <w:bCs/>
          <w:sz w:val="18"/>
          <w:szCs w:val="18"/>
        </w:rPr>
      </w:pPr>
      <w:bookmarkStart w:id="0" w:name="_Hlk131076366"/>
      <w:bookmarkStart w:id="1" w:name="_Hlk149499805"/>
      <w:bookmarkStart w:id="2" w:name="_Hlk130307470"/>
      <w:r w:rsidRPr="00F83888">
        <w:rPr>
          <w:rFonts w:asciiTheme="minorHAnsi" w:hAnsiTheme="minorHAnsi" w:cstheme="minorHAnsi"/>
          <w:b/>
          <w:bCs/>
          <w:sz w:val="18"/>
          <w:szCs w:val="18"/>
        </w:rPr>
        <w:t xml:space="preserve">Notes of the Brinkburn &amp; Hesleyhurst Parish Climate Change &amp; Biodiversity </w:t>
      </w:r>
      <w:bookmarkEnd w:id="0"/>
      <w:r w:rsidRPr="00F83888">
        <w:rPr>
          <w:rFonts w:asciiTheme="minorHAnsi" w:hAnsiTheme="minorHAnsi" w:cstheme="minorHAnsi"/>
          <w:b/>
          <w:bCs/>
          <w:sz w:val="18"/>
          <w:szCs w:val="18"/>
        </w:rPr>
        <w:t>Steering Committee</w:t>
      </w:r>
    </w:p>
    <w:p w14:paraId="73F98B99" w14:textId="77777777" w:rsidR="00897E3D" w:rsidRPr="00F83888" w:rsidRDefault="00897E3D" w:rsidP="00897E3D">
      <w:pPr>
        <w:ind w:left="284"/>
        <w:jc w:val="center"/>
        <w:rPr>
          <w:rFonts w:asciiTheme="minorHAnsi" w:hAnsiTheme="minorHAnsi" w:cstheme="minorHAnsi"/>
          <w:b/>
          <w:bCs/>
          <w:sz w:val="18"/>
          <w:szCs w:val="18"/>
        </w:rPr>
      </w:pPr>
    </w:p>
    <w:p w14:paraId="476D6751" w14:textId="129F4451" w:rsidR="00897E3D" w:rsidRPr="00F83888" w:rsidRDefault="00897E3D" w:rsidP="00897E3D">
      <w:pPr>
        <w:ind w:left="1440"/>
        <w:rPr>
          <w:rFonts w:asciiTheme="minorHAnsi" w:hAnsiTheme="minorHAnsi" w:cstheme="minorHAnsi"/>
          <w:b/>
          <w:bCs/>
          <w:sz w:val="18"/>
          <w:szCs w:val="18"/>
        </w:rPr>
      </w:pPr>
      <w:r w:rsidRPr="00F83888">
        <w:rPr>
          <w:rFonts w:asciiTheme="minorHAnsi" w:hAnsiTheme="minorHAnsi" w:cstheme="minorHAnsi"/>
          <w:b/>
          <w:bCs/>
          <w:sz w:val="18"/>
          <w:szCs w:val="18"/>
        </w:rPr>
        <w:t xml:space="preserve">Meeting on: </w:t>
      </w:r>
      <w:r w:rsidRPr="00F83888">
        <w:rPr>
          <w:rFonts w:asciiTheme="minorHAnsi" w:hAnsiTheme="minorHAnsi" w:cstheme="minorHAnsi"/>
          <w:b/>
          <w:bCs/>
          <w:sz w:val="18"/>
          <w:szCs w:val="18"/>
        </w:rPr>
        <w:tab/>
      </w:r>
      <w:r w:rsidRPr="00F83888">
        <w:rPr>
          <w:rFonts w:asciiTheme="minorHAnsi" w:hAnsiTheme="minorHAnsi" w:cstheme="minorHAnsi"/>
          <w:b/>
          <w:bCs/>
          <w:sz w:val="18"/>
          <w:szCs w:val="18"/>
        </w:rPr>
        <w:tab/>
      </w:r>
      <w:r w:rsidR="00462DB3">
        <w:rPr>
          <w:rFonts w:asciiTheme="minorHAnsi" w:hAnsiTheme="minorHAnsi" w:cstheme="minorHAnsi"/>
          <w:b/>
          <w:bCs/>
          <w:sz w:val="18"/>
          <w:szCs w:val="18"/>
        </w:rPr>
        <w:t>11</w:t>
      </w:r>
      <w:r w:rsidR="00462DB3" w:rsidRPr="00462DB3">
        <w:rPr>
          <w:rFonts w:asciiTheme="minorHAnsi" w:hAnsiTheme="minorHAnsi" w:cstheme="minorHAnsi"/>
          <w:b/>
          <w:bCs/>
          <w:sz w:val="18"/>
          <w:szCs w:val="18"/>
          <w:vertAlign w:val="superscript"/>
        </w:rPr>
        <w:t>th</w:t>
      </w:r>
      <w:r w:rsidR="00462DB3">
        <w:rPr>
          <w:rFonts w:asciiTheme="minorHAnsi" w:hAnsiTheme="minorHAnsi" w:cstheme="minorHAnsi"/>
          <w:b/>
          <w:bCs/>
          <w:sz w:val="18"/>
          <w:szCs w:val="18"/>
        </w:rPr>
        <w:t xml:space="preserve"> December</w:t>
      </w:r>
      <w:r w:rsidRPr="00F83888">
        <w:rPr>
          <w:rFonts w:asciiTheme="minorHAnsi" w:hAnsiTheme="minorHAnsi" w:cstheme="minorHAnsi"/>
          <w:b/>
          <w:bCs/>
          <w:sz w:val="18"/>
          <w:szCs w:val="18"/>
        </w:rPr>
        <w:t xml:space="preserve">  2024  </w:t>
      </w:r>
    </w:p>
    <w:bookmarkEnd w:id="1"/>
    <w:p w14:paraId="4B215648" w14:textId="77777777" w:rsidR="00897E3D" w:rsidRPr="00F83888" w:rsidRDefault="00897E3D" w:rsidP="00897E3D">
      <w:pPr>
        <w:ind w:left="1440"/>
        <w:rPr>
          <w:rFonts w:asciiTheme="minorHAnsi" w:hAnsiTheme="minorHAnsi" w:cstheme="minorHAnsi"/>
          <w:b/>
          <w:bCs/>
          <w:sz w:val="18"/>
          <w:szCs w:val="18"/>
        </w:rPr>
      </w:pPr>
      <w:r w:rsidRPr="00F83888">
        <w:rPr>
          <w:rFonts w:asciiTheme="minorHAnsi" w:hAnsiTheme="minorHAnsi" w:cstheme="minorHAnsi"/>
          <w:b/>
          <w:bCs/>
          <w:sz w:val="18"/>
          <w:szCs w:val="18"/>
        </w:rPr>
        <w:t>Meeting at:</w:t>
      </w:r>
      <w:r w:rsidRPr="00F83888">
        <w:rPr>
          <w:rFonts w:asciiTheme="minorHAnsi" w:hAnsiTheme="minorHAnsi" w:cstheme="minorHAnsi"/>
          <w:b/>
          <w:bCs/>
          <w:sz w:val="18"/>
          <w:szCs w:val="18"/>
        </w:rPr>
        <w:tab/>
      </w:r>
      <w:r w:rsidRPr="00F83888">
        <w:rPr>
          <w:rFonts w:asciiTheme="minorHAnsi" w:hAnsiTheme="minorHAnsi" w:cstheme="minorHAnsi"/>
          <w:b/>
          <w:bCs/>
          <w:sz w:val="18"/>
          <w:szCs w:val="18"/>
        </w:rPr>
        <w:tab/>
      </w:r>
      <w:r w:rsidRPr="00F83888">
        <w:rPr>
          <w:rFonts w:asciiTheme="minorHAnsi" w:hAnsiTheme="minorHAnsi" w:cstheme="minorHAnsi"/>
          <w:bCs/>
          <w:sz w:val="18"/>
          <w:szCs w:val="18"/>
        </w:rPr>
        <w:t>Longframlington Memorial Hall</w:t>
      </w:r>
    </w:p>
    <w:p w14:paraId="58F7E969" w14:textId="77777777" w:rsidR="00897E3D" w:rsidRPr="00F83888" w:rsidRDefault="00897E3D" w:rsidP="00897E3D">
      <w:pPr>
        <w:ind w:left="1440"/>
        <w:rPr>
          <w:rFonts w:asciiTheme="minorHAnsi" w:hAnsiTheme="minorHAnsi" w:cstheme="minorHAnsi"/>
          <w:b/>
          <w:bCs/>
          <w:sz w:val="18"/>
          <w:szCs w:val="18"/>
        </w:rPr>
      </w:pPr>
      <w:r w:rsidRPr="00F83888">
        <w:rPr>
          <w:rFonts w:asciiTheme="minorHAnsi" w:hAnsiTheme="minorHAnsi" w:cstheme="minorHAnsi"/>
          <w:b/>
          <w:bCs/>
          <w:sz w:val="18"/>
          <w:szCs w:val="18"/>
        </w:rPr>
        <w:t>Meeting Time:</w:t>
      </w:r>
      <w:r w:rsidRPr="00F83888">
        <w:rPr>
          <w:rFonts w:asciiTheme="minorHAnsi" w:hAnsiTheme="minorHAnsi" w:cstheme="minorHAnsi"/>
          <w:b/>
          <w:bCs/>
          <w:sz w:val="18"/>
          <w:szCs w:val="18"/>
        </w:rPr>
        <w:tab/>
      </w:r>
      <w:r w:rsidRPr="00F83888">
        <w:rPr>
          <w:rFonts w:asciiTheme="minorHAnsi" w:hAnsiTheme="minorHAnsi" w:cstheme="minorHAnsi"/>
          <w:b/>
          <w:bCs/>
          <w:sz w:val="18"/>
          <w:szCs w:val="18"/>
        </w:rPr>
        <w:tab/>
      </w:r>
      <w:r w:rsidRPr="00F83888">
        <w:rPr>
          <w:rFonts w:asciiTheme="minorHAnsi" w:hAnsiTheme="minorHAnsi" w:cstheme="minorHAnsi"/>
          <w:bCs/>
          <w:sz w:val="18"/>
          <w:szCs w:val="18"/>
        </w:rPr>
        <w:t>7.30 p.m.</w:t>
      </w:r>
    </w:p>
    <w:p w14:paraId="39C25882" w14:textId="36437BB7" w:rsidR="00897E3D" w:rsidRPr="00F83888" w:rsidRDefault="00897E3D" w:rsidP="00897E3D">
      <w:pPr>
        <w:ind w:left="720" w:firstLine="720"/>
        <w:rPr>
          <w:rFonts w:asciiTheme="minorHAnsi" w:hAnsiTheme="minorHAnsi" w:cstheme="minorHAnsi"/>
          <w:sz w:val="18"/>
          <w:szCs w:val="18"/>
        </w:rPr>
      </w:pPr>
      <w:r w:rsidRPr="00F83888">
        <w:rPr>
          <w:rFonts w:asciiTheme="minorHAnsi" w:hAnsiTheme="minorHAnsi" w:cstheme="minorHAnsi"/>
          <w:b/>
          <w:bCs/>
          <w:sz w:val="18"/>
          <w:szCs w:val="18"/>
        </w:rPr>
        <w:t>Present:</w:t>
      </w:r>
      <w:r w:rsidRPr="00F83888">
        <w:rPr>
          <w:rFonts w:asciiTheme="minorHAnsi" w:hAnsiTheme="minorHAnsi" w:cstheme="minorHAnsi"/>
          <w:b/>
          <w:bCs/>
          <w:sz w:val="18"/>
          <w:szCs w:val="18"/>
        </w:rPr>
        <w:tab/>
      </w:r>
      <w:r w:rsidRPr="00F83888">
        <w:rPr>
          <w:rFonts w:asciiTheme="minorHAnsi" w:hAnsiTheme="minorHAnsi" w:cstheme="minorHAnsi"/>
          <w:b/>
          <w:bCs/>
          <w:sz w:val="18"/>
          <w:szCs w:val="18"/>
        </w:rPr>
        <w:tab/>
      </w:r>
      <w:r w:rsidRPr="00F83888">
        <w:rPr>
          <w:rFonts w:asciiTheme="minorHAnsi" w:hAnsiTheme="minorHAnsi" w:cstheme="minorHAnsi"/>
          <w:b/>
          <w:bCs/>
          <w:sz w:val="18"/>
          <w:szCs w:val="18"/>
        </w:rPr>
        <w:tab/>
      </w:r>
      <w:r w:rsidRPr="00F83888">
        <w:rPr>
          <w:rFonts w:asciiTheme="minorHAnsi" w:hAnsiTheme="minorHAnsi" w:cstheme="minorHAnsi"/>
          <w:sz w:val="18"/>
          <w:szCs w:val="18"/>
        </w:rPr>
        <w:t>Des Barker (DB),</w:t>
      </w:r>
      <w:r w:rsidR="00462DB3">
        <w:rPr>
          <w:rFonts w:asciiTheme="minorHAnsi" w:hAnsiTheme="minorHAnsi" w:cstheme="minorHAnsi"/>
          <w:sz w:val="18"/>
          <w:szCs w:val="18"/>
        </w:rPr>
        <w:t xml:space="preserve"> Roger</w:t>
      </w:r>
      <w:r w:rsidR="00FC7FC7">
        <w:rPr>
          <w:rFonts w:asciiTheme="minorHAnsi" w:hAnsiTheme="minorHAnsi" w:cstheme="minorHAnsi"/>
          <w:sz w:val="18"/>
          <w:szCs w:val="18"/>
        </w:rPr>
        <w:t xml:space="preserve"> </w:t>
      </w:r>
      <w:r w:rsidR="00462DB3">
        <w:rPr>
          <w:rFonts w:asciiTheme="minorHAnsi" w:hAnsiTheme="minorHAnsi" w:cstheme="minorHAnsi"/>
          <w:sz w:val="18"/>
          <w:szCs w:val="18"/>
        </w:rPr>
        <w:t>Powell,</w:t>
      </w:r>
      <w:r w:rsidRPr="00F83888">
        <w:rPr>
          <w:rFonts w:asciiTheme="minorHAnsi" w:hAnsiTheme="minorHAnsi" w:cstheme="minorHAnsi"/>
          <w:sz w:val="18"/>
          <w:szCs w:val="18"/>
        </w:rPr>
        <w:t xml:space="preserve"> Cllr Jamie Whicker (JW) – Chair.</w:t>
      </w:r>
      <w:r w:rsidRPr="00F83888">
        <w:rPr>
          <w:rFonts w:asciiTheme="minorHAnsi" w:hAnsiTheme="minorHAnsi" w:cstheme="minorHAnsi"/>
          <w:sz w:val="18"/>
          <w:szCs w:val="18"/>
        </w:rPr>
        <w:tab/>
      </w:r>
    </w:p>
    <w:p w14:paraId="6FCA3443" w14:textId="77777777" w:rsidR="00897E3D" w:rsidRPr="00F83888" w:rsidRDefault="00897E3D" w:rsidP="00897E3D">
      <w:pPr>
        <w:ind w:left="1440"/>
        <w:rPr>
          <w:rFonts w:asciiTheme="minorHAnsi" w:hAnsiTheme="minorHAnsi" w:cstheme="minorHAnsi"/>
          <w:bCs/>
          <w:sz w:val="18"/>
          <w:szCs w:val="18"/>
        </w:rPr>
      </w:pPr>
      <w:r w:rsidRPr="00F83888">
        <w:rPr>
          <w:rFonts w:asciiTheme="minorHAnsi" w:hAnsiTheme="minorHAnsi" w:cstheme="minorHAnsi"/>
          <w:b/>
          <w:bCs/>
          <w:sz w:val="18"/>
          <w:szCs w:val="18"/>
        </w:rPr>
        <w:t>In attendance:</w:t>
      </w:r>
      <w:r w:rsidRPr="00F83888">
        <w:rPr>
          <w:rFonts w:asciiTheme="minorHAnsi" w:hAnsiTheme="minorHAnsi" w:cstheme="minorHAnsi"/>
          <w:b/>
          <w:bCs/>
          <w:sz w:val="18"/>
          <w:szCs w:val="18"/>
        </w:rPr>
        <w:tab/>
      </w:r>
      <w:r w:rsidRPr="00F83888">
        <w:rPr>
          <w:rFonts w:asciiTheme="minorHAnsi" w:hAnsiTheme="minorHAnsi" w:cstheme="minorHAnsi"/>
          <w:b/>
          <w:bCs/>
          <w:sz w:val="18"/>
          <w:szCs w:val="18"/>
        </w:rPr>
        <w:tab/>
      </w:r>
      <w:r w:rsidRPr="00F83888">
        <w:rPr>
          <w:rFonts w:asciiTheme="minorHAnsi" w:hAnsiTheme="minorHAnsi" w:cstheme="minorHAnsi"/>
          <w:bCs/>
          <w:sz w:val="18"/>
          <w:szCs w:val="18"/>
        </w:rPr>
        <w:t>Clerk: Garth Rhodes.</w:t>
      </w:r>
    </w:p>
    <w:p w14:paraId="3B43E1A8" w14:textId="77777777" w:rsidR="00897E3D" w:rsidRPr="00F83888" w:rsidRDefault="00897E3D" w:rsidP="00897E3D">
      <w:pPr>
        <w:rPr>
          <w:rFonts w:asciiTheme="minorHAnsi" w:hAnsiTheme="minorHAnsi" w:cstheme="minorHAnsi"/>
          <w:i/>
          <w:iCs/>
          <w:sz w:val="18"/>
          <w:szCs w:val="18"/>
        </w:rPr>
      </w:pPr>
    </w:p>
    <w:p w14:paraId="3634B27D" w14:textId="77777777" w:rsidR="00897E3D" w:rsidRPr="00F83888" w:rsidRDefault="00897E3D" w:rsidP="00897E3D">
      <w:pPr>
        <w:ind w:firstLine="720"/>
        <w:rPr>
          <w:rFonts w:asciiTheme="minorHAnsi" w:hAnsiTheme="minorHAnsi" w:cstheme="minorHAnsi"/>
          <w:i/>
          <w:iCs/>
          <w:sz w:val="18"/>
          <w:szCs w:val="18"/>
        </w:rPr>
      </w:pPr>
      <w:r w:rsidRPr="00F83888">
        <w:rPr>
          <w:rFonts w:asciiTheme="minorHAnsi" w:hAnsiTheme="minorHAnsi" w:cstheme="minorHAnsi"/>
          <w:i/>
          <w:iCs/>
          <w:sz w:val="18"/>
          <w:szCs w:val="18"/>
        </w:rPr>
        <w:t>The meeting opened at 7.30 p.m.</w:t>
      </w:r>
    </w:p>
    <w:bookmarkEnd w:id="2"/>
    <w:p w14:paraId="182AD980" w14:textId="2A0F2DAC" w:rsidR="00463AA4" w:rsidRPr="00980231" w:rsidRDefault="00BE0142" w:rsidP="00A43691">
      <w:pPr>
        <w:pStyle w:val="ListParagraph"/>
        <w:numPr>
          <w:ilvl w:val="0"/>
          <w:numId w:val="1"/>
        </w:numPr>
        <w:spacing w:before="240"/>
        <w:rPr>
          <w:rFonts w:asciiTheme="minorHAnsi" w:hAnsiTheme="minorHAnsi" w:cstheme="minorHAnsi"/>
          <w:sz w:val="20"/>
          <w:szCs w:val="20"/>
        </w:rPr>
      </w:pPr>
      <w:r w:rsidRPr="00A43691">
        <w:rPr>
          <w:rFonts w:asciiTheme="minorHAnsi" w:hAnsiTheme="minorHAnsi" w:cstheme="minorHAnsi"/>
          <w:b/>
          <w:bCs/>
          <w:sz w:val="20"/>
          <w:szCs w:val="20"/>
        </w:rPr>
        <w:t>Apologies</w:t>
      </w:r>
      <w:r w:rsidR="00444AE2">
        <w:rPr>
          <w:rFonts w:asciiTheme="minorHAnsi" w:hAnsiTheme="minorHAnsi" w:cstheme="minorHAnsi"/>
          <w:sz w:val="20"/>
          <w:szCs w:val="20"/>
        </w:rPr>
        <w:t>.</w:t>
      </w:r>
      <w:r w:rsidR="0080776F">
        <w:rPr>
          <w:rFonts w:asciiTheme="minorHAnsi" w:hAnsiTheme="minorHAnsi" w:cstheme="minorHAnsi"/>
          <w:sz w:val="20"/>
          <w:szCs w:val="20"/>
        </w:rPr>
        <w:t xml:space="preserve"> </w:t>
      </w:r>
      <w:r w:rsidR="0080776F" w:rsidRPr="00462DB3">
        <w:rPr>
          <w:rFonts w:asciiTheme="minorHAnsi" w:hAnsiTheme="minorHAnsi" w:cstheme="minorHAnsi"/>
          <w:sz w:val="20"/>
          <w:szCs w:val="20"/>
        </w:rPr>
        <w:t>J</w:t>
      </w:r>
      <w:r w:rsidR="00462DB3" w:rsidRPr="00462DB3">
        <w:rPr>
          <w:rFonts w:asciiTheme="minorHAnsi" w:hAnsiTheme="minorHAnsi" w:cstheme="minorHAnsi"/>
          <w:sz w:val="20"/>
          <w:szCs w:val="20"/>
        </w:rPr>
        <w:t xml:space="preserve">udith </w:t>
      </w:r>
      <w:r w:rsidR="0080776F" w:rsidRPr="00462DB3">
        <w:rPr>
          <w:rFonts w:asciiTheme="minorHAnsi" w:hAnsiTheme="minorHAnsi" w:cstheme="minorHAnsi"/>
          <w:sz w:val="20"/>
          <w:szCs w:val="20"/>
        </w:rPr>
        <w:t>B</w:t>
      </w:r>
      <w:r w:rsidR="00462DB3" w:rsidRPr="00462DB3">
        <w:rPr>
          <w:rFonts w:asciiTheme="minorHAnsi" w:hAnsiTheme="minorHAnsi" w:cstheme="minorHAnsi"/>
          <w:sz w:val="20"/>
          <w:szCs w:val="20"/>
        </w:rPr>
        <w:t>aker, Jackie Scarpa, Mark Fenwick</w:t>
      </w:r>
    </w:p>
    <w:p w14:paraId="70FFA2E0" w14:textId="4DA22DC6" w:rsidR="00BB68DC" w:rsidRPr="00980231" w:rsidRDefault="00375382" w:rsidP="00A43691">
      <w:pPr>
        <w:pStyle w:val="ListParagraph"/>
        <w:numPr>
          <w:ilvl w:val="0"/>
          <w:numId w:val="1"/>
        </w:numPr>
        <w:spacing w:before="240"/>
        <w:rPr>
          <w:rFonts w:asciiTheme="minorHAnsi" w:hAnsiTheme="minorHAnsi" w:cstheme="minorHAnsi"/>
          <w:sz w:val="20"/>
          <w:szCs w:val="20"/>
        </w:rPr>
      </w:pPr>
      <w:r w:rsidRPr="00A43691">
        <w:rPr>
          <w:rFonts w:asciiTheme="minorHAnsi" w:hAnsiTheme="minorHAnsi" w:cstheme="minorHAnsi"/>
          <w:b/>
          <w:bCs/>
          <w:sz w:val="20"/>
          <w:szCs w:val="20"/>
        </w:rPr>
        <w:t xml:space="preserve">Notes of Previous Meeting </w:t>
      </w:r>
      <w:r w:rsidR="00FE745E" w:rsidRPr="00A43691">
        <w:rPr>
          <w:rFonts w:asciiTheme="minorHAnsi" w:hAnsiTheme="minorHAnsi" w:cstheme="minorHAnsi"/>
          <w:b/>
          <w:bCs/>
          <w:sz w:val="20"/>
          <w:szCs w:val="20"/>
        </w:rPr>
        <w:t xml:space="preserve">held on </w:t>
      </w:r>
      <w:r w:rsidR="005B741C" w:rsidRPr="00A43691">
        <w:rPr>
          <w:rFonts w:asciiTheme="minorHAnsi" w:hAnsiTheme="minorHAnsi" w:cstheme="minorHAnsi"/>
          <w:b/>
          <w:bCs/>
          <w:sz w:val="20"/>
          <w:szCs w:val="20"/>
        </w:rPr>
        <w:t>Wednesday</w:t>
      </w:r>
      <w:r w:rsidR="00BE73B3" w:rsidRPr="00A43691">
        <w:rPr>
          <w:rFonts w:asciiTheme="minorHAnsi" w:hAnsiTheme="minorHAnsi" w:cstheme="minorHAnsi"/>
          <w:b/>
          <w:bCs/>
          <w:sz w:val="20"/>
          <w:szCs w:val="20"/>
        </w:rPr>
        <w:t xml:space="preserve"> </w:t>
      </w:r>
      <w:r w:rsidR="005B741C" w:rsidRPr="00A43691">
        <w:rPr>
          <w:rFonts w:asciiTheme="minorHAnsi" w:hAnsiTheme="minorHAnsi" w:cstheme="minorHAnsi"/>
          <w:b/>
          <w:bCs/>
          <w:sz w:val="20"/>
          <w:szCs w:val="20"/>
        </w:rPr>
        <w:t>16</w:t>
      </w:r>
      <w:r w:rsidR="005B741C" w:rsidRPr="00A43691">
        <w:rPr>
          <w:rFonts w:asciiTheme="minorHAnsi" w:hAnsiTheme="minorHAnsi" w:cstheme="minorHAnsi"/>
          <w:b/>
          <w:bCs/>
          <w:sz w:val="20"/>
          <w:szCs w:val="20"/>
          <w:vertAlign w:val="superscript"/>
        </w:rPr>
        <w:t>th</w:t>
      </w:r>
      <w:r w:rsidR="005B741C" w:rsidRPr="00A43691">
        <w:rPr>
          <w:rFonts w:asciiTheme="minorHAnsi" w:hAnsiTheme="minorHAnsi" w:cstheme="minorHAnsi"/>
          <w:b/>
          <w:bCs/>
          <w:sz w:val="20"/>
          <w:szCs w:val="20"/>
        </w:rPr>
        <w:t xml:space="preserve"> October</w:t>
      </w:r>
      <w:r w:rsidR="00BE73B3" w:rsidRPr="00A43691">
        <w:rPr>
          <w:rFonts w:asciiTheme="minorHAnsi" w:hAnsiTheme="minorHAnsi" w:cstheme="minorHAnsi"/>
          <w:b/>
          <w:bCs/>
          <w:sz w:val="20"/>
          <w:szCs w:val="20"/>
        </w:rPr>
        <w:t xml:space="preserve"> </w:t>
      </w:r>
      <w:r w:rsidR="006E421F" w:rsidRPr="00A43691">
        <w:rPr>
          <w:rFonts w:asciiTheme="minorHAnsi" w:hAnsiTheme="minorHAnsi" w:cstheme="minorHAnsi"/>
          <w:b/>
          <w:bCs/>
          <w:sz w:val="20"/>
          <w:szCs w:val="20"/>
        </w:rPr>
        <w:t>2024</w:t>
      </w:r>
      <w:r w:rsidR="00A83B98">
        <w:rPr>
          <w:rFonts w:asciiTheme="minorHAnsi" w:hAnsiTheme="minorHAnsi" w:cstheme="minorHAnsi"/>
          <w:b/>
          <w:bCs/>
          <w:sz w:val="20"/>
          <w:szCs w:val="20"/>
        </w:rPr>
        <w:t xml:space="preserve"> </w:t>
      </w:r>
      <w:r w:rsidR="00A83B98">
        <w:rPr>
          <w:rFonts w:asciiTheme="minorHAnsi" w:hAnsiTheme="minorHAnsi" w:cstheme="minorHAnsi"/>
          <w:sz w:val="20"/>
          <w:szCs w:val="20"/>
        </w:rPr>
        <w:t>were unanimously approved.</w:t>
      </w:r>
    </w:p>
    <w:p w14:paraId="356C010F" w14:textId="05A7BD82" w:rsidR="003A2224" w:rsidRPr="00A43691" w:rsidRDefault="0090402A" w:rsidP="00A43691">
      <w:pPr>
        <w:pStyle w:val="ListParagraph"/>
        <w:numPr>
          <w:ilvl w:val="0"/>
          <w:numId w:val="1"/>
        </w:numPr>
        <w:spacing w:before="240" w:after="240"/>
        <w:rPr>
          <w:rFonts w:asciiTheme="minorHAnsi" w:hAnsiTheme="minorHAnsi" w:cstheme="minorHAnsi"/>
          <w:b/>
          <w:bCs/>
          <w:sz w:val="20"/>
          <w:szCs w:val="20"/>
        </w:rPr>
      </w:pPr>
      <w:r w:rsidRPr="00A43691">
        <w:rPr>
          <w:rFonts w:asciiTheme="minorHAnsi" w:hAnsiTheme="minorHAnsi" w:cstheme="minorHAnsi"/>
          <w:b/>
          <w:bCs/>
          <w:sz w:val="20"/>
          <w:szCs w:val="20"/>
        </w:rPr>
        <w:t>Matters arising</w:t>
      </w:r>
      <w:r w:rsidR="00214DEE" w:rsidRPr="00A43691">
        <w:rPr>
          <w:rFonts w:asciiTheme="minorHAnsi" w:hAnsiTheme="minorHAnsi" w:cstheme="minorHAnsi"/>
          <w:b/>
          <w:bCs/>
          <w:sz w:val="20"/>
          <w:szCs w:val="20"/>
        </w:rPr>
        <w:t xml:space="preserve"> not appearing </w:t>
      </w:r>
      <w:r w:rsidR="00EE10A5" w:rsidRPr="00A43691">
        <w:rPr>
          <w:rFonts w:asciiTheme="minorHAnsi" w:hAnsiTheme="minorHAnsi" w:cstheme="minorHAnsi"/>
          <w:b/>
          <w:bCs/>
          <w:sz w:val="20"/>
          <w:szCs w:val="20"/>
        </w:rPr>
        <w:t xml:space="preserve">elsewhere </w:t>
      </w:r>
      <w:r w:rsidR="00214DEE" w:rsidRPr="00A43691">
        <w:rPr>
          <w:rFonts w:asciiTheme="minorHAnsi" w:hAnsiTheme="minorHAnsi" w:cstheme="minorHAnsi"/>
          <w:b/>
          <w:bCs/>
          <w:sz w:val="20"/>
          <w:szCs w:val="20"/>
        </w:rPr>
        <w:t>in the agenda.</w:t>
      </w:r>
      <w:r w:rsidR="00A83B98">
        <w:rPr>
          <w:rFonts w:asciiTheme="minorHAnsi" w:hAnsiTheme="minorHAnsi" w:cstheme="minorHAnsi"/>
          <w:b/>
          <w:bCs/>
          <w:sz w:val="20"/>
          <w:szCs w:val="20"/>
        </w:rPr>
        <w:t xml:space="preserve"> </w:t>
      </w:r>
      <w:r w:rsidR="00A83B98" w:rsidRPr="00A83B98">
        <w:rPr>
          <w:rFonts w:asciiTheme="minorHAnsi" w:hAnsiTheme="minorHAnsi" w:cstheme="minorHAnsi"/>
          <w:sz w:val="20"/>
          <w:szCs w:val="20"/>
        </w:rPr>
        <w:t>None.</w:t>
      </w:r>
    </w:p>
    <w:p w14:paraId="57306D83" w14:textId="4D893B0E" w:rsidR="005C0691" w:rsidRPr="00A43691" w:rsidRDefault="005C0691" w:rsidP="00A43691">
      <w:pPr>
        <w:pStyle w:val="ListParagraph"/>
        <w:numPr>
          <w:ilvl w:val="0"/>
          <w:numId w:val="1"/>
        </w:numPr>
        <w:spacing w:before="240" w:after="240"/>
        <w:rPr>
          <w:rFonts w:asciiTheme="minorHAnsi" w:hAnsiTheme="minorHAnsi" w:cstheme="minorHAnsi"/>
          <w:sz w:val="20"/>
          <w:szCs w:val="20"/>
        </w:rPr>
      </w:pPr>
      <w:r w:rsidRPr="00A43691">
        <w:rPr>
          <w:rFonts w:asciiTheme="minorHAnsi" w:hAnsiTheme="minorHAnsi" w:cstheme="minorHAnsi"/>
          <w:b/>
          <w:bCs/>
          <w:sz w:val="20"/>
          <w:szCs w:val="20"/>
        </w:rPr>
        <w:t>Membership of the Committee</w:t>
      </w:r>
      <w:r w:rsidR="00A43691">
        <w:rPr>
          <w:rFonts w:asciiTheme="minorHAnsi" w:hAnsiTheme="minorHAnsi" w:cstheme="minorHAnsi"/>
          <w:b/>
          <w:bCs/>
          <w:sz w:val="20"/>
          <w:szCs w:val="20"/>
        </w:rPr>
        <w:t xml:space="preserve">. </w:t>
      </w:r>
      <w:r w:rsidR="00A43691">
        <w:rPr>
          <w:rFonts w:asciiTheme="minorHAnsi" w:hAnsiTheme="minorHAnsi" w:cstheme="minorHAnsi"/>
          <w:b/>
          <w:bCs/>
          <w:i/>
          <w:iCs/>
          <w:sz w:val="20"/>
          <w:szCs w:val="20"/>
        </w:rPr>
        <w:t xml:space="preserve"> </w:t>
      </w:r>
      <w:r w:rsidR="00462DB3" w:rsidRPr="00462DB3">
        <w:rPr>
          <w:rFonts w:asciiTheme="minorHAnsi" w:hAnsiTheme="minorHAnsi" w:cstheme="minorHAnsi"/>
          <w:sz w:val="20"/>
          <w:szCs w:val="20"/>
        </w:rPr>
        <w:t xml:space="preserve">Agreed to keep </w:t>
      </w:r>
      <w:r w:rsidR="00A43691" w:rsidRPr="00462DB3">
        <w:rPr>
          <w:rFonts w:asciiTheme="minorHAnsi" w:hAnsiTheme="minorHAnsi" w:cstheme="minorHAnsi"/>
          <w:sz w:val="20"/>
          <w:szCs w:val="20"/>
        </w:rPr>
        <w:t>JB</w:t>
      </w:r>
      <w:r w:rsidR="00462DB3" w:rsidRPr="00462DB3">
        <w:rPr>
          <w:rFonts w:asciiTheme="minorHAnsi" w:hAnsiTheme="minorHAnsi" w:cstheme="minorHAnsi"/>
          <w:sz w:val="20"/>
          <w:szCs w:val="20"/>
        </w:rPr>
        <w:t xml:space="preserve"> on</w:t>
      </w:r>
      <w:r w:rsidR="00A43691" w:rsidRPr="00462DB3">
        <w:rPr>
          <w:rFonts w:asciiTheme="minorHAnsi" w:hAnsiTheme="minorHAnsi" w:cstheme="minorHAnsi"/>
          <w:sz w:val="20"/>
          <w:szCs w:val="20"/>
        </w:rPr>
        <w:t xml:space="preserve"> committee as she is continuing to support us and has a keen interest. </w:t>
      </w:r>
      <w:r w:rsidR="00462DB3" w:rsidRPr="00462DB3">
        <w:rPr>
          <w:rFonts w:asciiTheme="minorHAnsi" w:hAnsiTheme="minorHAnsi" w:cstheme="minorHAnsi"/>
          <w:sz w:val="20"/>
          <w:szCs w:val="20"/>
        </w:rPr>
        <w:t>It was agreed to ask Mark Johnston if he was willing to join</w:t>
      </w:r>
      <w:r w:rsidR="000708CE">
        <w:rPr>
          <w:rFonts w:asciiTheme="minorHAnsi" w:hAnsiTheme="minorHAnsi" w:cstheme="minorHAnsi"/>
          <w:sz w:val="20"/>
          <w:szCs w:val="20"/>
        </w:rPr>
        <w:t>.</w:t>
      </w:r>
      <w:r w:rsidR="00462DB3" w:rsidRPr="00462DB3">
        <w:rPr>
          <w:rFonts w:asciiTheme="minorHAnsi" w:hAnsiTheme="minorHAnsi" w:cstheme="minorHAnsi"/>
          <w:sz w:val="20"/>
          <w:szCs w:val="20"/>
        </w:rPr>
        <w:tab/>
      </w:r>
      <w:r w:rsidR="00462DB3" w:rsidRPr="00462DB3">
        <w:rPr>
          <w:rFonts w:asciiTheme="minorHAnsi" w:hAnsiTheme="minorHAnsi" w:cstheme="minorHAnsi"/>
          <w:sz w:val="20"/>
          <w:szCs w:val="20"/>
        </w:rPr>
        <w:tab/>
      </w:r>
      <w:r w:rsidR="00462DB3">
        <w:rPr>
          <w:rFonts w:asciiTheme="minorHAnsi" w:hAnsiTheme="minorHAnsi" w:cstheme="minorHAnsi"/>
          <w:sz w:val="20"/>
          <w:szCs w:val="20"/>
        </w:rPr>
        <w:t xml:space="preserve">          </w:t>
      </w:r>
      <w:r w:rsidR="00462DB3" w:rsidRPr="00462DB3">
        <w:rPr>
          <w:rFonts w:asciiTheme="minorHAnsi" w:hAnsiTheme="minorHAnsi" w:cstheme="minorHAnsi"/>
          <w:b/>
          <w:bCs/>
          <w:sz w:val="20"/>
          <w:szCs w:val="20"/>
        </w:rPr>
        <w:t>Action RP</w:t>
      </w:r>
      <w:r w:rsidR="00462DB3">
        <w:rPr>
          <w:rFonts w:asciiTheme="minorHAnsi" w:hAnsiTheme="minorHAnsi" w:cstheme="minorHAnsi"/>
          <w:b/>
          <w:bCs/>
          <w:sz w:val="20"/>
          <w:szCs w:val="20"/>
        </w:rPr>
        <w:t xml:space="preserve"> </w:t>
      </w:r>
      <w:r w:rsidR="00462DB3">
        <w:rPr>
          <w:rFonts w:asciiTheme="minorHAnsi" w:hAnsiTheme="minorHAnsi" w:cstheme="minorHAnsi"/>
          <w:sz w:val="20"/>
          <w:szCs w:val="20"/>
        </w:rPr>
        <w:t>Also to ask Mark Ahearne and the Nellis family/staff representative.</w:t>
      </w:r>
      <w:r w:rsidR="00462DB3">
        <w:rPr>
          <w:rFonts w:asciiTheme="minorHAnsi" w:hAnsiTheme="minorHAnsi" w:cstheme="minorHAnsi"/>
          <w:sz w:val="20"/>
          <w:szCs w:val="20"/>
        </w:rPr>
        <w:tab/>
      </w:r>
      <w:r w:rsidR="00462DB3">
        <w:rPr>
          <w:rFonts w:asciiTheme="minorHAnsi" w:hAnsiTheme="minorHAnsi" w:cstheme="minorHAnsi"/>
          <w:sz w:val="20"/>
          <w:szCs w:val="20"/>
        </w:rPr>
        <w:tab/>
      </w:r>
      <w:r w:rsidR="00462DB3">
        <w:rPr>
          <w:rFonts w:asciiTheme="minorHAnsi" w:hAnsiTheme="minorHAnsi" w:cstheme="minorHAnsi"/>
          <w:sz w:val="20"/>
          <w:szCs w:val="20"/>
        </w:rPr>
        <w:tab/>
        <w:t xml:space="preserve">        </w:t>
      </w:r>
      <w:r w:rsidR="00462DB3">
        <w:rPr>
          <w:rFonts w:asciiTheme="minorHAnsi" w:hAnsiTheme="minorHAnsi" w:cstheme="minorHAnsi"/>
          <w:b/>
          <w:bCs/>
          <w:sz w:val="20"/>
          <w:szCs w:val="20"/>
        </w:rPr>
        <w:t>Action: JW</w:t>
      </w:r>
    </w:p>
    <w:p w14:paraId="195541D7" w14:textId="728ECD53" w:rsidR="00700A7A" w:rsidRPr="00A43691" w:rsidRDefault="002E4380" w:rsidP="00A43691">
      <w:pPr>
        <w:pStyle w:val="ListParagraph"/>
        <w:numPr>
          <w:ilvl w:val="0"/>
          <w:numId w:val="1"/>
        </w:numPr>
        <w:spacing w:before="240" w:after="240"/>
        <w:rPr>
          <w:rFonts w:asciiTheme="minorHAnsi" w:hAnsiTheme="minorHAnsi" w:cstheme="minorHAnsi"/>
          <w:sz w:val="20"/>
          <w:szCs w:val="20"/>
        </w:rPr>
      </w:pPr>
      <w:r w:rsidRPr="00A43691">
        <w:rPr>
          <w:rFonts w:asciiTheme="minorHAnsi" w:hAnsiTheme="minorHAnsi" w:cstheme="minorHAnsi"/>
          <w:sz w:val="20"/>
          <w:szCs w:val="20"/>
        </w:rPr>
        <w:t>Financial Report.</w:t>
      </w:r>
      <w:r w:rsidR="00006F28" w:rsidRPr="00A43691">
        <w:rPr>
          <w:rFonts w:asciiTheme="minorHAnsi" w:hAnsiTheme="minorHAnsi" w:cstheme="minorHAnsi"/>
          <w:sz w:val="20"/>
          <w:szCs w:val="20"/>
        </w:rPr>
        <w:t xml:space="preserve"> </w:t>
      </w:r>
    </w:p>
    <w:p w14:paraId="0AD21868" w14:textId="386E9796" w:rsidR="00C15404" w:rsidRPr="00F83888" w:rsidRDefault="00C15404" w:rsidP="00A43691">
      <w:pPr>
        <w:pStyle w:val="ListParagraph"/>
        <w:numPr>
          <w:ilvl w:val="1"/>
          <w:numId w:val="1"/>
        </w:numPr>
        <w:spacing w:before="240"/>
        <w:rPr>
          <w:rFonts w:asciiTheme="minorHAnsi" w:hAnsiTheme="minorHAnsi" w:cstheme="minorHAnsi"/>
          <w:b/>
          <w:bCs/>
          <w:sz w:val="18"/>
          <w:szCs w:val="18"/>
          <w:u w:val="single"/>
        </w:rPr>
      </w:pPr>
      <w:r w:rsidRPr="00F83888">
        <w:rPr>
          <w:rFonts w:asciiTheme="minorHAnsi" w:hAnsiTheme="minorHAnsi" w:cstheme="minorHAnsi"/>
          <w:b/>
          <w:bCs/>
          <w:sz w:val="18"/>
          <w:szCs w:val="18"/>
          <w:u w:val="single"/>
        </w:rPr>
        <w:t>WWCF 107 Playing field pilot hedge laying project  2023-24</w:t>
      </w:r>
      <w:r w:rsidR="000708CE">
        <w:rPr>
          <w:rFonts w:asciiTheme="minorHAnsi" w:hAnsiTheme="minorHAnsi" w:cstheme="minorHAnsi"/>
          <w:b/>
          <w:bCs/>
          <w:sz w:val="18"/>
          <w:szCs w:val="18"/>
          <w:u w:val="single"/>
        </w:rPr>
        <w:t xml:space="preserve"> </w:t>
      </w:r>
      <w:r w:rsidR="000708CE" w:rsidRPr="000708CE">
        <w:rPr>
          <w:rFonts w:asciiTheme="minorHAnsi" w:hAnsiTheme="minorHAnsi" w:cstheme="minorHAnsi"/>
          <w:b/>
          <w:bCs/>
          <w:sz w:val="18"/>
          <w:szCs w:val="18"/>
          <w:u w:val="single"/>
        </w:rPr>
        <w:t xml:space="preserve">@ 11th December 2024. </w:t>
      </w:r>
      <w:r w:rsidR="001C4D06" w:rsidRPr="001C4D06">
        <w:rPr>
          <w:rFonts w:asciiTheme="minorHAnsi" w:hAnsiTheme="minorHAnsi" w:cstheme="minorHAnsi"/>
          <w:b/>
          <w:bCs/>
          <w:sz w:val="18"/>
          <w:szCs w:val="18"/>
        </w:rPr>
        <w:t xml:space="preserve">  </w:t>
      </w:r>
      <w:r w:rsidR="001C4D06" w:rsidRPr="001C4D06">
        <w:rPr>
          <w:rFonts w:asciiTheme="minorHAnsi" w:hAnsiTheme="minorHAnsi" w:cstheme="minorHAnsi"/>
          <w:sz w:val="18"/>
          <w:szCs w:val="18"/>
        </w:rPr>
        <w:t>Agreed</w:t>
      </w:r>
      <w:r w:rsidR="001C4D06">
        <w:rPr>
          <w:rFonts w:asciiTheme="minorHAnsi" w:hAnsiTheme="minorHAnsi" w:cstheme="minorHAnsi"/>
          <w:sz w:val="18"/>
          <w:szCs w:val="18"/>
        </w:rPr>
        <w:t>.</w:t>
      </w:r>
    </w:p>
    <w:tbl>
      <w:tblPr>
        <w:tblW w:w="7371" w:type="dxa"/>
        <w:tblInd w:w="11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55"/>
        <w:gridCol w:w="1093"/>
        <w:gridCol w:w="1002"/>
        <w:gridCol w:w="1521"/>
      </w:tblGrid>
      <w:tr w:rsidR="00C15404" w:rsidRPr="00F83888" w14:paraId="65D89591" w14:textId="77777777" w:rsidTr="009D34AE">
        <w:tc>
          <w:tcPr>
            <w:tcW w:w="3755" w:type="dxa"/>
            <w:tcBorders>
              <w:top w:val="single" w:sz="4" w:space="0" w:color="auto"/>
              <w:left w:val="single" w:sz="4" w:space="0" w:color="auto"/>
              <w:bottom w:val="single" w:sz="4" w:space="0" w:color="auto"/>
              <w:right w:val="single" w:sz="4" w:space="0" w:color="auto"/>
            </w:tcBorders>
            <w:shd w:val="clear" w:color="auto" w:fill="auto"/>
            <w:hideMark/>
          </w:tcPr>
          <w:p w14:paraId="38FEF1D3" w14:textId="1A82A3BA" w:rsidR="00C15404" w:rsidRPr="00F83888" w:rsidRDefault="00C15404" w:rsidP="00A43691">
            <w:pPr>
              <w:ind w:left="284"/>
              <w:rPr>
                <w:rFonts w:asciiTheme="minorHAnsi" w:hAnsiTheme="minorHAnsi" w:cstheme="minorHAnsi"/>
                <w:b/>
                <w:kern w:val="2"/>
                <w:sz w:val="18"/>
                <w:szCs w:val="18"/>
                <w:u w:val="single"/>
                <w:lang w:eastAsia="en-US"/>
                <w14:ligatures w14:val="standardContextual"/>
              </w:rPr>
            </w:pPr>
          </w:p>
        </w:tc>
        <w:tc>
          <w:tcPr>
            <w:tcW w:w="1093" w:type="dxa"/>
            <w:tcBorders>
              <w:top w:val="single" w:sz="4" w:space="0" w:color="auto"/>
              <w:left w:val="single" w:sz="4" w:space="0" w:color="auto"/>
              <w:bottom w:val="single" w:sz="4" w:space="0" w:color="auto"/>
              <w:right w:val="single" w:sz="4" w:space="0" w:color="auto"/>
            </w:tcBorders>
            <w:shd w:val="clear" w:color="auto" w:fill="auto"/>
          </w:tcPr>
          <w:p w14:paraId="278FED4B" w14:textId="77777777" w:rsidR="00C15404" w:rsidRPr="00F83888" w:rsidRDefault="00C15404" w:rsidP="00A43691">
            <w:pPr>
              <w:ind w:left="284"/>
              <w:jc w:val="center"/>
              <w:rPr>
                <w:rFonts w:asciiTheme="minorHAnsi" w:hAnsiTheme="minorHAnsi" w:cstheme="minorHAnsi"/>
                <w:b/>
                <w:bCs/>
                <w:kern w:val="2"/>
                <w:sz w:val="18"/>
                <w:szCs w:val="18"/>
                <w:lang w:eastAsia="en-US"/>
                <w14:ligatures w14:val="standardContextual"/>
              </w:rPr>
            </w:pPr>
          </w:p>
        </w:tc>
        <w:tc>
          <w:tcPr>
            <w:tcW w:w="1002" w:type="dxa"/>
            <w:tcBorders>
              <w:top w:val="single" w:sz="4" w:space="0" w:color="auto"/>
              <w:left w:val="single" w:sz="4" w:space="0" w:color="auto"/>
              <w:bottom w:val="single" w:sz="4" w:space="0" w:color="auto"/>
              <w:right w:val="single" w:sz="4" w:space="0" w:color="auto"/>
            </w:tcBorders>
            <w:shd w:val="clear" w:color="auto" w:fill="auto"/>
          </w:tcPr>
          <w:p w14:paraId="578F0E37" w14:textId="77777777" w:rsidR="00C15404" w:rsidRPr="00F83888" w:rsidRDefault="00C15404" w:rsidP="00A43691">
            <w:pPr>
              <w:ind w:left="284"/>
              <w:jc w:val="center"/>
              <w:rPr>
                <w:rFonts w:asciiTheme="minorHAnsi" w:hAnsiTheme="minorHAnsi" w:cstheme="minorHAnsi"/>
                <w:b/>
                <w:bCs/>
                <w:kern w:val="2"/>
                <w:sz w:val="18"/>
                <w:szCs w:val="18"/>
                <w:lang w:eastAsia="en-US"/>
                <w14:ligatures w14:val="standardContextual"/>
              </w:rPr>
            </w:pPr>
          </w:p>
        </w:tc>
        <w:tc>
          <w:tcPr>
            <w:tcW w:w="1521" w:type="dxa"/>
            <w:tcBorders>
              <w:top w:val="single" w:sz="4" w:space="0" w:color="auto"/>
              <w:left w:val="single" w:sz="4" w:space="0" w:color="auto"/>
              <w:bottom w:val="single" w:sz="4" w:space="0" w:color="auto"/>
              <w:right w:val="single" w:sz="4" w:space="0" w:color="auto"/>
            </w:tcBorders>
            <w:shd w:val="clear" w:color="auto" w:fill="auto"/>
            <w:hideMark/>
          </w:tcPr>
          <w:p w14:paraId="2621481F" w14:textId="77777777" w:rsidR="00C15404" w:rsidRPr="00F83888" w:rsidRDefault="00C15404" w:rsidP="00A43691">
            <w:pPr>
              <w:ind w:left="284"/>
              <w:jc w:val="center"/>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b/>
                <w:bCs/>
                <w:kern w:val="2"/>
                <w:sz w:val="18"/>
                <w:szCs w:val="18"/>
                <w:lang w:eastAsia="en-US"/>
                <w14:ligatures w14:val="standardContextual"/>
              </w:rPr>
              <w:t>£</w:t>
            </w:r>
          </w:p>
        </w:tc>
      </w:tr>
      <w:tr w:rsidR="00C15404" w:rsidRPr="00F83888" w14:paraId="41D897F8" w14:textId="77777777" w:rsidTr="003934E4">
        <w:tc>
          <w:tcPr>
            <w:tcW w:w="3755" w:type="dxa"/>
            <w:tcBorders>
              <w:top w:val="single" w:sz="4" w:space="0" w:color="auto"/>
              <w:left w:val="single" w:sz="4" w:space="0" w:color="auto"/>
              <w:bottom w:val="single" w:sz="4" w:space="0" w:color="auto"/>
              <w:right w:val="single" w:sz="4" w:space="0" w:color="auto"/>
            </w:tcBorders>
            <w:hideMark/>
          </w:tcPr>
          <w:p w14:paraId="40EEC061" w14:textId="77777777" w:rsidR="00C15404" w:rsidRPr="00F83888" w:rsidRDefault="00C15404" w:rsidP="00A43691">
            <w:pPr>
              <w:ind w:left="284"/>
              <w:rPr>
                <w:rFonts w:asciiTheme="minorHAnsi" w:hAnsiTheme="minorHAnsi" w:cstheme="minorHAnsi"/>
                <w:b/>
                <w:kern w:val="2"/>
                <w:sz w:val="18"/>
                <w:szCs w:val="18"/>
                <w:lang w:eastAsia="en-US"/>
                <w14:ligatures w14:val="standardContextual"/>
              </w:rPr>
            </w:pPr>
            <w:r w:rsidRPr="00F83888">
              <w:rPr>
                <w:rFonts w:asciiTheme="minorHAnsi" w:hAnsiTheme="minorHAnsi" w:cstheme="minorHAnsi"/>
                <w:b/>
                <w:kern w:val="2"/>
                <w:sz w:val="18"/>
                <w:szCs w:val="18"/>
                <w:lang w:eastAsia="en-US"/>
                <w14:ligatures w14:val="standardContextual"/>
              </w:rPr>
              <w:t>Project total</w:t>
            </w:r>
          </w:p>
        </w:tc>
        <w:tc>
          <w:tcPr>
            <w:tcW w:w="1093" w:type="dxa"/>
            <w:tcBorders>
              <w:top w:val="single" w:sz="4" w:space="0" w:color="auto"/>
              <w:left w:val="single" w:sz="4" w:space="0" w:color="auto"/>
              <w:bottom w:val="single" w:sz="4" w:space="0" w:color="auto"/>
              <w:right w:val="single" w:sz="4" w:space="0" w:color="auto"/>
            </w:tcBorders>
          </w:tcPr>
          <w:p w14:paraId="225727E0"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002" w:type="dxa"/>
            <w:tcBorders>
              <w:top w:val="single" w:sz="4" w:space="0" w:color="auto"/>
              <w:left w:val="single" w:sz="4" w:space="0" w:color="auto"/>
              <w:bottom w:val="single" w:sz="4" w:space="0" w:color="auto"/>
              <w:right w:val="single" w:sz="4" w:space="0" w:color="auto"/>
            </w:tcBorders>
          </w:tcPr>
          <w:p w14:paraId="04A17FAA"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521" w:type="dxa"/>
            <w:tcBorders>
              <w:top w:val="single" w:sz="4" w:space="0" w:color="auto"/>
              <w:left w:val="single" w:sz="4" w:space="0" w:color="auto"/>
              <w:bottom w:val="single" w:sz="4" w:space="0" w:color="auto"/>
              <w:right w:val="single" w:sz="4" w:space="0" w:color="auto"/>
            </w:tcBorders>
            <w:hideMark/>
          </w:tcPr>
          <w:p w14:paraId="42AB5494"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b/>
                <w:bCs/>
                <w:kern w:val="2"/>
                <w:sz w:val="18"/>
                <w:szCs w:val="18"/>
                <w:lang w:eastAsia="en-US"/>
                <w14:ligatures w14:val="standardContextual"/>
              </w:rPr>
              <w:t>4053.00</w:t>
            </w:r>
          </w:p>
        </w:tc>
      </w:tr>
      <w:tr w:rsidR="00C15404" w:rsidRPr="00F83888" w14:paraId="419E2710"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2D4AD5A5" w14:textId="77777777" w:rsidR="00C15404" w:rsidRPr="00F83888" w:rsidRDefault="00C15404" w:rsidP="00A43691">
            <w:pPr>
              <w:ind w:left="284"/>
              <w:rPr>
                <w:rFonts w:asciiTheme="minorHAnsi" w:hAnsiTheme="minorHAnsi" w:cstheme="minorHAnsi"/>
                <w:b/>
                <w:kern w:val="2"/>
                <w:sz w:val="18"/>
                <w:szCs w:val="18"/>
                <w:lang w:eastAsia="en-US"/>
                <w14:ligatures w14:val="standardContextual"/>
              </w:rPr>
            </w:pPr>
            <w:r w:rsidRPr="00F83888">
              <w:rPr>
                <w:rFonts w:asciiTheme="minorHAnsi" w:hAnsiTheme="minorHAnsi" w:cstheme="minorHAnsi"/>
                <w:b/>
                <w:kern w:val="2"/>
                <w:sz w:val="18"/>
                <w:szCs w:val="18"/>
                <w:lang w:eastAsia="en-US"/>
                <w14:ligatures w14:val="standardContextual"/>
              </w:rPr>
              <w:t>Total Grant Approved</w:t>
            </w:r>
          </w:p>
        </w:tc>
        <w:tc>
          <w:tcPr>
            <w:tcW w:w="1093" w:type="dxa"/>
            <w:tcBorders>
              <w:top w:val="single" w:sz="4" w:space="0" w:color="auto"/>
              <w:left w:val="single" w:sz="4" w:space="0" w:color="auto"/>
              <w:bottom w:val="single" w:sz="4" w:space="0" w:color="auto"/>
              <w:right w:val="single" w:sz="4" w:space="0" w:color="auto"/>
            </w:tcBorders>
          </w:tcPr>
          <w:p w14:paraId="2AF2D889"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002" w:type="dxa"/>
            <w:tcBorders>
              <w:top w:val="single" w:sz="4" w:space="0" w:color="auto"/>
              <w:left w:val="single" w:sz="4" w:space="0" w:color="auto"/>
              <w:bottom w:val="single" w:sz="4" w:space="0" w:color="auto"/>
              <w:right w:val="single" w:sz="4" w:space="0" w:color="auto"/>
            </w:tcBorders>
          </w:tcPr>
          <w:p w14:paraId="4169BF16"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521" w:type="dxa"/>
            <w:tcBorders>
              <w:top w:val="single" w:sz="4" w:space="0" w:color="auto"/>
              <w:left w:val="single" w:sz="4" w:space="0" w:color="auto"/>
              <w:bottom w:val="single" w:sz="4" w:space="0" w:color="auto"/>
              <w:right w:val="single" w:sz="4" w:space="0" w:color="auto"/>
            </w:tcBorders>
            <w:hideMark/>
          </w:tcPr>
          <w:p w14:paraId="10D47521"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b/>
                <w:bCs/>
                <w:kern w:val="2"/>
                <w:sz w:val="18"/>
                <w:szCs w:val="18"/>
                <w:lang w:eastAsia="en-US"/>
                <w14:ligatures w14:val="standardContextual"/>
              </w:rPr>
              <w:t>4053.00</w:t>
            </w:r>
          </w:p>
        </w:tc>
      </w:tr>
      <w:tr w:rsidR="00C15404" w:rsidRPr="00F83888" w14:paraId="4E5F7650"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B4D73DE" w14:textId="77777777" w:rsidR="00C15404" w:rsidRPr="00F83888" w:rsidRDefault="00C15404" w:rsidP="00A43691">
            <w:pPr>
              <w:ind w:left="284"/>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Grant Received to date</w:t>
            </w:r>
          </w:p>
        </w:tc>
        <w:tc>
          <w:tcPr>
            <w:tcW w:w="1093" w:type="dxa"/>
            <w:tcBorders>
              <w:top w:val="single" w:sz="4" w:space="0" w:color="auto"/>
              <w:left w:val="single" w:sz="4" w:space="0" w:color="auto"/>
              <w:bottom w:val="single" w:sz="4" w:space="0" w:color="auto"/>
              <w:right w:val="single" w:sz="4" w:space="0" w:color="auto"/>
            </w:tcBorders>
          </w:tcPr>
          <w:p w14:paraId="1562EA70" w14:textId="77777777" w:rsidR="00C15404" w:rsidRPr="00F83888" w:rsidRDefault="00C15404" w:rsidP="00A43691">
            <w:pPr>
              <w:ind w:left="284"/>
              <w:jc w:val="right"/>
              <w:rPr>
                <w:rFonts w:asciiTheme="minorHAnsi" w:hAnsiTheme="minorHAnsi" w:cstheme="minorHAnsi"/>
                <w:bCs/>
                <w:i/>
                <w:iCs/>
                <w:kern w:val="2"/>
                <w:sz w:val="18"/>
                <w:szCs w:val="18"/>
                <w:lang w:eastAsia="en-US"/>
                <w14:ligatures w14:val="standardContextual"/>
              </w:rPr>
            </w:pPr>
          </w:p>
        </w:tc>
        <w:tc>
          <w:tcPr>
            <w:tcW w:w="1002" w:type="dxa"/>
            <w:tcBorders>
              <w:top w:val="single" w:sz="4" w:space="0" w:color="auto"/>
              <w:left w:val="single" w:sz="4" w:space="0" w:color="auto"/>
              <w:bottom w:val="single" w:sz="4" w:space="0" w:color="auto"/>
              <w:right w:val="single" w:sz="4" w:space="0" w:color="auto"/>
            </w:tcBorders>
          </w:tcPr>
          <w:p w14:paraId="0EC875A0" w14:textId="77777777" w:rsidR="00C15404" w:rsidRPr="00F83888" w:rsidRDefault="00C15404" w:rsidP="00A43691">
            <w:pPr>
              <w:ind w:left="284"/>
              <w:jc w:val="right"/>
              <w:rPr>
                <w:rFonts w:asciiTheme="minorHAnsi" w:hAnsiTheme="minorHAnsi" w:cstheme="minorHAnsi"/>
                <w:bCs/>
                <w:i/>
                <w:iCs/>
                <w:kern w:val="2"/>
                <w:sz w:val="18"/>
                <w:szCs w:val="18"/>
                <w:lang w:eastAsia="en-US"/>
                <w14:ligatures w14:val="standardContextual"/>
              </w:rPr>
            </w:pPr>
          </w:p>
        </w:tc>
        <w:tc>
          <w:tcPr>
            <w:tcW w:w="1521" w:type="dxa"/>
            <w:tcBorders>
              <w:top w:val="single" w:sz="4" w:space="0" w:color="auto"/>
              <w:left w:val="single" w:sz="4" w:space="0" w:color="auto"/>
              <w:bottom w:val="single" w:sz="4" w:space="0" w:color="auto"/>
              <w:right w:val="single" w:sz="4" w:space="0" w:color="auto"/>
            </w:tcBorders>
            <w:hideMark/>
          </w:tcPr>
          <w:p w14:paraId="3B5531AC" w14:textId="77777777" w:rsidR="00C15404" w:rsidRPr="00F83888" w:rsidRDefault="00C15404" w:rsidP="00A43691">
            <w:pPr>
              <w:ind w:left="284"/>
              <w:jc w:val="right"/>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3034.00</w:t>
            </w:r>
          </w:p>
        </w:tc>
      </w:tr>
      <w:tr w:rsidR="00C15404" w:rsidRPr="00F83888" w14:paraId="51567BB1"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F4ACB4E" w14:textId="77777777" w:rsidR="00C15404" w:rsidRPr="00F83888" w:rsidRDefault="00C15404" w:rsidP="00A43691">
            <w:pPr>
              <w:ind w:left="284"/>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Grant Outstanding</w:t>
            </w:r>
          </w:p>
        </w:tc>
        <w:tc>
          <w:tcPr>
            <w:tcW w:w="1093" w:type="dxa"/>
            <w:tcBorders>
              <w:top w:val="single" w:sz="4" w:space="0" w:color="auto"/>
              <w:left w:val="single" w:sz="4" w:space="0" w:color="auto"/>
              <w:bottom w:val="single" w:sz="4" w:space="0" w:color="auto"/>
              <w:right w:val="single" w:sz="4" w:space="0" w:color="auto"/>
            </w:tcBorders>
          </w:tcPr>
          <w:p w14:paraId="33664CEC" w14:textId="77777777" w:rsidR="00C15404" w:rsidRPr="00F83888" w:rsidRDefault="00C15404" w:rsidP="00A43691">
            <w:pPr>
              <w:ind w:left="284"/>
              <w:jc w:val="right"/>
              <w:rPr>
                <w:rFonts w:asciiTheme="minorHAnsi" w:hAnsiTheme="minorHAnsi" w:cstheme="minorHAnsi"/>
                <w:bCs/>
                <w:i/>
                <w:iCs/>
                <w:kern w:val="2"/>
                <w:sz w:val="18"/>
                <w:szCs w:val="18"/>
                <w:lang w:eastAsia="en-US"/>
                <w14:ligatures w14:val="standardContextual"/>
              </w:rPr>
            </w:pPr>
          </w:p>
        </w:tc>
        <w:tc>
          <w:tcPr>
            <w:tcW w:w="1002" w:type="dxa"/>
            <w:tcBorders>
              <w:top w:val="single" w:sz="4" w:space="0" w:color="auto"/>
              <w:left w:val="single" w:sz="4" w:space="0" w:color="auto"/>
              <w:bottom w:val="single" w:sz="4" w:space="0" w:color="auto"/>
              <w:right w:val="single" w:sz="4" w:space="0" w:color="auto"/>
            </w:tcBorders>
          </w:tcPr>
          <w:p w14:paraId="76A1CE8D" w14:textId="77777777" w:rsidR="00C15404" w:rsidRPr="00F83888" w:rsidRDefault="00C15404" w:rsidP="00A43691">
            <w:pPr>
              <w:ind w:left="284"/>
              <w:jc w:val="right"/>
              <w:rPr>
                <w:rFonts w:asciiTheme="minorHAnsi" w:hAnsiTheme="minorHAnsi" w:cstheme="minorHAnsi"/>
                <w:bCs/>
                <w:i/>
                <w:iCs/>
                <w:kern w:val="2"/>
                <w:sz w:val="18"/>
                <w:szCs w:val="18"/>
                <w:lang w:eastAsia="en-US"/>
                <w14:ligatures w14:val="standardContextual"/>
              </w:rPr>
            </w:pPr>
          </w:p>
        </w:tc>
        <w:tc>
          <w:tcPr>
            <w:tcW w:w="1521" w:type="dxa"/>
            <w:tcBorders>
              <w:top w:val="single" w:sz="4" w:space="0" w:color="auto"/>
              <w:left w:val="single" w:sz="4" w:space="0" w:color="auto"/>
              <w:bottom w:val="single" w:sz="4" w:space="0" w:color="auto"/>
              <w:right w:val="single" w:sz="4" w:space="0" w:color="auto"/>
            </w:tcBorders>
            <w:hideMark/>
          </w:tcPr>
          <w:p w14:paraId="387DE8BD" w14:textId="77777777" w:rsidR="00C15404" w:rsidRPr="00F83888" w:rsidRDefault="00C15404" w:rsidP="00A43691">
            <w:pPr>
              <w:ind w:left="284"/>
              <w:jc w:val="right"/>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1019.00</w:t>
            </w:r>
          </w:p>
        </w:tc>
      </w:tr>
      <w:tr w:rsidR="00C15404" w:rsidRPr="00F83888" w14:paraId="6B935069"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tcPr>
          <w:p w14:paraId="7DD417C1" w14:textId="20CFE6D2" w:rsidR="00C15404" w:rsidRPr="00F83888" w:rsidRDefault="009D34AE" w:rsidP="00A43691">
            <w:pPr>
              <w:ind w:left="284"/>
              <w:rPr>
                <w:rFonts w:asciiTheme="minorHAnsi" w:hAnsiTheme="minorHAnsi" w:cstheme="minorHAnsi"/>
                <w:b/>
                <w:kern w:val="2"/>
                <w:sz w:val="18"/>
                <w:szCs w:val="18"/>
                <w:lang w:eastAsia="en-US"/>
                <w14:ligatures w14:val="standardContextual"/>
              </w:rPr>
            </w:pPr>
            <w:r w:rsidRPr="00F83888">
              <w:rPr>
                <w:rFonts w:asciiTheme="minorHAnsi" w:hAnsiTheme="minorHAnsi" w:cstheme="minorHAnsi"/>
                <w:b/>
                <w:kern w:val="2"/>
                <w:sz w:val="18"/>
                <w:szCs w:val="18"/>
                <w:u w:val="single"/>
                <w:lang w:eastAsia="en-US"/>
                <w14:ligatures w14:val="standardContextual"/>
              </w:rPr>
              <w:t>Project Costs</w:t>
            </w:r>
          </w:p>
        </w:tc>
        <w:tc>
          <w:tcPr>
            <w:tcW w:w="1093" w:type="dxa"/>
            <w:tcBorders>
              <w:top w:val="single" w:sz="4" w:space="0" w:color="auto"/>
              <w:left w:val="single" w:sz="4" w:space="0" w:color="auto"/>
              <w:bottom w:val="single" w:sz="4" w:space="0" w:color="auto"/>
              <w:right w:val="single" w:sz="4" w:space="0" w:color="auto"/>
            </w:tcBorders>
          </w:tcPr>
          <w:p w14:paraId="4CA03AE1"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002" w:type="dxa"/>
            <w:tcBorders>
              <w:top w:val="single" w:sz="4" w:space="0" w:color="auto"/>
              <w:left w:val="single" w:sz="4" w:space="0" w:color="auto"/>
              <w:bottom w:val="single" w:sz="4" w:space="0" w:color="auto"/>
              <w:right w:val="single" w:sz="4" w:space="0" w:color="auto"/>
            </w:tcBorders>
          </w:tcPr>
          <w:p w14:paraId="39FF95A4"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521" w:type="dxa"/>
            <w:tcBorders>
              <w:top w:val="single" w:sz="4" w:space="0" w:color="auto"/>
              <w:left w:val="single" w:sz="4" w:space="0" w:color="auto"/>
              <w:bottom w:val="single" w:sz="4" w:space="0" w:color="auto"/>
              <w:right w:val="single" w:sz="4" w:space="0" w:color="auto"/>
            </w:tcBorders>
          </w:tcPr>
          <w:p w14:paraId="1D1C8E7F"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r>
      <w:tr w:rsidR="00C15404" w:rsidRPr="00F83888" w14:paraId="7A984154"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D80C7C8" w14:textId="77777777" w:rsidR="00C15404" w:rsidRPr="00F83888" w:rsidRDefault="00C15404" w:rsidP="00A43691">
            <w:pPr>
              <w:ind w:left="284"/>
              <w:rPr>
                <w:rFonts w:asciiTheme="minorHAnsi" w:hAnsiTheme="minorHAnsi" w:cstheme="minorHAnsi"/>
                <w:b/>
                <w:kern w:val="2"/>
                <w:sz w:val="18"/>
                <w:szCs w:val="18"/>
                <w:lang w:eastAsia="en-US"/>
                <w14:ligatures w14:val="standardContextual"/>
              </w:rPr>
            </w:pPr>
            <w:r w:rsidRPr="00F83888">
              <w:rPr>
                <w:rFonts w:asciiTheme="minorHAnsi" w:hAnsiTheme="minorHAnsi" w:cstheme="minorHAnsi"/>
                <w:b/>
                <w:kern w:val="2"/>
                <w:sz w:val="18"/>
                <w:szCs w:val="18"/>
                <w:lang w:eastAsia="en-US"/>
                <w14:ligatures w14:val="standardContextual"/>
              </w:rPr>
              <w:t xml:space="preserve">Expenditure </w:t>
            </w:r>
          </w:p>
        </w:tc>
        <w:tc>
          <w:tcPr>
            <w:tcW w:w="1093" w:type="dxa"/>
            <w:tcBorders>
              <w:top w:val="single" w:sz="4" w:space="0" w:color="auto"/>
              <w:left w:val="single" w:sz="4" w:space="0" w:color="auto"/>
              <w:bottom w:val="single" w:sz="4" w:space="0" w:color="auto"/>
              <w:right w:val="single" w:sz="4" w:space="0" w:color="auto"/>
            </w:tcBorders>
            <w:hideMark/>
          </w:tcPr>
          <w:p w14:paraId="207CEC0B"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b/>
                <w:bCs/>
                <w:kern w:val="2"/>
                <w:sz w:val="18"/>
                <w:szCs w:val="18"/>
                <w:lang w:eastAsia="en-US"/>
                <w14:ligatures w14:val="standardContextual"/>
              </w:rPr>
              <w:t>Gross</w:t>
            </w:r>
          </w:p>
        </w:tc>
        <w:tc>
          <w:tcPr>
            <w:tcW w:w="1002" w:type="dxa"/>
            <w:tcBorders>
              <w:top w:val="single" w:sz="4" w:space="0" w:color="auto"/>
              <w:left w:val="single" w:sz="4" w:space="0" w:color="auto"/>
              <w:bottom w:val="single" w:sz="4" w:space="0" w:color="auto"/>
              <w:right w:val="single" w:sz="4" w:space="0" w:color="auto"/>
            </w:tcBorders>
            <w:hideMark/>
          </w:tcPr>
          <w:p w14:paraId="73783829"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b/>
                <w:bCs/>
                <w:kern w:val="2"/>
                <w:sz w:val="18"/>
                <w:szCs w:val="18"/>
                <w:lang w:eastAsia="en-US"/>
                <w14:ligatures w14:val="standardContextual"/>
              </w:rPr>
              <w:t>Net</w:t>
            </w:r>
          </w:p>
        </w:tc>
        <w:tc>
          <w:tcPr>
            <w:tcW w:w="1521" w:type="dxa"/>
            <w:tcBorders>
              <w:top w:val="single" w:sz="4" w:space="0" w:color="auto"/>
              <w:left w:val="single" w:sz="4" w:space="0" w:color="auto"/>
              <w:bottom w:val="single" w:sz="4" w:space="0" w:color="auto"/>
              <w:right w:val="single" w:sz="4" w:space="0" w:color="auto"/>
            </w:tcBorders>
            <w:hideMark/>
          </w:tcPr>
          <w:p w14:paraId="660F78C0"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r>
      <w:tr w:rsidR="00C15404" w:rsidRPr="00F83888" w14:paraId="08AA49A3"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E0F1CB7" w14:textId="77777777" w:rsidR="00C15404" w:rsidRPr="00F83888" w:rsidRDefault="00C15404" w:rsidP="00A43691">
            <w:pPr>
              <w:ind w:left="284"/>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MKM toilet hire -hedge laying</w:t>
            </w:r>
          </w:p>
        </w:tc>
        <w:tc>
          <w:tcPr>
            <w:tcW w:w="1093" w:type="dxa"/>
            <w:tcBorders>
              <w:top w:val="single" w:sz="4" w:space="0" w:color="auto"/>
              <w:left w:val="nil"/>
              <w:bottom w:val="single" w:sz="4" w:space="0" w:color="auto"/>
              <w:right w:val="single" w:sz="4" w:space="0" w:color="auto"/>
            </w:tcBorders>
            <w:vAlign w:val="bottom"/>
            <w:hideMark/>
          </w:tcPr>
          <w:p w14:paraId="64CD7337"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115.20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38CA03E9"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19.20</w:t>
            </w:r>
          </w:p>
        </w:tc>
        <w:tc>
          <w:tcPr>
            <w:tcW w:w="1521" w:type="dxa"/>
            <w:tcBorders>
              <w:top w:val="single" w:sz="4" w:space="0" w:color="auto"/>
              <w:left w:val="single" w:sz="4" w:space="0" w:color="auto"/>
              <w:bottom w:val="single" w:sz="4" w:space="0" w:color="auto"/>
              <w:right w:val="single" w:sz="4" w:space="0" w:color="auto"/>
            </w:tcBorders>
            <w:vAlign w:val="bottom"/>
            <w:hideMark/>
          </w:tcPr>
          <w:p w14:paraId="3904CFF2"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96.00</w:t>
            </w:r>
          </w:p>
        </w:tc>
      </w:tr>
      <w:tr w:rsidR="00C15404" w:rsidRPr="00F83888" w14:paraId="7C947F83"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07D7BA13" w14:textId="77777777" w:rsidR="00C15404" w:rsidRPr="00F83888" w:rsidRDefault="00C15404" w:rsidP="00A43691">
            <w:pPr>
              <w:ind w:left="284"/>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Hedge laying &amp; Training Emb Tce Paying field</w:t>
            </w:r>
          </w:p>
        </w:tc>
        <w:tc>
          <w:tcPr>
            <w:tcW w:w="1093" w:type="dxa"/>
            <w:tcBorders>
              <w:top w:val="single" w:sz="4" w:space="0" w:color="auto"/>
              <w:left w:val="nil"/>
              <w:bottom w:val="single" w:sz="4" w:space="0" w:color="auto"/>
              <w:right w:val="single" w:sz="4" w:space="0" w:color="auto"/>
            </w:tcBorders>
            <w:vAlign w:val="bottom"/>
            <w:hideMark/>
          </w:tcPr>
          <w:p w14:paraId="7A0A25CB"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2616.84</w:t>
            </w:r>
          </w:p>
        </w:tc>
        <w:tc>
          <w:tcPr>
            <w:tcW w:w="1002" w:type="dxa"/>
            <w:tcBorders>
              <w:top w:val="single" w:sz="4" w:space="0" w:color="auto"/>
              <w:left w:val="single" w:sz="4" w:space="0" w:color="auto"/>
              <w:bottom w:val="single" w:sz="4" w:space="0" w:color="auto"/>
              <w:right w:val="single" w:sz="4" w:space="0" w:color="auto"/>
            </w:tcBorders>
            <w:vAlign w:val="bottom"/>
            <w:hideMark/>
          </w:tcPr>
          <w:p w14:paraId="7258D41B"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436.14</w:t>
            </w:r>
          </w:p>
        </w:tc>
        <w:tc>
          <w:tcPr>
            <w:tcW w:w="1521" w:type="dxa"/>
            <w:tcBorders>
              <w:top w:val="single" w:sz="4" w:space="0" w:color="auto"/>
              <w:left w:val="single" w:sz="4" w:space="0" w:color="auto"/>
              <w:bottom w:val="single" w:sz="4" w:space="0" w:color="auto"/>
              <w:right w:val="single" w:sz="4" w:space="0" w:color="auto"/>
            </w:tcBorders>
            <w:vAlign w:val="bottom"/>
            <w:hideMark/>
          </w:tcPr>
          <w:p w14:paraId="54CDF749"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2180.70</w:t>
            </w:r>
          </w:p>
        </w:tc>
      </w:tr>
      <w:tr w:rsidR="00C15404" w:rsidRPr="00F83888" w14:paraId="36305837"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7ECB62E" w14:textId="77777777" w:rsidR="00C15404" w:rsidRPr="00F83888" w:rsidRDefault="00C15404" w:rsidP="00A43691">
            <w:pPr>
              <w:ind w:left="284"/>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Tie back x 3 trees</w:t>
            </w:r>
          </w:p>
        </w:tc>
        <w:tc>
          <w:tcPr>
            <w:tcW w:w="1093" w:type="dxa"/>
            <w:tcBorders>
              <w:top w:val="single" w:sz="4" w:space="0" w:color="auto"/>
              <w:left w:val="nil"/>
              <w:bottom w:val="single" w:sz="4" w:space="0" w:color="auto"/>
              <w:right w:val="single" w:sz="4" w:space="0" w:color="auto"/>
            </w:tcBorders>
            <w:vAlign w:val="bottom"/>
          </w:tcPr>
          <w:p w14:paraId="7F15EAA2" w14:textId="56F600FB" w:rsidR="00C15404" w:rsidRPr="00F83888" w:rsidRDefault="00763D1A"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30.00</w:t>
            </w:r>
          </w:p>
        </w:tc>
        <w:tc>
          <w:tcPr>
            <w:tcW w:w="1002" w:type="dxa"/>
            <w:tcBorders>
              <w:top w:val="single" w:sz="4" w:space="0" w:color="auto"/>
              <w:left w:val="single" w:sz="4" w:space="0" w:color="auto"/>
              <w:bottom w:val="single" w:sz="4" w:space="0" w:color="auto"/>
              <w:right w:val="single" w:sz="4" w:space="0" w:color="auto"/>
            </w:tcBorders>
            <w:vAlign w:val="bottom"/>
          </w:tcPr>
          <w:p w14:paraId="06D74696" w14:textId="6854DFB5" w:rsidR="00C15404" w:rsidRPr="00F83888" w:rsidRDefault="00763D1A"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30.00</w:t>
            </w:r>
          </w:p>
        </w:tc>
        <w:tc>
          <w:tcPr>
            <w:tcW w:w="1521" w:type="dxa"/>
            <w:tcBorders>
              <w:top w:val="single" w:sz="4" w:space="0" w:color="auto"/>
              <w:left w:val="single" w:sz="4" w:space="0" w:color="auto"/>
              <w:bottom w:val="single" w:sz="4" w:space="0" w:color="auto"/>
              <w:right w:val="single" w:sz="4" w:space="0" w:color="auto"/>
            </w:tcBorders>
            <w:vAlign w:val="bottom"/>
            <w:hideMark/>
          </w:tcPr>
          <w:p w14:paraId="0BBB942E"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30.00</w:t>
            </w:r>
          </w:p>
        </w:tc>
      </w:tr>
      <w:tr w:rsidR="00C15404" w:rsidRPr="00F83888" w14:paraId="674B9345"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77B515F6" w14:textId="77777777" w:rsidR="00C15404" w:rsidRPr="00F83888" w:rsidRDefault="00C15404" w:rsidP="00A43691">
            <w:pPr>
              <w:ind w:left="284"/>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Weeding around paving</w:t>
            </w:r>
          </w:p>
        </w:tc>
        <w:tc>
          <w:tcPr>
            <w:tcW w:w="1093" w:type="dxa"/>
            <w:tcBorders>
              <w:top w:val="single" w:sz="4" w:space="0" w:color="auto"/>
              <w:left w:val="nil"/>
              <w:bottom w:val="single" w:sz="4" w:space="0" w:color="auto"/>
              <w:right w:val="single" w:sz="4" w:space="0" w:color="auto"/>
            </w:tcBorders>
            <w:vAlign w:val="bottom"/>
          </w:tcPr>
          <w:p w14:paraId="7918725A" w14:textId="65511670" w:rsidR="00C15404" w:rsidRPr="00F83888" w:rsidRDefault="00763D1A"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30.00</w:t>
            </w:r>
          </w:p>
        </w:tc>
        <w:tc>
          <w:tcPr>
            <w:tcW w:w="1002" w:type="dxa"/>
            <w:tcBorders>
              <w:top w:val="single" w:sz="4" w:space="0" w:color="auto"/>
              <w:left w:val="single" w:sz="4" w:space="0" w:color="auto"/>
              <w:bottom w:val="single" w:sz="4" w:space="0" w:color="auto"/>
              <w:right w:val="single" w:sz="4" w:space="0" w:color="auto"/>
            </w:tcBorders>
            <w:vAlign w:val="bottom"/>
          </w:tcPr>
          <w:p w14:paraId="39E7EDCB" w14:textId="3926DE46" w:rsidR="00C15404" w:rsidRPr="00F83888" w:rsidRDefault="00763D1A"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30.00</w:t>
            </w:r>
          </w:p>
        </w:tc>
        <w:tc>
          <w:tcPr>
            <w:tcW w:w="1521" w:type="dxa"/>
            <w:tcBorders>
              <w:top w:val="single" w:sz="4" w:space="0" w:color="auto"/>
              <w:left w:val="single" w:sz="4" w:space="0" w:color="auto"/>
              <w:bottom w:val="single" w:sz="4" w:space="0" w:color="auto"/>
              <w:right w:val="single" w:sz="4" w:space="0" w:color="auto"/>
            </w:tcBorders>
            <w:vAlign w:val="bottom"/>
            <w:hideMark/>
          </w:tcPr>
          <w:p w14:paraId="119A4B68"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80.00</w:t>
            </w:r>
          </w:p>
        </w:tc>
      </w:tr>
      <w:tr w:rsidR="00C15404" w:rsidRPr="00F83888" w14:paraId="67F0DD39"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95DAAA3" w14:textId="77777777" w:rsidR="00C15404" w:rsidRPr="00F83888" w:rsidRDefault="00C15404" w:rsidP="00A43691">
            <w:pPr>
              <w:ind w:left="284"/>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Fencing Works – Hedge laying project</w:t>
            </w:r>
          </w:p>
        </w:tc>
        <w:tc>
          <w:tcPr>
            <w:tcW w:w="1093" w:type="dxa"/>
            <w:tcBorders>
              <w:top w:val="nil"/>
              <w:left w:val="nil"/>
              <w:bottom w:val="nil"/>
              <w:right w:val="nil"/>
            </w:tcBorders>
            <w:vAlign w:val="bottom"/>
            <w:hideMark/>
          </w:tcPr>
          <w:p w14:paraId="7968109E"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547.20</w:t>
            </w:r>
          </w:p>
        </w:tc>
        <w:tc>
          <w:tcPr>
            <w:tcW w:w="1002" w:type="dxa"/>
            <w:tcBorders>
              <w:top w:val="nil"/>
              <w:left w:val="nil"/>
              <w:bottom w:val="nil"/>
              <w:right w:val="nil"/>
            </w:tcBorders>
            <w:vAlign w:val="bottom"/>
            <w:hideMark/>
          </w:tcPr>
          <w:p w14:paraId="285282B3"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91.20</w:t>
            </w:r>
          </w:p>
        </w:tc>
        <w:tc>
          <w:tcPr>
            <w:tcW w:w="1521" w:type="dxa"/>
            <w:tcBorders>
              <w:top w:val="single" w:sz="4" w:space="0" w:color="auto"/>
              <w:left w:val="single" w:sz="4" w:space="0" w:color="auto"/>
              <w:bottom w:val="single" w:sz="4" w:space="0" w:color="auto"/>
              <w:right w:val="single" w:sz="4" w:space="0" w:color="auto"/>
            </w:tcBorders>
            <w:vAlign w:val="bottom"/>
            <w:hideMark/>
          </w:tcPr>
          <w:p w14:paraId="006CC5E7"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456.00</w:t>
            </w:r>
          </w:p>
        </w:tc>
      </w:tr>
      <w:tr w:rsidR="00C15404" w:rsidRPr="00F83888" w14:paraId="78519EFD"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E63B74A" w14:textId="77777777" w:rsidR="00C15404" w:rsidRPr="00F83888" w:rsidRDefault="00C15404" w:rsidP="00A43691">
            <w:pPr>
              <w:ind w:left="284"/>
              <w:rPr>
                <w:rFonts w:asciiTheme="minorHAnsi" w:hAnsiTheme="minorHAnsi" w:cstheme="minorHAnsi"/>
                <w:bCs/>
                <w:kern w:val="2"/>
                <w:sz w:val="18"/>
                <w:szCs w:val="18"/>
                <w:lang w:eastAsia="en-US"/>
                <w14:ligatures w14:val="standardContextual"/>
              </w:rPr>
            </w:pPr>
            <w:r w:rsidRPr="00F83888">
              <w:rPr>
                <w:rFonts w:asciiTheme="minorHAnsi" w:hAnsiTheme="minorHAnsi" w:cstheme="minorHAnsi"/>
                <w:bCs/>
                <w:kern w:val="2"/>
                <w:sz w:val="18"/>
                <w:szCs w:val="18"/>
                <w:lang w:eastAsia="en-US"/>
                <w14:ligatures w14:val="standardContextual"/>
              </w:rPr>
              <w:t>Painting fence/gate/benches (£292).</w:t>
            </w:r>
          </w:p>
        </w:tc>
        <w:tc>
          <w:tcPr>
            <w:tcW w:w="1093" w:type="dxa"/>
            <w:tcBorders>
              <w:top w:val="single" w:sz="4" w:space="0" w:color="auto"/>
              <w:left w:val="nil"/>
              <w:bottom w:val="single" w:sz="4" w:space="0" w:color="auto"/>
              <w:right w:val="single" w:sz="4" w:space="0" w:color="auto"/>
            </w:tcBorders>
            <w:vAlign w:val="bottom"/>
            <w:hideMark/>
          </w:tcPr>
          <w:p w14:paraId="727B602E"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292.00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0225BDCD" w14:textId="5F86FC9B" w:rsidR="00C15404" w:rsidRPr="00F83888" w:rsidRDefault="00222222"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292</w:t>
            </w:r>
            <w:r w:rsidR="00C15404" w:rsidRPr="00F83888">
              <w:rPr>
                <w:rFonts w:asciiTheme="minorHAnsi" w:hAnsiTheme="minorHAnsi" w:cstheme="minorHAnsi"/>
                <w:kern w:val="2"/>
                <w:sz w:val="18"/>
                <w:szCs w:val="18"/>
                <w:lang w:eastAsia="en-US"/>
                <w14:ligatures w14:val="standardContextual"/>
              </w:rPr>
              <w:t>.00</w:t>
            </w:r>
          </w:p>
        </w:tc>
        <w:tc>
          <w:tcPr>
            <w:tcW w:w="1521" w:type="dxa"/>
            <w:tcBorders>
              <w:top w:val="single" w:sz="4" w:space="0" w:color="auto"/>
              <w:left w:val="single" w:sz="4" w:space="0" w:color="auto"/>
              <w:bottom w:val="single" w:sz="4" w:space="0" w:color="auto"/>
              <w:right w:val="single" w:sz="4" w:space="0" w:color="auto"/>
            </w:tcBorders>
            <w:vAlign w:val="bottom"/>
            <w:hideMark/>
          </w:tcPr>
          <w:p w14:paraId="7CEF02F6"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292.00</w:t>
            </w:r>
          </w:p>
        </w:tc>
      </w:tr>
      <w:tr w:rsidR="00C15404" w:rsidRPr="00F83888" w14:paraId="2E1236A7"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6E4D37FC" w14:textId="77777777" w:rsidR="00C15404" w:rsidRPr="00222222" w:rsidRDefault="00C15404" w:rsidP="00A43691">
            <w:pPr>
              <w:ind w:left="284"/>
              <w:rPr>
                <w:rFonts w:asciiTheme="minorHAnsi" w:hAnsiTheme="minorHAnsi" w:cstheme="minorHAnsi"/>
                <w:bCs/>
                <w:kern w:val="2"/>
                <w:sz w:val="18"/>
                <w:szCs w:val="18"/>
                <w:lang w:eastAsia="en-US"/>
                <w14:ligatures w14:val="standardContextual"/>
              </w:rPr>
            </w:pPr>
            <w:r w:rsidRPr="00222222">
              <w:rPr>
                <w:rFonts w:asciiTheme="minorHAnsi" w:hAnsiTheme="minorHAnsi" w:cstheme="minorHAnsi"/>
                <w:bCs/>
                <w:kern w:val="2"/>
                <w:sz w:val="18"/>
                <w:szCs w:val="18"/>
                <w:lang w:eastAsia="en-US"/>
                <w14:ligatures w14:val="standardContextual"/>
              </w:rPr>
              <w:t>Tidy playing field entrance (£80)</w:t>
            </w:r>
          </w:p>
        </w:tc>
        <w:tc>
          <w:tcPr>
            <w:tcW w:w="1093" w:type="dxa"/>
            <w:tcBorders>
              <w:top w:val="single" w:sz="4" w:space="0" w:color="auto"/>
              <w:left w:val="nil"/>
              <w:bottom w:val="single" w:sz="4" w:space="0" w:color="auto"/>
              <w:right w:val="single" w:sz="4" w:space="0" w:color="auto"/>
            </w:tcBorders>
            <w:vAlign w:val="bottom"/>
            <w:hideMark/>
          </w:tcPr>
          <w:p w14:paraId="2369A3ED"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80.00</w:t>
            </w:r>
          </w:p>
        </w:tc>
        <w:tc>
          <w:tcPr>
            <w:tcW w:w="1002" w:type="dxa"/>
            <w:tcBorders>
              <w:top w:val="single" w:sz="4" w:space="0" w:color="auto"/>
              <w:left w:val="single" w:sz="4" w:space="0" w:color="auto"/>
              <w:bottom w:val="single" w:sz="4" w:space="0" w:color="auto"/>
              <w:right w:val="single" w:sz="4" w:space="0" w:color="auto"/>
            </w:tcBorders>
            <w:vAlign w:val="bottom"/>
            <w:hideMark/>
          </w:tcPr>
          <w:p w14:paraId="26C28BCC" w14:textId="5895AB50" w:rsidR="00C15404" w:rsidRPr="00F83888" w:rsidRDefault="00222222"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8</w:t>
            </w:r>
            <w:r w:rsidR="00C15404" w:rsidRPr="00F83888">
              <w:rPr>
                <w:rFonts w:asciiTheme="minorHAnsi" w:hAnsiTheme="minorHAnsi" w:cstheme="minorHAnsi"/>
                <w:kern w:val="2"/>
                <w:sz w:val="18"/>
                <w:szCs w:val="18"/>
                <w:lang w:eastAsia="en-US"/>
                <w14:ligatures w14:val="standardContextual"/>
              </w:rPr>
              <w:t>0.00</w:t>
            </w:r>
          </w:p>
        </w:tc>
        <w:tc>
          <w:tcPr>
            <w:tcW w:w="1521" w:type="dxa"/>
            <w:tcBorders>
              <w:top w:val="single" w:sz="4" w:space="0" w:color="auto"/>
              <w:left w:val="single" w:sz="4" w:space="0" w:color="auto"/>
              <w:bottom w:val="single" w:sz="4" w:space="0" w:color="auto"/>
              <w:right w:val="single" w:sz="4" w:space="0" w:color="auto"/>
            </w:tcBorders>
            <w:vAlign w:val="bottom"/>
            <w:hideMark/>
          </w:tcPr>
          <w:p w14:paraId="1079DCA4"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80.00</w:t>
            </w:r>
          </w:p>
        </w:tc>
      </w:tr>
      <w:tr w:rsidR="00C15404" w:rsidRPr="00F83888" w14:paraId="36640C7A"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tcPr>
          <w:p w14:paraId="0BC76B8E" w14:textId="77777777" w:rsidR="00C15404" w:rsidRPr="00222222" w:rsidRDefault="00C15404" w:rsidP="00A43691">
            <w:pPr>
              <w:ind w:left="284"/>
              <w:rPr>
                <w:rFonts w:asciiTheme="minorHAnsi" w:hAnsiTheme="minorHAnsi" w:cstheme="minorHAnsi"/>
                <w:bCs/>
                <w:kern w:val="2"/>
                <w:sz w:val="18"/>
                <w:szCs w:val="18"/>
                <w:lang w:eastAsia="en-US"/>
                <w14:ligatures w14:val="standardContextual"/>
              </w:rPr>
            </w:pPr>
            <w:r w:rsidRPr="00222222">
              <w:rPr>
                <w:rFonts w:asciiTheme="minorHAnsi" w:hAnsiTheme="minorHAnsi" w:cstheme="minorHAnsi"/>
                <w:bCs/>
                <w:kern w:val="2"/>
                <w:sz w:val="18"/>
                <w:szCs w:val="18"/>
                <w:lang w:eastAsia="en-US"/>
                <w14:ligatures w14:val="standardContextual"/>
              </w:rPr>
              <w:t>Trees for hedging</w:t>
            </w:r>
          </w:p>
        </w:tc>
        <w:tc>
          <w:tcPr>
            <w:tcW w:w="1093" w:type="dxa"/>
            <w:tcBorders>
              <w:top w:val="single" w:sz="4" w:space="0" w:color="auto"/>
              <w:left w:val="nil"/>
              <w:bottom w:val="single" w:sz="4" w:space="0" w:color="auto"/>
              <w:right w:val="single" w:sz="4" w:space="0" w:color="auto"/>
            </w:tcBorders>
            <w:vAlign w:val="bottom"/>
          </w:tcPr>
          <w:p w14:paraId="7C75D39D"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291.00</w:t>
            </w:r>
          </w:p>
        </w:tc>
        <w:tc>
          <w:tcPr>
            <w:tcW w:w="1002" w:type="dxa"/>
            <w:tcBorders>
              <w:top w:val="single" w:sz="4" w:space="0" w:color="auto"/>
              <w:left w:val="single" w:sz="4" w:space="0" w:color="auto"/>
              <w:bottom w:val="single" w:sz="4" w:space="0" w:color="auto"/>
              <w:right w:val="single" w:sz="4" w:space="0" w:color="auto"/>
            </w:tcBorders>
            <w:vAlign w:val="bottom"/>
          </w:tcPr>
          <w:p w14:paraId="4F44349B"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33.50</w:t>
            </w:r>
          </w:p>
        </w:tc>
        <w:tc>
          <w:tcPr>
            <w:tcW w:w="1521" w:type="dxa"/>
            <w:tcBorders>
              <w:top w:val="single" w:sz="4" w:space="0" w:color="auto"/>
              <w:left w:val="single" w:sz="4" w:space="0" w:color="auto"/>
              <w:bottom w:val="single" w:sz="4" w:space="0" w:color="auto"/>
              <w:right w:val="single" w:sz="4" w:space="0" w:color="auto"/>
            </w:tcBorders>
            <w:vAlign w:val="bottom"/>
          </w:tcPr>
          <w:p w14:paraId="06A300D8" w14:textId="77777777" w:rsidR="00C15404" w:rsidRPr="00F83888" w:rsidRDefault="00C15404" w:rsidP="00A43691">
            <w:pPr>
              <w:ind w:left="284"/>
              <w:jc w:val="right"/>
              <w:rPr>
                <w:rFonts w:asciiTheme="minorHAnsi" w:hAnsiTheme="minorHAnsi" w:cstheme="minorHAnsi"/>
                <w:kern w:val="2"/>
                <w:sz w:val="18"/>
                <w:szCs w:val="18"/>
                <w:lang w:eastAsia="en-US"/>
                <w14:ligatures w14:val="standardContextual"/>
              </w:rPr>
            </w:pPr>
            <w:r w:rsidRPr="00F83888">
              <w:rPr>
                <w:rFonts w:asciiTheme="minorHAnsi" w:hAnsiTheme="minorHAnsi" w:cstheme="minorHAnsi"/>
                <w:kern w:val="2"/>
                <w:sz w:val="18"/>
                <w:szCs w:val="18"/>
                <w:lang w:eastAsia="en-US"/>
                <w14:ligatures w14:val="standardContextual"/>
              </w:rPr>
              <w:t>257.50</w:t>
            </w:r>
          </w:p>
        </w:tc>
      </w:tr>
      <w:tr w:rsidR="00222222" w:rsidRPr="00F83888" w14:paraId="263D469B"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tcPr>
          <w:p w14:paraId="13BEB479" w14:textId="3571E709" w:rsidR="00222222" w:rsidRPr="00222222" w:rsidRDefault="00222222" w:rsidP="00A43691">
            <w:pPr>
              <w:ind w:left="284"/>
              <w:rPr>
                <w:rFonts w:asciiTheme="minorHAnsi" w:hAnsiTheme="minorHAnsi" w:cstheme="minorHAnsi"/>
                <w:bCs/>
                <w:kern w:val="2"/>
                <w:sz w:val="18"/>
                <w:szCs w:val="18"/>
                <w:lang w:eastAsia="en-US"/>
                <w14:ligatures w14:val="standardContextual"/>
              </w:rPr>
            </w:pPr>
            <w:r w:rsidRPr="00222222">
              <w:rPr>
                <w:rFonts w:asciiTheme="minorHAnsi" w:hAnsiTheme="minorHAnsi" w:cstheme="minorHAnsi"/>
                <w:sz w:val="18"/>
                <w:szCs w:val="18"/>
              </w:rPr>
              <w:t>Scything wild flowers</w:t>
            </w:r>
          </w:p>
        </w:tc>
        <w:tc>
          <w:tcPr>
            <w:tcW w:w="1093" w:type="dxa"/>
            <w:tcBorders>
              <w:top w:val="single" w:sz="4" w:space="0" w:color="auto"/>
              <w:left w:val="nil"/>
              <w:bottom w:val="single" w:sz="4" w:space="0" w:color="auto"/>
              <w:right w:val="single" w:sz="4" w:space="0" w:color="auto"/>
            </w:tcBorders>
            <w:vAlign w:val="bottom"/>
          </w:tcPr>
          <w:p w14:paraId="161E34F1" w14:textId="77C9BE16" w:rsidR="00222222" w:rsidRPr="00F83888" w:rsidRDefault="00222222"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40.00</w:t>
            </w:r>
          </w:p>
        </w:tc>
        <w:tc>
          <w:tcPr>
            <w:tcW w:w="1002" w:type="dxa"/>
            <w:tcBorders>
              <w:top w:val="single" w:sz="4" w:space="0" w:color="auto"/>
              <w:left w:val="single" w:sz="4" w:space="0" w:color="auto"/>
              <w:bottom w:val="single" w:sz="4" w:space="0" w:color="auto"/>
              <w:right w:val="single" w:sz="4" w:space="0" w:color="auto"/>
            </w:tcBorders>
            <w:vAlign w:val="bottom"/>
          </w:tcPr>
          <w:p w14:paraId="1FE1B0C2" w14:textId="1056EFF4" w:rsidR="00222222" w:rsidRPr="00F83888" w:rsidRDefault="00763D1A"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40.00</w:t>
            </w:r>
          </w:p>
        </w:tc>
        <w:tc>
          <w:tcPr>
            <w:tcW w:w="1521" w:type="dxa"/>
            <w:tcBorders>
              <w:top w:val="single" w:sz="4" w:space="0" w:color="auto"/>
              <w:left w:val="single" w:sz="4" w:space="0" w:color="auto"/>
              <w:bottom w:val="single" w:sz="4" w:space="0" w:color="auto"/>
              <w:right w:val="single" w:sz="4" w:space="0" w:color="auto"/>
            </w:tcBorders>
            <w:vAlign w:val="bottom"/>
          </w:tcPr>
          <w:p w14:paraId="3046C696" w14:textId="630270C9" w:rsidR="00222222" w:rsidRPr="00F83888" w:rsidRDefault="00222222"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40.00</w:t>
            </w:r>
          </w:p>
        </w:tc>
      </w:tr>
      <w:tr w:rsidR="00A43691" w:rsidRPr="00F83888" w14:paraId="3BC1B747"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tcPr>
          <w:p w14:paraId="0A53AF5E" w14:textId="62480FFB" w:rsidR="00A43691" w:rsidRPr="00222222" w:rsidRDefault="00A43691" w:rsidP="00A43691">
            <w:pPr>
              <w:ind w:left="284"/>
              <w:rPr>
                <w:rFonts w:asciiTheme="minorHAnsi" w:hAnsiTheme="minorHAnsi" w:cstheme="minorHAnsi"/>
                <w:bCs/>
                <w:kern w:val="2"/>
                <w:sz w:val="18"/>
                <w:szCs w:val="18"/>
                <w:lang w:eastAsia="en-US"/>
                <w14:ligatures w14:val="standardContextual"/>
              </w:rPr>
            </w:pPr>
            <w:r w:rsidRPr="00222222">
              <w:rPr>
                <w:rFonts w:asciiTheme="minorHAnsi" w:hAnsiTheme="minorHAnsi" w:cstheme="minorHAnsi"/>
                <w:sz w:val="18"/>
                <w:szCs w:val="18"/>
              </w:rPr>
              <w:t>Planting trees</w:t>
            </w:r>
          </w:p>
        </w:tc>
        <w:tc>
          <w:tcPr>
            <w:tcW w:w="1093" w:type="dxa"/>
            <w:tcBorders>
              <w:top w:val="single" w:sz="4" w:space="0" w:color="auto"/>
              <w:left w:val="nil"/>
              <w:bottom w:val="single" w:sz="4" w:space="0" w:color="auto"/>
              <w:right w:val="single" w:sz="4" w:space="0" w:color="auto"/>
            </w:tcBorders>
          </w:tcPr>
          <w:p w14:paraId="477B5B5A" w14:textId="7D6EFFBD" w:rsidR="00A43691" w:rsidRPr="00F83888" w:rsidRDefault="00A43691" w:rsidP="00A43691">
            <w:pPr>
              <w:ind w:left="284"/>
              <w:jc w:val="right"/>
              <w:rPr>
                <w:rFonts w:asciiTheme="minorHAnsi" w:hAnsiTheme="minorHAnsi" w:cstheme="minorHAnsi"/>
                <w:kern w:val="2"/>
                <w:sz w:val="18"/>
                <w:szCs w:val="18"/>
                <w:lang w:eastAsia="en-US"/>
                <w14:ligatures w14:val="standardContextual"/>
              </w:rPr>
            </w:pPr>
            <w:r w:rsidRPr="00992499">
              <w:rPr>
                <w:rFonts w:asciiTheme="minorHAnsi" w:hAnsiTheme="minorHAnsi" w:cstheme="minorHAnsi"/>
                <w:kern w:val="2"/>
                <w:sz w:val="18"/>
                <w:szCs w:val="18"/>
                <w:lang w:eastAsia="en-US"/>
                <w14:ligatures w14:val="standardContextual"/>
              </w:rPr>
              <w:t>116.00</w:t>
            </w:r>
          </w:p>
        </w:tc>
        <w:tc>
          <w:tcPr>
            <w:tcW w:w="1002" w:type="dxa"/>
            <w:tcBorders>
              <w:top w:val="single" w:sz="4" w:space="0" w:color="auto"/>
              <w:left w:val="single" w:sz="4" w:space="0" w:color="auto"/>
              <w:bottom w:val="single" w:sz="4" w:space="0" w:color="auto"/>
              <w:right w:val="single" w:sz="4" w:space="0" w:color="auto"/>
            </w:tcBorders>
          </w:tcPr>
          <w:p w14:paraId="626C59FE" w14:textId="2655E707" w:rsidR="00A43691" w:rsidRPr="00F83888" w:rsidRDefault="00A43691" w:rsidP="00A43691">
            <w:pPr>
              <w:ind w:left="284"/>
              <w:jc w:val="right"/>
              <w:rPr>
                <w:rFonts w:asciiTheme="minorHAnsi" w:hAnsiTheme="minorHAnsi" w:cstheme="minorHAnsi"/>
                <w:kern w:val="2"/>
                <w:sz w:val="18"/>
                <w:szCs w:val="18"/>
                <w:lang w:eastAsia="en-US"/>
                <w14:ligatures w14:val="standardContextual"/>
              </w:rPr>
            </w:pPr>
            <w:r w:rsidRPr="00992499">
              <w:rPr>
                <w:rFonts w:asciiTheme="minorHAnsi" w:hAnsiTheme="minorHAnsi" w:cstheme="minorHAnsi"/>
                <w:kern w:val="2"/>
                <w:sz w:val="18"/>
                <w:szCs w:val="18"/>
                <w:lang w:eastAsia="en-US"/>
                <w14:ligatures w14:val="standardContextual"/>
              </w:rPr>
              <w:t>116.00</w:t>
            </w:r>
          </w:p>
        </w:tc>
        <w:tc>
          <w:tcPr>
            <w:tcW w:w="1521" w:type="dxa"/>
            <w:tcBorders>
              <w:top w:val="single" w:sz="4" w:space="0" w:color="auto"/>
              <w:left w:val="single" w:sz="4" w:space="0" w:color="auto"/>
              <w:bottom w:val="single" w:sz="4" w:space="0" w:color="auto"/>
              <w:right w:val="single" w:sz="4" w:space="0" w:color="auto"/>
            </w:tcBorders>
            <w:vAlign w:val="bottom"/>
          </w:tcPr>
          <w:p w14:paraId="71C55E5B" w14:textId="6B3122B0" w:rsidR="00A43691" w:rsidRPr="00F83888" w:rsidRDefault="00A43691"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116.00</w:t>
            </w:r>
          </w:p>
        </w:tc>
      </w:tr>
      <w:tr w:rsidR="00A43691" w:rsidRPr="00F83888" w14:paraId="453869DF"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tcPr>
          <w:p w14:paraId="74DC99DA" w14:textId="675E9AB3" w:rsidR="00A43691" w:rsidRPr="00222222" w:rsidRDefault="00A43691" w:rsidP="00A43691">
            <w:pPr>
              <w:ind w:left="284"/>
              <w:rPr>
                <w:rFonts w:asciiTheme="minorHAnsi" w:hAnsiTheme="minorHAnsi" w:cstheme="minorHAnsi"/>
                <w:bCs/>
                <w:kern w:val="2"/>
                <w:sz w:val="18"/>
                <w:szCs w:val="18"/>
                <w:lang w:eastAsia="en-US"/>
                <w14:ligatures w14:val="standardContextual"/>
              </w:rPr>
            </w:pPr>
            <w:r w:rsidRPr="00222222">
              <w:rPr>
                <w:rFonts w:asciiTheme="minorHAnsi" w:hAnsiTheme="minorHAnsi" w:cstheme="minorHAnsi"/>
                <w:bCs/>
                <w:kern w:val="2"/>
                <w:sz w:val="18"/>
                <w:szCs w:val="18"/>
                <w:lang w:eastAsia="en-US"/>
                <w14:ligatures w14:val="standardContextual"/>
              </w:rPr>
              <w:t>Cutting Hedge</w:t>
            </w:r>
          </w:p>
        </w:tc>
        <w:tc>
          <w:tcPr>
            <w:tcW w:w="1093" w:type="dxa"/>
            <w:tcBorders>
              <w:top w:val="single" w:sz="4" w:space="0" w:color="auto"/>
              <w:left w:val="nil"/>
              <w:bottom w:val="single" w:sz="4" w:space="0" w:color="auto"/>
              <w:right w:val="single" w:sz="4" w:space="0" w:color="auto"/>
            </w:tcBorders>
          </w:tcPr>
          <w:p w14:paraId="4E073DA0" w14:textId="14F952C9" w:rsidR="00A43691" w:rsidRPr="00F83888" w:rsidRDefault="00A43691" w:rsidP="00A43691">
            <w:pPr>
              <w:ind w:left="284"/>
              <w:jc w:val="right"/>
              <w:rPr>
                <w:rFonts w:asciiTheme="minorHAnsi" w:hAnsiTheme="minorHAnsi" w:cstheme="minorHAnsi"/>
                <w:kern w:val="2"/>
                <w:sz w:val="18"/>
                <w:szCs w:val="18"/>
                <w:lang w:eastAsia="en-US"/>
                <w14:ligatures w14:val="standardContextual"/>
              </w:rPr>
            </w:pPr>
            <w:r w:rsidRPr="002E5F87">
              <w:rPr>
                <w:rFonts w:asciiTheme="minorHAnsi" w:hAnsiTheme="minorHAnsi" w:cstheme="minorHAnsi"/>
                <w:kern w:val="2"/>
                <w:sz w:val="18"/>
                <w:szCs w:val="18"/>
                <w:lang w:eastAsia="en-US"/>
                <w14:ligatures w14:val="standardContextual"/>
              </w:rPr>
              <w:t>160.00</w:t>
            </w:r>
          </w:p>
        </w:tc>
        <w:tc>
          <w:tcPr>
            <w:tcW w:w="1002" w:type="dxa"/>
            <w:tcBorders>
              <w:top w:val="single" w:sz="4" w:space="0" w:color="auto"/>
              <w:left w:val="single" w:sz="4" w:space="0" w:color="auto"/>
              <w:bottom w:val="single" w:sz="4" w:space="0" w:color="auto"/>
              <w:right w:val="single" w:sz="4" w:space="0" w:color="auto"/>
            </w:tcBorders>
          </w:tcPr>
          <w:p w14:paraId="06D3FFAA" w14:textId="3BE99FCB" w:rsidR="00A43691" w:rsidRPr="00F83888" w:rsidRDefault="00A43691" w:rsidP="00A43691">
            <w:pPr>
              <w:ind w:left="284"/>
              <w:jc w:val="right"/>
              <w:rPr>
                <w:rFonts w:asciiTheme="minorHAnsi" w:hAnsiTheme="minorHAnsi" w:cstheme="minorHAnsi"/>
                <w:kern w:val="2"/>
                <w:sz w:val="18"/>
                <w:szCs w:val="18"/>
                <w:lang w:eastAsia="en-US"/>
                <w14:ligatures w14:val="standardContextual"/>
              </w:rPr>
            </w:pPr>
            <w:r w:rsidRPr="002E5F87">
              <w:rPr>
                <w:rFonts w:asciiTheme="minorHAnsi" w:hAnsiTheme="minorHAnsi" w:cstheme="minorHAnsi"/>
                <w:kern w:val="2"/>
                <w:sz w:val="18"/>
                <w:szCs w:val="18"/>
                <w:lang w:eastAsia="en-US"/>
                <w14:ligatures w14:val="standardContextual"/>
              </w:rPr>
              <w:t>160.00</w:t>
            </w:r>
          </w:p>
        </w:tc>
        <w:tc>
          <w:tcPr>
            <w:tcW w:w="1521" w:type="dxa"/>
            <w:tcBorders>
              <w:top w:val="single" w:sz="4" w:space="0" w:color="auto"/>
              <w:left w:val="single" w:sz="4" w:space="0" w:color="auto"/>
              <w:bottom w:val="single" w:sz="4" w:space="0" w:color="auto"/>
              <w:right w:val="single" w:sz="4" w:space="0" w:color="auto"/>
            </w:tcBorders>
            <w:vAlign w:val="bottom"/>
          </w:tcPr>
          <w:p w14:paraId="0E03DCC0" w14:textId="490A3766" w:rsidR="00A43691" w:rsidRPr="00F83888" w:rsidRDefault="00A43691" w:rsidP="00A43691">
            <w:pPr>
              <w:ind w:left="284"/>
              <w:jc w:val="right"/>
              <w:rPr>
                <w:rFonts w:asciiTheme="minorHAnsi" w:hAnsiTheme="minorHAnsi" w:cstheme="minorHAnsi"/>
                <w:kern w:val="2"/>
                <w:sz w:val="18"/>
                <w:szCs w:val="18"/>
                <w:lang w:eastAsia="en-US"/>
                <w14:ligatures w14:val="standardContextual"/>
              </w:rPr>
            </w:pPr>
            <w:r>
              <w:rPr>
                <w:rFonts w:asciiTheme="minorHAnsi" w:hAnsiTheme="minorHAnsi" w:cstheme="minorHAnsi"/>
                <w:kern w:val="2"/>
                <w:sz w:val="18"/>
                <w:szCs w:val="18"/>
                <w:lang w:eastAsia="en-US"/>
                <w14:ligatures w14:val="standardContextual"/>
              </w:rPr>
              <w:t>160.00</w:t>
            </w:r>
          </w:p>
        </w:tc>
      </w:tr>
      <w:tr w:rsidR="00C15404" w:rsidRPr="00F83888" w14:paraId="348135E0"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373F6C07" w14:textId="77777777" w:rsidR="00C15404" w:rsidRPr="00F83888" w:rsidRDefault="00C15404" w:rsidP="00A43691">
            <w:pPr>
              <w:ind w:left="284"/>
              <w:jc w:val="right"/>
              <w:rPr>
                <w:rFonts w:asciiTheme="minorHAnsi" w:hAnsiTheme="minorHAnsi" w:cstheme="minorHAnsi"/>
                <w:b/>
                <w:kern w:val="2"/>
                <w:sz w:val="18"/>
                <w:szCs w:val="18"/>
                <w:lang w:eastAsia="en-US"/>
                <w14:ligatures w14:val="standardContextual"/>
              </w:rPr>
            </w:pPr>
            <w:r w:rsidRPr="00F83888">
              <w:rPr>
                <w:rFonts w:asciiTheme="minorHAnsi" w:hAnsiTheme="minorHAnsi" w:cstheme="minorHAnsi"/>
                <w:b/>
                <w:kern w:val="2"/>
                <w:sz w:val="18"/>
                <w:szCs w:val="18"/>
                <w:lang w:eastAsia="en-US"/>
                <w14:ligatures w14:val="standardContextual"/>
              </w:rPr>
              <w:t>Total</w:t>
            </w:r>
          </w:p>
        </w:tc>
        <w:tc>
          <w:tcPr>
            <w:tcW w:w="1093" w:type="dxa"/>
            <w:tcBorders>
              <w:top w:val="single" w:sz="4" w:space="0" w:color="auto"/>
              <w:left w:val="single" w:sz="4" w:space="0" w:color="auto"/>
              <w:bottom w:val="single" w:sz="4" w:space="0" w:color="auto"/>
              <w:right w:val="single" w:sz="4" w:space="0" w:color="auto"/>
            </w:tcBorders>
          </w:tcPr>
          <w:p w14:paraId="17201BDE"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002" w:type="dxa"/>
            <w:tcBorders>
              <w:top w:val="single" w:sz="4" w:space="0" w:color="auto"/>
              <w:left w:val="single" w:sz="4" w:space="0" w:color="auto"/>
              <w:bottom w:val="single" w:sz="4" w:space="0" w:color="auto"/>
              <w:right w:val="single" w:sz="4" w:space="0" w:color="auto"/>
            </w:tcBorders>
          </w:tcPr>
          <w:p w14:paraId="45D9C686"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521" w:type="dxa"/>
            <w:tcBorders>
              <w:top w:val="single" w:sz="4" w:space="0" w:color="auto"/>
              <w:left w:val="single" w:sz="4" w:space="0" w:color="auto"/>
              <w:bottom w:val="single" w:sz="4" w:space="0" w:color="auto"/>
              <w:right w:val="single" w:sz="4" w:space="0" w:color="auto"/>
            </w:tcBorders>
          </w:tcPr>
          <w:p w14:paraId="4EA1E955" w14:textId="3DBE8965" w:rsidR="00C15404" w:rsidRPr="00F83888" w:rsidRDefault="00222222" w:rsidP="00A43691">
            <w:pPr>
              <w:ind w:left="284"/>
              <w:jc w:val="right"/>
              <w:rPr>
                <w:rFonts w:asciiTheme="minorHAnsi" w:hAnsiTheme="minorHAnsi" w:cstheme="minorHAnsi"/>
                <w:b/>
                <w:bCs/>
                <w:kern w:val="2"/>
                <w:sz w:val="18"/>
                <w:szCs w:val="18"/>
                <w:u w:val="single"/>
                <w:lang w:eastAsia="en-US"/>
                <w14:ligatures w14:val="standardContextual"/>
              </w:rPr>
            </w:pPr>
            <w:r>
              <w:rPr>
                <w:rFonts w:asciiTheme="minorHAnsi" w:hAnsiTheme="minorHAnsi" w:cstheme="minorHAnsi"/>
                <w:b/>
                <w:bCs/>
                <w:kern w:val="2"/>
                <w:sz w:val="18"/>
                <w:szCs w:val="18"/>
                <w:u w:val="single"/>
                <w:lang w:eastAsia="en-US"/>
                <w14:ligatures w14:val="standardContextual"/>
              </w:rPr>
              <w:fldChar w:fldCharType="begin"/>
            </w:r>
            <w:r>
              <w:rPr>
                <w:rFonts w:asciiTheme="minorHAnsi" w:hAnsiTheme="minorHAnsi" w:cstheme="minorHAnsi"/>
                <w:b/>
                <w:bCs/>
                <w:kern w:val="2"/>
                <w:sz w:val="18"/>
                <w:szCs w:val="18"/>
                <w:u w:val="single"/>
                <w:lang w:eastAsia="en-US"/>
                <w14:ligatures w14:val="standardContextual"/>
              </w:rPr>
              <w:instrText xml:space="preserve"> =SUM(ABOVE) </w:instrText>
            </w:r>
            <w:r>
              <w:rPr>
                <w:rFonts w:asciiTheme="minorHAnsi" w:hAnsiTheme="minorHAnsi" w:cstheme="minorHAnsi"/>
                <w:b/>
                <w:bCs/>
                <w:kern w:val="2"/>
                <w:sz w:val="18"/>
                <w:szCs w:val="18"/>
                <w:u w:val="single"/>
                <w:lang w:eastAsia="en-US"/>
                <w14:ligatures w14:val="standardContextual"/>
              </w:rPr>
              <w:fldChar w:fldCharType="separate"/>
            </w:r>
            <w:r>
              <w:rPr>
                <w:rFonts w:asciiTheme="minorHAnsi" w:hAnsiTheme="minorHAnsi" w:cstheme="minorHAnsi"/>
                <w:b/>
                <w:bCs/>
                <w:noProof/>
                <w:kern w:val="2"/>
                <w:sz w:val="18"/>
                <w:szCs w:val="18"/>
                <w:u w:val="single"/>
                <w:lang w:eastAsia="en-US"/>
                <w14:ligatures w14:val="standardContextual"/>
              </w:rPr>
              <w:t>3788.2</w:t>
            </w:r>
            <w:r>
              <w:rPr>
                <w:rFonts w:asciiTheme="minorHAnsi" w:hAnsiTheme="minorHAnsi" w:cstheme="minorHAnsi"/>
                <w:b/>
                <w:bCs/>
                <w:kern w:val="2"/>
                <w:sz w:val="18"/>
                <w:szCs w:val="18"/>
                <w:u w:val="single"/>
                <w:lang w:eastAsia="en-US"/>
                <w14:ligatures w14:val="standardContextual"/>
              </w:rPr>
              <w:fldChar w:fldCharType="end"/>
            </w:r>
            <w:r>
              <w:rPr>
                <w:rFonts w:asciiTheme="minorHAnsi" w:hAnsiTheme="minorHAnsi" w:cstheme="minorHAnsi"/>
                <w:b/>
                <w:bCs/>
                <w:kern w:val="2"/>
                <w:sz w:val="18"/>
                <w:szCs w:val="18"/>
                <w:u w:val="single"/>
                <w:lang w:eastAsia="en-US"/>
                <w14:ligatures w14:val="standardContextual"/>
              </w:rPr>
              <w:t>0</w:t>
            </w:r>
          </w:p>
        </w:tc>
      </w:tr>
      <w:tr w:rsidR="00C15404" w:rsidRPr="00F83888" w14:paraId="20C2FBA6" w14:textId="77777777" w:rsidTr="003934E4">
        <w:tc>
          <w:tcPr>
            <w:tcW w:w="3755"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5BFC9D9A" w14:textId="77777777" w:rsidR="00C15404" w:rsidRPr="00F83888" w:rsidRDefault="00C15404" w:rsidP="00A43691">
            <w:pPr>
              <w:ind w:left="284"/>
              <w:jc w:val="right"/>
              <w:rPr>
                <w:rFonts w:asciiTheme="minorHAnsi" w:hAnsiTheme="minorHAnsi" w:cstheme="minorHAnsi"/>
                <w:b/>
                <w:kern w:val="2"/>
                <w:sz w:val="18"/>
                <w:szCs w:val="18"/>
                <w:lang w:eastAsia="en-US"/>
                <w14:ligatures w14:val="standardContextual"/>
              </w:rPr>
            </w:pPr>
            <w:r w:rsidRPr="00F83888">
              <w:rPr>
                <w:rFonts w:asciiTheme="minorHAnsi" w:hAnsiTheme="minorHAnsi" w:cstheme="minorHAnsi"/>
                <w:b/>
                <w:kern w:val="2"/>
                <w:sz w:val="18"/>
                <w:szCs w:val="18"/>
                <w:lang w:eastAsia="en-US"/>
                <w14:ligatures w14:val="standardContextual"/>
              </w:rPr>
              <w:t>Balance</w:t>
            </w:r>
          </w:p>
        </w:tc>
        <w:tc>
          <w:tcPr>
            <w:tcW w:w="1093" w:type="dxa"/>
            <w:tcBorders>
              <w:top w:val="single" w:sz="4" w:space="0" w:color="auto"/>
              <w:left w:val="single" w:sz="4" w:space="0" w:color="auto"/>
              <w:bottom w:val="single" w:sz="4" w:space="0" w:color="auto"/>
              <w:right w:val="single" w:sz="4" w:space="0" w:color="auto"/>
            </w:tcBorders>
          </w:tcPr>
          <w:p w14:paraId="053704E0"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002" w:type="dxa"/>
            <w:tcBorders>
              <w:top w:val="single" w:sz="4" w:space="0" w:color="auto"/>
              <w:left w:val="single" w:sz="4" w:space="0" w:color="auto"/>
              <w:bottom w:val="single" w:sz="4" w:space="0" w:color="auto"/>
              <w:right w:val="single" w:sz="4" w:space="0" w:color="auto"/>
            </w:tcBorders>
          </w:tcPr>
          <w:p w14:paraId="2AC2B661" w14:textId="77777777" w:rsidR="00C15404" w:rsidRPr="00F83888" w:rsidRDefault="00C15404" w:rsidP="00A43691">
            <w:pPr>
              <w:ind w:left="284"/>
              <w:jc w:val="right"/>
              <w:rPr>
                <w:rFonts w:asciiTheme="minorHAnsi" w:hAnsiTheme="minorHAnsi" w:cstheme="minorHAnsi"/>
                <w:b/>
                <w:bCs/>
                <w:kern w:val="2"/>
                <w:sz w:val="18"/>
                <w:szCs w:val="18"/>
                <w:lang w:eastAsia="en-US"/>
                <w14:ligatures w14:val="standardContextual"/>
              </w:rPr>
            </w:pPr>
          </w:p>
        </w:tc>
        <w:tc>
          <w:tcPr>
            <w:tcW w:w="1521" w:type="dxa"/>
            <w:tcBorders>
              <w:top w:val="single" w:sz="4" w:space="0" w:color="auto"/>
              <w:left w:val="single" w:sz="4" w:space="0" w:color="auto"/>
              <w:bottom w:val="single" w:sz="4" w:space="0" w:color="auto"/>
              <w:right w:val="single" w:sz="4" w:space="0" w:color="auto"/>
            </w:tcBorders>
            <w:hideMark/>
          </w:tcPr>
          <w:p w14:paraId="0ADB7923" w14:textId="7B191241" w:rsidR="00C15404" w:rsidRPr="00F83888" w:rsidRDefault="00222222" w:rsidP="00A43691">
            <w:pPr>
              <w:ind w:left="284"/>
              <w:jc w:val="right"/>
              <w:rPr>
                <w:rFonts w:asciiTheme="minorHAnsi" w:hAnsiTheme="minorHAnsi" w:cstheme="minorHAnsi"/>
                <w:b/>
                <w:bCs/>
                <w:kern w:val="2"/>
                <w:sz w:val="18"/>
                <w:szCs w:val="18"/>
                <w:lang w:eastAsia="en-US"/>
                <w14:ligatures w14:val="standardContextual"/>
              </w:rPr>
            </w:pPr>
            <w:r>
              <w:rPr>
                <w:rFonts w:asciiTheme="minorHAnsi" w:hAnsiTheme="minorHAnsi" w:cstheme="minorHAnsi"/>
                <w:b/>
                <w:bCs/>
                <w:kern w:val="2"/>
                <w:sz w:val="18"/>
                <w:szCs w:val="18"/>
                <w:lang w:eastAsia="en-US"/>
                <w14:ligatures w14:val="standardContextual"/>
              </w:rPr>
              <w:t>264</w:t>
            </w:r>
            <w:r w:rsidR="00C15404" w:rsidRPr="00F83888">
              <w:rPr>
                <w:rFonts w:asciiTheme="minorHAnsi" w:hAnsiTheme="minorHAnsi" w:cstheme="minorHAnsi"/>
                <w:b/>
                <w:bCs/>
                <w:kern w:val="2"/>
                <w:sz w:val="18"/>
                <w:szCs w:val="18"/>
                <w:lang w:eastAsia="en-US"/>
                <w14:ligatures w14:val="standardContextual"/>
              </w:rPr>
              <w:t>.80</w:t>
            </w:r>
          </w:p>
        </w:tc>
      </w:tr>
    </w:tbl>
    <w:p w14:paraId="1597FEEB" w14:textId="585921F7" w:rsidR="00222222" w:rsidRPr="00462DB3" w:rsidRDefault="00222222" w:rsidP="00A43691">
      <w:pPr>
        <w:pStyle w:val="ListParagraph"/>
        <w:numPr>
          <w:ilvl w:val="1"/>
          <w:numId w:val="1"/>
        </w:numPr>
        <w:spacing w:before="240"/>
        <w:rPr>
          <w:rFonts w:asciiTheme="minorHAnsi" w:hAnsiTheme="minorHAnsi" w:cstheme="minorHAnsi"/>
          <w:b/>
          <w:bCs/>
          <w:sz w:val="20"/>
          <w:szCs w:val="20"/>
          <w:u w:val="single"/>
        </w:rPr>
      </w:pPr>
      <w:bookmarkStart w:id="3" w:name="_Hlk184993509"/>
      <w:r w:rsidRPr="00462DB3">
        <w:rPr>
          <w:rFonts w:asciiTheme="minorHAnsi" w:hAnsiTheme="minorHAnsi" w:cstheme="minorHAnsi"/>
          <w:b/>
          <w:bCs/>
          <w:sz w:val="18"/>
          <w:szCs w:val="18"/>
          <w:u w:val="single"/>
        </w:rPr>
        <w:t>WWCF</w:t>
      </w:r>
      <w:r w:rsidRPr="00462DB3">
        <w:rPr>
          <w:rFonts w:asciiTheme="minorHAnsi" w:hAnsiTheme="minorHAnsi" w:cstheme="minorHAnsi"/>
          <w:b/>
          <w:bCs/>
          <w:sz w:val="20"/>
          <w:szCs w:val="20"/>
          <w:u w:val="single"/>
        </w:rPr>
        <w:t xml:space="preserve"> 116 Climate Change &amp; Biodiversity Project 2024/25</w:t>
      </w:r>
      <w:r w:rsidR="000708CE">
        <w:rPr>
          <w:rFonts w:asciiTheme="minorHAnsi" w:hAnsiTheme="minorHAnsi" w:cstheme="minorHAnsi"/>
          <w:b/>
          <w:bCs/>
          <w:sz w:val="20"/>
          <w:szCs w:val="20"/>
          <w:u w:val="single"/>
        </w:rPr>
        <w:t xml:space="preserve"> </w:t>
      </w:r>
      <w:bookmarkStart w:id="4" w:name="_Hlk185076952"/>
      <w:r w:rsidR="000708CE">
        <w:rPr>
          <w:rFonts w:asciiTheme="minorHAnsi" w:hAnsiTheme="minorHAnsi" w:cstheme="minorHAnsi"/>
          <w:b/>
          <w:bCs/>
          <w:sz w:val="20"/>
          <w:szCs w:val="20"/>
          <w:u w:val="single"/>
        </w:rPr>
        <w:t>@ 11</w:t>
      </w:r>
      <w:r w:rsidR="000708CE" w:rsidRPr="000708CE">
        <w:rPr>
          <w:rFonts w:asciiTheme="minorHAnsi" w:hAnsiTheme="minorHAnsi" w:cstheme="minorHAnsi"/>
          <w:b/>
          <w:bCs/>
          <w:sz w:val="20"/>
          <w:szCs w:val="20"/>
          <w:u w:val="single"/>
          <w:vertAlign w:val="superscript"/>
        </w:rPr>
        <w:t>th</w:t>
      </w:r>
      <w:r w:rsidR="000708CE">
        <w:rPr>
          <w:rFonts w:asciiTheme="minorHAnsi" w:hAnsiTheme="minorHAnsi" w:cstheme="minorHAnsi"/>
          <w:b/>
          <w:bCs/>
          <w:sz w:val="20"/>
          <w:szCs w:val="20"/>
          <w:u w:val="single"/>
        </w:rPr>
        <w:t xml:space="preserve"> December 2024.</w:t>
      </w:r>
      <w:r w:rsidRPr="00462DB3">
        <w:rPr>
          <w:rFonts w:asciiTheme="minorHAnsi" w:hAnsiTheme="minorHAnsi" w:cstheme="minorHAnsi"/>
          <w:b/>
          <w:bCs/>
          <w:sz w:val="20"/>
          <w:szCs w:val="20"/>
          <w:u w:val="single"/>
        </w:rPr>
        <w:t xml:space="preserve"> </w:t>
      </w:r>
      <w:bookmarkEnd w:id="4"/>
    </w:p>
    <w:tbl>
      <w:tblPr>
        <w:tblW w:w="7230" w:type="dxa"/>
        <w:tblInd w:w="1129" w:type="dxa"/>
        <w:tblLook w:val="04A0" w:firstRow="1" w:lastRow="0" w:firstColumn="1" w:lastColumn="0" w:noHBand="0" w:noVBand="1"/>
      </w:tblPr>
      <w:tblGrid>
        <w:gridCol w:w="4031"/>
        <w:gridCol w:w="1300"/>
        <w:gridCol w:w="1048"/>
        <w:gridCol w:w="1011"/>
      </w:tblGrid>
      <w:tr w:rsidR="00544E0F" w:rsidRPr="00544E0F" w14:paraId="0991BB63" w14:textId="77777777" w:rsidTr="005F1636">
        <w:trPr>
          <w:trHeight w:val="288"/>
        </w:trPr>
        <w:tc>
          <w:tcPr>
            <w:tcW w:w="4031" w:type="dxa"/>
            <w:tcBorders>
              <w:top w:val="single" w:sz="4" w:space="0" w:color="auto"/>
              <w:left w:val="single" w:sz="4" w:space="0" w:color="auto"/>
              <w:bottom w:val="single" w:sz="4" w:space="0" w:color="auto"/>
              <w:right w:val="single" w:sz="4" w:space="0" w:color="auto"/>
            </w:tcBorders>
            <w:shd w:val="clear" w:color="auto" w:fill="auto"/>
            <w:vAlign w:val="bottom"/>
            <w:hideMark/>
          </w:tcPr>
          <w:bookmarkEnd w:id="3"/>
          <w:p w14:paraId="04DA2F87"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Projects</w:t>
            </w:r>
          </w:p>
        </w:tc>
        <w:tc>
          <w:tcPr>
            <w:tcW w:w="1300" w:type="dxa"/>
            <w:tcBorders>
              <w:top w:val="single" w:sz="4" w:space="0" w:color="auto"/>
              <w:left w:val="nil"/>
              <w:bottom w:val="single" w:sz="4" w:space="0" w:color="auto"/>
              <w:right w:val="single" w:sz="4" w:space="0" w:color="auto"/>
            </w:tcBorders>
            <w:shd w:val="clear" w:color="auto" w:fill="auto"/>
            <w:noWrap/>
            <w:hideMark/>
          </w:tcPr>
          <w:p w14:paraId="415DFBAD" w14:textId="77777777" w:rsidR="00544E0F" w:rsidRPr="00544E0F" w:rsidRDefault="00544E0F" w:rsidP="005F1636">
            <w:pPr>
              <w:jc w:val="cente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Budget</w:t>
            </w:r>
          </w:p>
        </w:tc>
        <w:tc>
          <w:tcPr>
            <w:tcW w:w="1048" w:type="dxa"/>
            <w:tcBorders>
              <w:top w:val="single" w:sz="4" w:space="0" w:color="auto"/>
              <w:left w:val="nil"/>
              <w:bottom w:val="single" w:sz="4" w:space="0" w:color="auto"/>
              <w:right w:val="single" w:sz="4" w:space="0" w:color="auto"/>
            </w:tcBorders>
            <w:shd w:val="clear" w:color="auto" w:fill="auto"/>
            <w:noWrap/>
            <w:hideMark/>
          </w:tcPr>
          <w:p w14:paraId="6A5316C9" w14:textId="77777777" w:rsidR="005F1636" w:rsidRDefault="00544E0F" w:rsidP="005F1636">
            <w:pPr>
              <w:jc w:val="cente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xml:space="preserve">Expend </w:t>
            </w:r>
            <w:r w:rsidR="005F1636">
              <w:rPr>
                <w:rFonts w:asciiTheme="minorHAnsi" w:hAnsiTheme="minorHAnsi" w:cstheme="minorHAnsi"/>
                <w:b/>
                <w:bCs/>
                <w:color w:val="000000"/>
                <w:sz w:val="18"/>
                <w:szCs w:val="18"/>
              </w:rPr>
              <w:t>to Date</w:t>
            </w:r>
          </w:p>
          <w:p w14:paraId="4D8CE713" w14:textId="355A754F" w:rsidR="00544E0F" w:rsidRPr="00544E0F" w:rsidRDefault="00544E0F" w:rsidP="005F1636">
            <w:pPr>
              <w:jc w:val="cente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(Exc</w:t>
            </w:r>
            <w:r>
              <w:rPr>
                <w:rFonts w:asciiTheme="minorHAnsi" w:hAnsiTheme="minorHAnsi" w:cstheme="minorHAnsi"/>
                <w:b/>
                <w:bCs/>
                <w:color w:val="000000"/>
                <w:sz w:val="18"/>
                <w:szCs w:val="18"/>
              </w:rPr>
              <w:t>.</w:t>
            </w:r>
            <w:r w:rsidRPr="00544E0F">
              <w:rPr>
                <w:rFonts w:asciiTheme="minorHAnsi" w:hAnsiTheme="minorHAnsi" w:cstheme="minorHAnsi"/>
                <w:b/>
                <w:bCs/>
                <w:color w:val="000000"/>
                <w:sz w:val="18"/>
                <w:szCs w:val="18"/>
              </w:rPr>
              <w:t xml:space="preserve"> VAT)</w:t>
            </w:r>
          </w:p>
        </w:tc>
        <w:tc>
          <w:tcPr>
            <w:tcW w:w="851" w:type="dxa"/>
            <w:tcBorders>
              <w:top w:val="single" w:sz="4" w:space="0" w:color="auto"/>
              <w:left w:val="nil"/>
              <w:bottom w:val="single" w:sz="4" w:space="0" w:color="auto"/>
              <w:right w:val="single" w:sz="4" w:space="0" w:color="auto"/>
            </w:tcBorders>
            <w:shd w:val="clear" w:color="auto" w:fill="auto"/>
            <w:noWrap/>
            <w:hideMark/>
          </w:tcPr>
          <w:p w14:paraId="5B399A3D" w14:textId="77777777" w:rsidR="00544E0F" w:rsidRDefault="00544E0F" w:rsidP="005F1636">
            <w:pPr>
              <w:jc w:val="cente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Balance</w:t>
            </w:r>
          </w:p>
          <w:p w14:paraId="3189ABD4" w14:textId="6B18C5F8" w:rsidR="005F1636" w:rsidRPr="00544E0F" w:rsidRDefault="005F1636" w:rsidP="005F1636">
            <w:pPr>
              <w:jc w:val="center"/>
              <w:rPr>
                <w:rFonts w:asciiTheme="minorHAnsi" w:hAnsiTheme="minorHAnsi" w:cstheme="minorHAnsi"/>
                <w:b/>
                <w:bCs/>
                <w:color w:val="000000"/>
                <w:sz w:val="18"/>
                <w:szCs w:val="18"/>
              </w:rPr>
            </w:pPr>
            <w:r>
              <w:rPr>
                <w:rFonts w:asciiTheme="minorHAnsi" w:hAnsiTheme="minorHAnsi" w:cstheme="minorHAnsi"/>
                <w:b/>
                <w:bCs/>
                <w:color w:val="000000"/>
                <w:sz w:val="18"/>
                <w:szCs w:val="18"/>
              </w:rPr>
              <w:t>Remaining</w:t>
            </w:r>
          </w:p>
        </w:tc>
      </w:tr>
      <w:tr w:rsidR="00544E0F" w:rsidRPr="00544E0F" w14:paraId="1160ECD7"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36CE7080"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A. Hedge laying.</w:t>
            </w:r>
          </w:p>
        </w:tc>
        <w:tc>
          <w:tcPr>
            <w:tcW w:w="1300" w:type="dxa"/>
            <w:tcBorders>
              <w:top w:val="nil"/>
              <w:left w:val="single" w:sz="4" w:space="0" w:color="auto"/>
              <w:bottom w:val="nil"/>
              <w:right w:val="single" w:sz="4" w:space="0" w:color="auto"/>
            </w:tcBorders>
            <w:shd w:val="clear" w:color="auto" w:fill="auto"/>
            <w:noWrap/>
            <w:vAlign w:val="bottom"/>
            <w:hideMark/>
          </w:tcPr>
          <w:p w14:paraId="28BEA66F" w14:textId="77777777" w:rsidR="00544E0F" w:rsidRPr="00544E0F" w:rsidRDefault="00544E0F">
            <w:pPr>
              <w:jc w:val="cente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c>
          <w:tcPr>
            <w:tcW w:w="1048" w:type="dxa"/>
            <w:tcBorders>
              <w:top w:val="nil"/>
              <w:left w:val="nil"/>
              <w:bottom w:val="nil"/>
              <w:right w:val="nil"/>
            </w:tcBorders>
            <w:shd w:val="clear" w:color="auto" w:fill="auto"/>
            <w:noWrap/>
            <w:vAlign w:val="bottom"/>
            <w:hideMark/>
          </w:tcPr>
          <w:p w14:paraId="3503B230" w14:textId="77777777" w:rsidR="00544E0F" w:rsidRPr="00544E0F" w:rsidRDefault="00544E0F">
            <w:pPr>
              <w:jc w:val="cente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c>
          <w:tcPr>
            <w:tcW w:w="851" w:type="dxa"/>
            <w:tcBorders>
              <w:top w:val="nil"/>
              <w:left w:val="single" w:sz="4" w:space="0" w:color="auto"/>
              <w:bottom w:val="nil"/>
              <w:right w:val="single" w:sz="4" w:space="0" w:color="auto"/>
            </w:tcBorders>
            <w:shd w:val="clear" w:color="auto" w:fill="auto"/>
            <w:noWrap/>
            <w:vAlign w:val="bottom"/>
            <w:hideMark/>
          </w:tcPr>
          <w:p w14:paraId="69D7A850"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5A105133"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4E6ABD89" w14:textId="3C163EAB"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Training, ins</w:t>
            </w:r>
            <w:r>
              <w:rPr>
                <w:rFonts w:asciiTheme="minorHAnsi" w:hAnsiTheme="minorHAnsi" w:cstheme="minorHAnsi"/>
                <w:color w:val="000000"/>
                <w:sz w:val="18"/>
                <w:szCs w:val="18"/>
              </w:rPr>
              <w:t>ur</w:t>
            </w:r>
            <w:r w:rsidRPr="00544E0F">
              <w:rPr>
                <w:rFonts w:asciiTheme="minorHAnsi" w:hAnsiTheme="minorHAnsi" w:cstheme="minorHAnsi"/>
                <w:color w:val="000000"/>
                <w:sz w:val="18"/>
                <w:szCs w:val="18"/>
              </w:rPr>
              <w:t xml:space="preserve">ance, 1st aid, tool hire  D Boyson </w:t>
            </w:r>
          </w:p>
        </w:tc>
        <w:tc>
          <w:tcPr>
            <w:tcW w:w="1300" w:type="dxa"/>
            <w:tcBorders>
              <w:top w:val="nil"/>
              <w:left w:val="single" w:sz="4" w:space="0" w:color="auto"/>
              <w:bottom w:val="nil"/>
              <w:right w:val="single" w:sz="4" w:space="0" w:color="auto"/>
            </w:tcBorders>
            <w:shd w:val="clear" w:color="auto" w:fill="auto"/>
            <w:noWrap/>
            <w:vAlign w:val="bottom"/>
            <w:hideMark/>
          </w:tcPr>
          <w:p w14:paraId="6FF60AE8"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2620.00</w:t>
            </w:r>
          </w:p>
        </w:tc>
        <w:tc>
          <w:tcPr>
            <w:tcW w:w="1048" w:type="dxa"/>
            <w:tcBorders>
              <w:top w:val="nil"/>
              <w:left w:val="nil"/>
              <w:bottom w:val="nil"/>
              <w:right w:val="nil"/>
            </w:tcBorders>
            <w:shd w:val="clear" w:color="auto" w:fill="auto"/>
            <w:noWrap/>
            <w:vAlign w:val="bottom"/>
            <w:hideMark/>
          </w:tcPr>
          <w:p w14:paraId="4D0D53D3" w14:textId="5C8C41A4" w:rsidR="00544E0F" w:rsidRPr="00544E0F" w:rsidRDefault="005F1636">
            <w:pPr>
              <w:jc w:val="right"/>
              <w:rPr>
                <w:rFonts w:asciiTheme="minorHAnsi" w:hAnsiTheme="minorHAnsi" w:cstheme="minorHAnsi"/>
                <w:color w:val="000000"/>
                <w:sz w:val="18"/>
                <w:szCs w:val="18"/>
              </w:rPr>
            </w:pPr>
            <w:r>
              <w:rPr>
                <w:rFonts w:asciiTheme="minorHAnsi" w:hAnsiTheme="minorHAnsi" w:cstheme="minorHAnsi"/>
                <w:color w:val="000000"/>
                <w:sz w:val="18"/>
                <w:szCs w:val="18"/>
              </w:rPr>
              <w:t>1050</w:t>
            </w:r>
          </w:p>
        </w:tc>
        <w:tc>
          <w:tcPr>
            <w:tcW w:w="851" w:type="dxa"/>
            <w:tcBorders>
              <w:top w:val="nil"/>
              <w:left w:val="single" w:sz="4" w:space="0" w:color="auto"/>
              <w:bottom w:val="nil"/>
              <w:right w:val="single" w:sz="4" w:space="0" w:color="auto"/>
            </w:tcBorders>
            <w:shd w:val="clear" w:color="auto" w:fill="auto"/>
            <w:noWrap/>
            <w:vAlign w:val="bottom"/>
            <w:hideMark/>
          </w:tcPr>
          <w:p w14:paraId="1355B513"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r>
      <w:tr w:rsidR="00544E0F" w:rsidRPr="00544E0F" w14:paraId="5C942808"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3F07ED51"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Toilet hire and cleaning Nixon Hire </w:t>
            </w:r>
          </w:p>
        </w:tc>
        <w:tc>
          <w:tcPr>
            <w:tcW w:w="1300" w:type="dxa"/>
            <w:tcBorders>
              <w:top w:val="nil"/>
              <w:left w:val="single" w:sz="4" w:space="0" w:color="auto"/>
              <w:bottom w:val="nil"/>
              <w:right w:val="single" w:sz="4" w:space="0" w:color="auto"/>
            </w:tcBorders>
            <w:shd w:val="clear" w:color="auto" w:fill="auto"/>
            <w:noWrap/>
            <w:vAlign w:val="bottom"/>
            <w:hideMark/>
          </w:tcPr>
          <w:p w14:paraId="2E280376"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180.00</w:t>
            </w:r>
          </w:p>
        </w:tc>
        <w:tc>
          <w:tcPr>
            <w:tcW w:w="1048" w:type="dxa"/>
            <w:tcBorders>
              <w:top w:val="nil"/>
              <w:left w:val="nil"/>
              <w:bottom w:val="nil"/>
              <w:right w:val="nil"/>
            </w:tcBorders>
            <w:shd w:val="clear" w:color="auto" w:fill="auto"/>
            <w:noWrap/>
            <w:vAlign w:val="bottom"/>
            <w:hideMark/>
          </w:tcPr>
          <w:p w14:paraId="501980D6"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7D7069B4"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r>
      <w:tr w:rsidR="00544E0F" w:rsidRPr="00544E0F" w14:paraId="653C8D2C"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3AD0AEAC"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Brash removal disposal Henzell Enterprise </w:t>
            </w:r>
          </w:p>
        </w:tc>
        <w:tc>
          <w:tcPr>
            <w:tcW w:w="1300" w:type="dxa"/>
            <w:tcBorders>
              <w:top w:val="nil"/>
              <w:left w:val="single" w:sz="4" w:space="0" w:color="auto"/>
              <w:bottom w:val="nil"/>
              <w:right w:val="single" w:sz="4" w:space="0" w:color="auto"/>
            </w:tcBorders>
            <w:shd w:val="clear" w:color="auto" w:fill="auto"/>
            <w:noWrap/>
            <w:vAlign w:val="bottom"/>
            <w:hideMark/>
          </w:tcPr>
          <w:p w14:paraId="72C9C84F"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200.00</w:t>
            </w:r>
          </w:p>
        </w:tc>
        <w:tc>
          <w:tcPr>
            <w:tcW w:w="1048" w:type="dxa"/>
            <w:tcBorders>
              <w:top w:val="nil"/>
              <w:left w:val="nil"/>
              <w:bottom w:val="nil"/>
              <w:right w:val="nil"/>
            </w:tcBorders>
            <w:shd w:val="clear" w:color="auto" w:fill="auto"/>
            <w:noWrap/>
            <w:vAlign w:val="bottom"/>
            <w:hideMark/>
          </w:tcPr>
          <w:p w14:paraId="42167802"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7306C18F"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r>
      <w:tr w:rsidR="00544E0F" w:rsidRPr="00544E0F" w14:paraId="38262953"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F00C57F"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Refreshments for competitors Sainsburys</w:t>
            </w:r>
          </w:p>
        </w:tc>
        <w:tc>
          <w:tcPr>
            <w:tcW w:w="1300" w:type="dxa"/>
            <w:tcBorders>
              <w:top w:val="nil"/>
              <w:left w:val="single" w:sz="4" w:space="0" w:color="auto"/>
              <w:bottom w:val="nil"/>
              <w:right w:val="single" w:sz="4" w:space="0" w:color="auto"/>
            </w:tcBorders>
            <w:shd w:val="clear" w:color="auto" w:fill="auto"/>
            <w:noWrap/>
            <w:vAlign w:val="bottom"/>
            <w:hideMark/>
          </w:tcPr>
          <w:p w14:paraId="3BA58449"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80.00</w:t>
            </w:r>
          </w:p>
        </w:tc>
        <w:tc>
          <w:tcPr>
            <w:tcW w:w="1048" w:type="dxa"/>
            <w:tcBorders>
              <w:top w:val="nil"/>
              <w:left w:val="nil"/>
              <w:bottom w:val="nil"/>
              <w:right w:val="nil"/>
            </w:tcBorders>
            <w:shd w:val="clear" w:color="auto" w:fill="auto"/>
            <w:noWrap/>
            <w:vAlign w:val="bottom"/>
            <w:hideMark/>
          </w:tcPr>
          <w:p w14:paraId="57D0B49E"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7CADF1E7"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r>
      <w:tr w:rsidR="00544E0F" w:rsidRPr="00544E0F" w14:paraId="4B793651"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2B0C191D"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Tree guard disposal </w:t>
            </w:r>
          </w:p>
        </w:tc>
        <w:tc>
          <w:tcPr>
            <w:tcW w:w="1300" w:type="dxa"/>
            <w:tcBorders>
              <w:top w:val="nil"/>
              <w:left w:val="single" w:sz="4" w:space="0" w:color="auto"/>
              <w:bottom w:val="nil"/>
              <w:right w:val="single" w:sz="4" w:space="0" w:color="auto"/>
            </w:tcBorders>
            <w:shd w:val="clear" w:color="auto" w:fill="auto"/>
            <w:noWrap/>
            <w:vAlign w:val="bottom"/>
            <w:hideMark/>
          </w:tcPr>
          <w:p w14:paraId="0A2C3DB6"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45.00</w:t>
            </w:r>
          </w:p>
        </w:tc>
        <w:tc>
          <w:tcPr>
            <w:tcW w:w="1048" w:type="dxa"/>
            <w:tcBorders>
              <w:top w:val="nil"/>
              <w:left w:val="nil"/>
              <w:bottom w:val="nil"/>
              <w:right w:val="nil"/>
            </w:tcBorders>
            <w:shd w:val="clear" w:color="auto" w:fill="auto"/>
            <w:noWrap/>
            <w:vAlign w:val="bottom"/>
            <w:hideMark/>
          </w:tcPr>
          <w:p w14:paraId="5E48303A"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126F1B5B"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r>
      <w:tr w:rsidR="00544E0F" w:rsidRPr="00544E0F" w14:paraId="59ACDBE1"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0425AD7A"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Additional plants Stanton nursery </w:t>
            </w:r>
          </w:p>
        </w:tc>
        <w:tc>
          <w:tcPr>
            <w:tcW w:w="1300" w:type="dxa"/>
            <w:tcBorders>
              <w:top w:val="nil"/>
              <w:left w:val="single" w:sz="4" w:space="0" w:color="auto"/>
              <w:bottom w:val="nil"/>
              <w:right w:val="single" w:sz="4" w:space="0" w:color="auto"/>
            </w:tcBorders>
            <w:shd w:val="clear" w:color="auto" w:fill="auto"/>
            <w:noWrap/>
            <w:vAlign w:val="bottom"/>
            <w:hideMark/>
          </w:tcPr>
          <w:p w14:paraId="347CD1F3"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125.00</w:t>
            </w:r>
          </w:p>
        </w:tc>
        <w:tc>
          <w:tcPr>
            <w:tcW w:w="1048" w:type="dxa"/>
            <w:tcBorders>
              <w:top w:val="nil"/>
              <w:left w:val="nil"/>
              <w:bottom w:val="nil"/>
              <w:right w:val="nil"/>
            </w:tcBorders>
            <w:shd w:val="clear" w:color="auto" w:fill="auto"/>
            <w:noWrap/>
            <w:vAlign w:val="bottom"/>
            <w:hideMark/>
          </w:tcPr>
          <w:p w14:paraId="338F2CB2"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16B28534"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r>
      <w:tr w:rsidR="00544E0F" w:rsidRPr="00544E0F" w14:paraId="553A9C67"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77C2539"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Admin costs estimate </w:t>
            </w:r>
          </w:p>
        </w:tc>
        <w:tc>
          <w:tcPr>
            <w:tcW w:w="1300" w:type="dxa"/>
            <w:tcBorders>
              <w:top w:val="nil"/>
              <w:left w:val="single" w:sz="4" w:space="0" w:color="auto"/>
              <w:bottom w:val="nil"/>
              <w:right w:val="single" w:sz="4" w:space="0" w:color="auto"/>
            </w:tcBorders>
            <w:shd w:val="clear" w:color="auto" w:fill="auto"/>
            <w:noWrap/>
            <w:vAlign w:val="bottom"/>
            <w:hideMark/>
          </w:tcPr>
          <w:p w14:paraId="50ACD76B"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150.00</w:t>
            </w:r>
          </w:p>
        </w:tc>
        <w:tc>
          <w:tcPr>
            <w:tcW w:w="1048" w:type="dxa"/>
            <w:tcBorders>
              <w:top w:val="nil"/>
              <w:left w:val="nil"/>
              <w:bottom w:val="nil"/>
              <w:right w:val="nil"/>
            </w:tcBorders>
            <w:shd w:val="clear" w:color="auto" w:fill="auto"/>
            <w:noWrap/>
            <w:vAlign w:val="bottom"/>
            <w:hideMark/>
          </w:tcPr>
          <w:p w14:paraId="11D10A4D"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1B84EB11"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r>
      <w:tr w:rsidR="00544E0F" w:rsidRPr="00544E0F" w14:paraId="11A9A26C" w14:textId="77777777" w:rsidTr="00544E0F">
        <w:trPr>
          <w:trHeight w:val="288"/>
        </w:trPr>
        <w:tc>
          <w:tcPr>
            <w:tcW w:w="4031" w:type="dxa"/>
            <w:tcBorders>
              <w:top w:val="nil"/>
              <w:left w:val="single" w:sz="4" w:space="0" w:color="auto"/>
              <w:bottom w:val="single" w:sz="4" w:space="0" w:color="auto"/>
              <w:right w:val="nil"/>
            </w:tcBorders>
            <w:shd w:val="clear" w:color="auto" w:fill="auto"/>
            <w:noWrap/>
            <w:vAlign w:val="bottom"/>
            <w:hideMark/>
          </w:tcPr>
          <w:p w14:paraId="448F0238"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D550047"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3400.00</w:t>
            </w:r>
          </w:p>
        </w:tc>
        <w:tc>
          <w:tcPr>
            <w:tcW w:w="1048" w:type="dxa"/>
            <w:tcBorders>
              <w:top w:val="nil"/>
              <w:left w:val="nil"/>
              <w:bottom w:val="single" w:sz="4" w:space="0" w:color="auto"/>
              <w:right w:val="single" w:sz="4" w:space="0" w:color="auto"/>
            </w:tcBorders>
            <w:shd w:val="clear" w:color="auto" w:fill="auto"/>
            <w:noWrap/>
            <w:vAlign w:val="bottom"/>
            <w:hideMark/>
          </w:tcPr>
          <w:p w14:paraId="00F866C8" w14:textId="6EC5E724" w:rsidR="00544E0F" w:rsidRPr="00544E0F" w:rsidRDefault="005F1636">
            <w:pPr>
              <w:jc w:val="right"/>
              <w:rPr>
                <w:rFonts w:asciiTheme="minorHAnsi" w:hAnsiTheme="minorHAnsi" w:cstheme="minorHAnsi"/>
                <w:b/>
                <w:bCs/>
                <w:color w:val="000000"/>
                <w:sz w:val="18"/>
                <w:szCs w:val="18"/>
                <w:u w:val="single"/>
              </w:rPr>
            </w:pPr>
            <w:r>
              <w:rPr>
                <w:rFonts w:asciiTheme="minorHAnsi" w:hAnsiTheme="minorHAnsi" w:cstheme="minorHAnsi"/>
                <w:b/>
                <w:bCs/>
                <w:color w:val="000000"/>
                <w:sz w:val="18"/>
                <w:szCs w:val="18"/>
                <w:u w:val="single"/>
              </w:rPr>
              <w:t>1082</w:t>
            </w:r>
            <w:r w:rsidR="00544E0F" w:rsidRPr="00544E0F">
              <w:rPr>
                <w:rFonts w:asciiTheme="minorHAnsi" w:hAnsiTheme="minorHAnsi" w:cstheme="minorHAnsi"/>
                <w:b/>
                <w:bCs/>
                <w:color w:val="000000"/>
                <w:sz w:val="18"/>
                <w:szCs w:val="18"/>
                <w:u w:val="single"/>
              </w:rPr>
              <w:t>.00</w:t>
            </w:r>
          </w:p>
        </w:tc>
        <w:tc>
          <w:tcPr>
            <w:tcW w:w="851" w:type="dxa"/>
            <w:tcBorders>
              <w:top w:val="nil"/>
              <w:left w:val="nil"/>
              <w:bottom w:val="single" w:sz="4" w:space="0" w:color="auto"/>
              <w:right w:val="single" w:sz="4" w:space="0" w:color="auto"/>
            </w:tcBorders>
            <w:shd w:val="clear" w:color="auto" w:fill="auto"/>
            <w:noWrap/>
            <w:vAlign w:val="bottom"/>
            <w:hideMark/>
          </w:tcPr>
          <w:p w14:paraId="548BC8F8" w14:textId="132BB126" w:rsidR="00544E0F" w:rsidRPr="00544E0F" w:rsidRDefault="005F1636">
            <w:pPr>
              <w:jc w:val="right"/>
              <w:rPr>
                <w:rFonts w:asciiTheme="minorHAnsi" w:hAnsiTheme="minorHAnsi" w:cstheme="minorHAnsi"/>
                <w:b/>
                <w:bCs/>
                <w:color w:val="000000"/>
                <w:sz w:val="18"/>
                <w:szCs w:val="18"/>
                <w:u w:val="single"/>
              </w:rPr>
            </w:pPr>
            <w:r>
              <w:rPr>
                <w:rFonts w:asciiTheme="minorHAnsi" w:hAnsiTheme="minorHAnsi" w:cstheme="minorHAnsi"/>
                <w:b/>
                <w:bCs/>
                <w:color w:val="000000"/>
                <w:sz w:val="18"/>
                <w:szCs w:val="18"/>
                <w:u w:val="single"/>
              </w:rPr>
              <w:t>2</w:t>
            </w:r>
            <w:r w:rsidR="00544E0F" w:rsidRPr="00544E0F">
              <w:rPr>
                <w:rFonts w:asciiTheme="minorHAnsi" w:hAnsiTheme="minorHAnsi" w:cstheme="minorHAnsi"/>
                <w:b/>
                <w:bCs/>
                <w:color w:val="000000"/>
                <w:sz w:val="18"/>
                <w:szCs w:val="18"/>
                <w:u w:val="single"/>
              </w:rPr>
              <w:t>3</w:t>
            </w:r>
            <w:r>
              <w:rPr>
                <w:rFonts w:asciiTheme="minorHAnsi" w:hAnsiTheme="minorHAnsi" w:cstheme="minorHAnsi"/>
                <w:b/>
                <w:bCs/>
                <w:color w:val="000000"/>
                <w:sz w:val="18"/>
                <w:szCs w:val="18"/>
                <w:u w:val="single"/>
              </w:rPr>
              <w:t>1</w:t>
            </w:r>
            <w:r w:rsidR="00544E0F" w:rsidRPr="00544E0F">
              <w:rPr>
                <w:rFonts w:asciiTheme="minorHAnsi" w:hAnsiTheme="minorHAnsi" w:cstheme="minorHAnsi"/>
                <w:b/>
                <w:bCs/>
                <w:color w:val="000000"/>
                <w:sz w:val="18"/>
                <w:szCs w:val="18"/>
                <w:u w:val="single"/>
              </w:rPr>
              <w:t>8.00</w:t>
            </w:r>
          </w:p>
        </w:tc>
      </w:tr>
      <w:tr w:rsidR="00544E0F" w:rsidRPr="00544E0F" w14:paraId="688B2BAD"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33C8BD63"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B. Baseline survey and data recording.</w:t>
            </w:r>
          </w:p>
        </w:tc>
        <w:tc>
          <w:tcPr>
            <w:tcW w:w="1300" w:type="dxa"/>
            <w:tcBorders>
              <w:top w:val="nil"/>
              <w:left w:val="single" w:sz="4" w:space="0" w:color="auto"/>
              <w:bottom w:val="nil"/>
              <w:right w:val="single" w:sz="4" w:space="0" w:color="auto"/>
            </w:tcBorders>
            <w:shd w:val="clear" w:color="auto" w:fill="auto"/>
            <w:noWrap/>
            <w:vAlign w:val="bottom"/>
            <w:hideMark/>
          </w:tcPr>
          <w:p w14:paraId="371642A0"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048" w:type="dxa"/>
            <w:tcBorders>
              <w:top w:val="nil"/>
              <w:left w:val="nil"/>
              <w:bottom w:val="nil"/>
              <w:right w:val="nil"/>
            </w:tcBorders>
            <w:shd w:val="clear" w:color="auto" w:fill="auto"/>
            <w:noWrap/>
            <w:vAlign w:val="bottom"/>
            <w:hideMark/>
          </w:tcPr>
          <w:p w14:paraId="6C06CEC9" w14:textId="77777777" w:rsidR="00544E0F" w:rsidRPr="00544E0F" w:rsidRDefault="00544E0F">
            <w:pPr>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5C37ECFA"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5CA0FCBA"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3E178B87"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 Echo meter x2 (bat detector) </w:t>
            </w:r>
          </w:p>
        </w:tc>
        <w:tc>
          <w:tcPr>
            <w:tcW w:w="1300" w:type="dxa"/>
            <w:tcBorders>
              <w:top w:val="nil"/>
              <w:left w:val="single" w:sz="4" w:space="0" w:color="auto"/>
              <w:bottom w:val="nil"/>
              <w:right w:val="single" w:sz="4" w:space="0" w:color="auto"/>
            </w:tcBorders>
            <w:shd w:val="clear" w:color="auto" w:fill="auto"/>
            <w:noWrap/>
            <w:vAlign w:val="bottom"/>
            <w:hideMark/>
          </w:tcPr>
          <w:p w14:paraId="2850814D"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154.17</w:t>
            </w:r>
          </w:p>
        </w:tc>
        <w:tc>
          <w:tcPr>
            <w:tcW w:w="1048" w:type="dxa"/>
            <w:tcBorders>
              <w:top w:val="nil"/>
              <w:left w:val="nil"/>
              <w:bottom w:val="nil"/>
              <w:right w:val="nil"/>
            </w:tcBorders>
            <w:shd w:val="clear" w:color="auto" w:fill="auto"/>
            <w:noWrap/>
            <w:vAlign w:val="bottom"/>
            <w:hideMark/>
          </w:tcPr>
          <w:p w14:paraId="337D36D9"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65ADEE6F"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7311D7B1"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270C54B2"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Loupe magnification lens </w:t>
            </w:r>
          </w:p>
        </w:tc>
        <w:tc>
          <w:tcPr>
            <w:tcW w:w="1300" w:type="dxa"/>
            <w:tcBorders>
              <w:top w:val="nil"/>
              <w:left w:val="single" w:sz="4" w:space="0" w:color="auto"/>
              <w:bottom w:val="nil"/>
              <w:right w:val="single" w:sz="4" w:space="0" w:color="auto"/>
            </w:tcBorders>
            <w:shd w:val="clear" w:color="auto" w:fill="auto"/>
            <w:noWrap/>
            <w:vAlign w:val="bottom"/>
            <w:hideMark/>
          </w:tcPr>
          <w:p w14:paraId="1F1A0470"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23.33</w:t>
            </w:r>
          </w:p>
        </w:tc>
        <w:tc>
          <w:tcPr>
            <w:tcW w:w="1048" w:type="dxa"/>
            <w:tcBorders>
              <w:top w:val="nil"/>
              <w:left w:val="nil"/>
              <w:bottom w:val="nil"/>
              <w:right w:val="nil"/>
            </w:tcBorders>
            <w:shd w:val="clear" w:color="auto" w:fill="auto"/>
            <w:noWrap/>
            <w:vAlign w:val="bottom"/>
            <w:hideMark/>
          </w:tcPr>
          <w:p w14:paraId="4428F303"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71FF8803"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10A9A981"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0E8CA434"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lastRenderedPageBreak/>
              <w:t xml:space="preserve">Weather writer A4 field pouch </w:t>
            </w:r>
          </w:p>
        </w:tc>
        <w:tc>
          <w:tcPr>
            <w:tcW w:w="1300" w:type="dxa"/>
            <w:tcBorders>
              <w:top w:val="nil"/>
              <w:left w:val="single" w:sz="4" w:space="0" w:color="auto"/>
              <w:bottom w:val="nil"/>
              <w:right w:val="single" w:sz="4" w:space="0" w:color="auto"/>
            </w:tcBorders>
            <w:shd w:val="clear" w:color="auto" w:fill="auto"/>
            <w:noWrap/>
            <w:vAlign w:val="bottom"/>
            <w:hideMark/>
          </w:tcPr>
          <w:p w14:paraId="44841EF4"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29.16</w:t>
            </w:r>
          </w:p>
        </w:tc>
        <w:tc>
          <w:tcPr>
            <w:tcW w:w="1048" w:type="dxa"/>
            <w:tcBorders>
              <w:top w:val="nil"/>
              <w:left w:val="nil"/>
              <w:bottom w:val="nil"/>
              <w:right w:val="nil"/>
            </w:tcBorders>
            <w:shd w:val="clear" w:color="auto" w:fill="auto"/>
            <w:noWrap/>
            <w:vAlign w:val="bottom"/>
            <w:hideMark/>
          </w:tcPr>
          <w:p w14:paraId="1BA45C19"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0B6DDC50"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363E6F94"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7D8756E"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Book 'Guide to Bat surveys for ecologists'</w:t>
            </w:r>
          </w:p>
        </w:tc>
        <w:tc>
          <w:tcPr>
            <w:tcW w:w="1300" w:type="dxa"/>
            <w:tcBorders>
              <w:top w:val="nil"/>
              <w:left w:val="single" w:sz="4" w:space="0" w:color="auto"/>
              <w:bottom w:val="nil"/>
              <w:right w:val="single" w:sz="4" w:space="0" w:color="auto"/>
            </w:tcBorders>
            <w:shd w:val="clear" w:color="auto" w:fill="auto"/>
            <w:noWrap/>
            <w:vAlign w:val="bottom"/>
            <w:hideMark/>
          </w:tcPr>
          <w:p w14:paraId="261DE650"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34.99</w:t>
            </w:r>
          </w:p>
        </w:tc>
        <w:tc>
          <w:tcPr>
            <w:tcW w:w="1048" w:type="dxa"/>
            <w:tcBorders>
              <w:top w:val="nil"/>
              <w:left w:val="nil"/>
              <w:bottom w:val="nil"/>
              <w:right w:val="nil"/>
            </w:tcBorders>
            <w:shd w:val="clear" w:color="auto" w:fill="auto"/>
            <w:noWrap/>
            <w:vAlign w:val="bottom"/>
            <w:hideMark/>
          </w:tcPr>
          <w:p w14:paraId="64194D5F"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39BA2C33"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476EA380"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144B4C72"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Pukka note pads x3 </w:t>
            </w:r>
          </w:p>
        </w:tc>
        <w:tc>
          <w:tcPr>
            <w:tcW w:w="1300" w:type="dxa"/>
            <w:tcBorders>
              <w:top w:val="nil"/>
              <w:left w:val="single" w:sz="4" w:space="0" w:color="auto"/>
              <w:bottom w:val="nil"/>
              <w:right w:val="single" w:sz="4" w:space="0" w:color="auto"/>
            </w:tcBorders>
            <w:shd w:val="clear" w:color="auto" w:fill="auto"/>
            <w:noWrap/>
            <w:vAlign w:val="bottom"/>
            <w:hideMark/>
          </w:tcPr>
          <w:p w14:paraId="27C0766D"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12.99</w:t>
            </w:r>
          </w:p>
        </w:tc>
        <w:tc>
          <w:tcPr>
            <w:tcW w:w="1048" w:type="dxa"/>
            <w:tcBorders>
              <w:top w:val="nil"/>
              <w:left w:val="nil"/>
              <w:bottom w:val="nil"/>
              <w:right w:val="nil"/>
            </w:tcBorders>
            <w:shd w:val="clear" w:color="auto" w:fill="auto"/>
            <w:noWrap/>
            <w:vAlign w:val="bottom"/>
            <w:hideMark/>
          </w:tcPr>
          <w:p w14:paraId="1D8BF23D"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1CD8E24F"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3758A4A8"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7A83452E"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HB pencils x12 Amazon </w:t>
            </w:r>
          </w:p>
        </w:tc>
        <w:tc>
          <w:tcPr>
            <w:tcW w:w="1300" w:type="dxa"/>
            <w:tcBorders>
              <w:top w:val="nil"/>
              <w:left w:val="single" w:sz="4" w:space="0" w:color="auto"/>
              <w:bottom w:val="nil"/>
              <w:right w:val="single" w:sz="4" w:space="0" w:color="auto"/>
            </w:tcBorders>
            <w:shd w:val="clear" w:color="auto" w:fill="auto"/>
            <w:noWrap/>
            <w:vAlign w:val="bottom"/>
            <w:hideMark/>
          </w:tcPr>
          <w:p w14:paraId="1901F431"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2.50</w:t>
            </w:r>
          </w:p>
        </w:tc>
        <w:tc>
          <w:tcPr>
            <w:tcW w:w="1048" w:type="dxa"/>
            <w:tcBorders>
              <w:top w:val="nil"/>
              <w:left w:val="nil"/>
              <w:bottom w:val="nil"/>
              <w:right w:val="nil"/>
            </w:tcBorders>
            <w:shd w:val="clear" w:color="auto" w:fill="auto"/>
            <w:noWrap/>
            <w:vAlign w:val="bottom"/>
            <w:hideMark/>
          </w:tcPr>
          <w:p w14:paraId="7B01C6A7"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0E2EE01E"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0491BD0E"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EB19EFD"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Microsoft business standard </w:t>
            </w:r>
          </w:p>
        </w:tc>
        <w:tc>
          <w:tcPr>
            <w:tcW w:w="1300" w:type="dxa"/>
            <w:tcBorders>
              <w:top w:val="nil"/>
              <w:left w:val="single" w:sz="4" w:space="0" w:color="auto"/>
              <w:bottom w:val="nil"/>
              <w:right w:val="single" w:sz="4" w:space="0" w:color="auto"/>
            </w:tcBorders>
            <w:shd w:val="clear" w:color="auto" w:fill="auto"/>
            <w:noWrap/>
            <w:vAlign w:val="bottom"/>
            <w:hideMark/>
          </w:tcPr>
          <w:p w14:paraId="5F2D4792"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123.60</w:t>
            </w:r>
          </w:p>
        </w:tc>
        <w:tc>
          <w:tcPr>
            <w:tcW w:w="1048" w:type="dxa"/>
            <w:tcBorders>
              <w:top w:val="nil"/>
              <w:left w:val="nil"/>
              <w:bottom w:val="nil"/>
              <w:right w:val="nil"/>
            </w:tcBorders>
            <w:shd w:val="clear" w:color="auto" w:fill="auto"/>
            <w:noWrap/>
            <w:vAlign w:val="bottom"/>
            <w:hideMark/>
          </w:tcPr>
          <w:p w14:paraId="671F88F3"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3FD5B51C"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08D949B7"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660E794E"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Qgis mapping surveying course 2 people</w:t>
            </w:r>
          </w:p>
        </w:tc>
        <w:tc>
          <w:tcPr>
            <w:tcW w:w="1300" w:type="dxa"/>
            <w:tcBorders>
              <w:top w:val="nil"/>
              <w:left w:val="single" w:sz="4" w:space="0" w:color="auto"/>
              <w:bottom w:val="nil"/>
              <w:right w:val="single" w:sz="4" w:space="0" w:color="auto"/>
            </w:tcBorders>
            <w:shd w:val="clear" w:color="auto" w:fill="auto"/>
            <w:noWrap/>
            <w:vAlign w:val="bottom"/>
            <w:hideMark/>
          </w:tcPr>
          <w:p w14:paraId="5450A084"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200.00</w:t>
            </w:r>
          </w:p>
        </w:tc>
        <w:tc>
          <w:tcPr>
            <w:tcW w:w="1048" w:type="dxa"/>
            <w:tcBorders>
              <w:top w:val="nil"/>
              <w:left w:val="nil"/>
              <w:bottom w:val="nil"/>
              <w:right w:val="nil"/>
            </w:tcBorders>
            <w:shd w:val="clear" w:color="auto" w:fill="auto"/>
            <w:noWrap/>
            <w:vAlign w:val="bottom"/>
            <w:hideMark/>
          </w:tcPr>
          <w:p w14:paraId="342AD978"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6AE5B18C"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69BA0320"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12ED9CB8"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Admin costs </w:t>
            </w:r>
          </w:p>
        </w:tc>
        <w:tc>
          <w:tcPr>
            <w:tcW w:w="1300" w:type="dxa"/>
            <w:tcBorders>
              <w:top w:val="nil"/>
              <w:left w:val="single" w:sz="4" w:space="0" w:color="auto"/>
              <w:bottom w:val="nil"/>
              <w:right w:val="single" w:sz="4" w:space="0" w:color="auto"/>
            </w:tcBorders>
            <w:shd w:val="clear" w:color="auto" w:fill="auto"/>
            <w:noWrap/>
            <w:vAlign w:val="bottom"/>
            <w:hideMark/>
          </w:tcPr>
          <w:p w14:paraId="40A1EAE7"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150.00</w:t>
            </w:r>
          </w:p>
        </w:tc>
        <w:tc>
          <w:tcPr>
            <w:tcW w:w="1048" w:type="dxa"/>
            <w:tcBorders>
              <w:top w:val="nil"/>
              <w:left w:val="nil"/>
              <w:bottom w:val="nil"/>
              <w:right w:val="nil"/>
            </w:tcBorders>
            <w:shd w:val="clear" w:color="auto" w:fill="auto"/>
            <w:noWrap/>
            <w:vAlign w:val="bottom"/>
            <w:hideMark/>
          </w:tcPr>
          <w:p w14:paraId="1EBD7244"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64D56614"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78EE7C02" w14:textId="77777777" w:rsidTr="00544E0F">
        <w:trPr>
          <w:trHeight w:val="288"/>
        </w:trPr>
        <w:tc>
          <w:tcPr>
            <w:tcW w:w="4031" w:type="dxa"/>
            <w:tcBorders>
              <w:top w:val="nil"/>
              <w:left w:val="single" w:sz="4" w:space="0" w:color="auto"/>
              <w:bottom w:val="single" w:sz="4" w:space="0" w:color="auto"/>
              <w:right w:val="nil"/>
            </w:tcBorders>
            <w:shd w:val="clear" w:color="auto" w:fill="auto"/>
            <w:vAlign w:val="bottom"/>
            <w:hideMark/>
          </w:tcPr>
          <w:p w14:paraId="2016D81D"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76DA32F"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730.74</w:t>
            </w:r>
          </w:p>
        </w:tc>
        <w:tc>
          <w:tcPr>
            <w:tcW w:w="1048" w:type="dxa"/>
            <w:tcBorders>
              <w:top w:val="nil"/>
              <w:left w:val="nil"/>
              <w:bottom w:val="single" w:sz="4" w:space="0" w:color="auto"/>
              <w:right w:val="single" w:sz="4" w:space="0" w:color="auto"/>
            </w:tcBorders>
            <w:shd w:val="clear" w:color="auto" w:fill="auto"/>
            <w:noWrap/>
            <w:vAlign w:val="bottom"/>
            <w:hideMark/>
          </w:tcPr>
          <w:p w14:paraId="341A02F7"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32.00</w:t>
            </w:r>
          </w:p>
        </w:tc>
        <w:tc>
          <w:tcPr>
            <w:tcW w:w="851" w:type="dxa"/>
            <w:tcBorders>
              <w:top w:val="nil"/>
              <w:left w:val="nil"/>
              <w:bottom w:val="single" w:sz="4" w:space="0" w:color="auto"/>
              <w:right w:val="single" w:sz="4" w:space="0" w:color="auto"/>
            </w:tcBorders>
            <w:shd w:val="clear" w:color="auto" w:fill="auto"/>
            <w:noWrap/>
            <w:vAlign w:val="bottom"/>
            <w:hideMark/>
          </w:tcPr>
          <w:p w14:paraId="64F07CBE"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698.74</w:t>
            </w:r>
          </w:p>
        </w:tc>
      </w:tr>
      <w:tr w:rsidR="00544E0F" w:rsidRPr="00544E0F" w14:paraId="6BE3583F"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701843A6" w14:textId="77777777" w:rsidR="00544E0F" w:rsidRPr="00544E0F" w:rsidRDefault="00544E0F">
            <w:pPr>
              <w:rPr>
                <w:rFonts w:asciiTheme="minorHAnsi" w:hAnsiTheme="minorHAnsi" w:cstheme="minorHAnsi"/>
                <w:b/>
                <w:bCs/>
                <w:color w:val="000000"/>
                <w:sz w:val="18"/>
                <w:szCs w:val="18"/>
              </w:rPr>
            </w:pPr>
            <w:bookmarkStart w:id="5" w:name="_Hlk184993877"/>
            <w:r w:rsidRPr="00544E0F">
              <w:rPr>
                <w:rFonts w:asciiTheme="minorHAnsi" w:hAnsiTheme="minorHAnsi" w:cstheme="minorHAnsi"/>
                <w:b/>
                <w:bCs/>
                <w:color w:val="000000"/>
                <w:sz w:val="18"/>
                <w:szCs w:val="18"/>
              </w:rPr>
              <w:t>C. Meadow seeding, scything, and baling.</w:t>
            </w:r>
          </w:p>
        </w:tc>
        <w:tc>
          <w:tcPr>
            <w:tcW w:w="1300" w:type="dxa"/>
            <w:tcBorders>
              <w:top w:val="nil"/>
              <w:left w:val="single" w:sz="4" w:space="0" w:color="auto"/>
              <w:bottom w:val="nil"/>
              <w:right w:val="single" w:sz="4" w:space="0" w:color="auto"/>
            </w:tcBorders>
            <w:shd w:val="clear" w:color="auto" w:fill="auto"/>
            <w:noWrap/>
            <w:vAlign w:val="bottom"/>
            <w:hideMark/>
          </w:tcPr>
          <w:p w14:paraId="6DE818EF"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048" w:type="dxa"/>
            <w:tcBorders>
              <w:top w:val="nil"/>
              <w:left w:val="nil"/>
              <w:bottom w:val="nil"/>
              <w:right w:val="nil"/>
            </w:tcBorders>
            <w:shd w:val="clear" w:color="auto" w:fill="auto"/>
            <w:noWrap/>
            <w:vAlign w:val="bottom"/>
            <w:hideMark/>
          </w:tcPr>
          <w:p w14:paraId="7C117CBC" w14:textId="77777777" w:rsidR="00544E0F" w:rsidRPr="00544E0F" w:rsidRDefault="00544E0F">
            <w:pPr>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45EB3880"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bookmarkEnd w:id="5"/>
      <w:tr w:rsidR="00544E0F" w:rsidRPr="00544E0F" w14:paraId="47382FCC"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0BBD493F"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Traditional baler Ryehill community </w:t>
            </w:r>
          </w:p>
        </w:tc>
        <w:tc>
          <w:tcPr>
            <w:tcW w:w="1300" w:type="dxa"/>
            <w:tcBorders>
              <w:top w:val="nil"/>
              <w:left w:val="single" w:sz="4" w:space="0" w:color="auto"/>
              <w:bottom w:val="nil"/>
              <w:right w:val="single" w:sz="4" w:space="0" w:color="auto"/>
            </w:tcBorders>
            <w:shd w:val="clear" w:color="auto" w:fill="auto"/>
            <w:noWrap/>
            <w:vAlign w:val="bottom"/>
            <w:hideMark/>
          </w:tcPr>
          <w:p w14:paraId="77AFC023"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200.00</w:t>
            </w:r>
          </w:p>
        </w:tc>
        <w:tc>
          <w:tcPr>
            <w:tcW w:w="1048" w:type="dxa"/>
            <w:tcBorders>
              <w:top w:val="nil"/>
              <w:left w:val="nil"/>
              <w:bottom w:val="nil"/>
              <w:right w:val="nil"/>
            </w:tcBorders>
            <w:shd w:val="clear" w:color="auto" w:fill="auto"/>
            <w:noWrap/>
            <w:vAlign w:val="bottom"/>
            <w:hideMark/>
          </w:tcPr>
          <w:p w14:paraId="2C6AFF25"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200.00</w:t>
            </w:r>
          </w:p>
        </w:tc>
        <w:tc>
          <w:tcPr>
            <w:tcW w:w="851" w:type="dxa"/>
            <w:tcBorders>
              <w:top w:val="nil"/>
              <w:left w:val="single" w:sz="4" w:space="0" w:color="auto"/>
              <w:bottom w:val="nil"/>
              <w:right w:val="single" w:sz="4" w:space="0" w:color="auto"/>
            </w:tcBorders>
            <w:shd w:val="clear" w:color="auto" w:fill="auto"/>
            <w:noWrap/>
            <w:vAlign w:val="bottom"/>
            <w:hideMark/>
          </w:tcPr>
          <w:p w14:paraId="1FCAEECF"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733A22C2"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18E9294"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Scythes x 6 ,3 training days, sharp/stones x6 </w:t>
            </w:r>
          </w:p>
        </w:tc>
        <w:tc>
          <w:tcPr>
            <w:tcW w:w="1300" w:type="dxa"/>
            <w:tcBorders>
              <w:top w:val="nil"/>
              <w:left w:val="single" w:sz="4" w:space="0" w:color="auto"/>
              <w:bottom w:val="nil"/>
              <w:right w:val="single" w:sz="4" w:space="0" w:color="auto"/>
            </w:tcBorders>
            <w:shd w:val="clear" w:color="auto" w:fill="auto"/>
            <w:noWrap/>
            <w:vAlign w:val="bottom"/>
            <w:hideMark/>
          </w:tcPr>
          <w:p w14:paraId="659A2010"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1348.00</w:t>
            </w:r>
          </w:p>
        </w:tc>
        <w:tc>
          <w:tcPr>
            <w:tcW w:w="1048" w:type="dxa"/>
            <w:tcBorders>
              <w:top w:val="nil"/>
              <w:left w:val="nil"/>
              <w:bottom w:val="nil"/>
              <w:right w:val="nil"/>
            </w:tcBorders>
            <w:shd w:val="clear" w:color="auto" w:fill="auto"/>
            <w:noWrap/>
            <w:vAlign w:val="bottom"/>
            <w:hideMark/>
          </w:tcPr>
          <w:p w14:paraId="64CD0005"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1348.00</w:t>
            </w:r>
          </w:p>
        </w:tc>
        <w:tc>
          <w:tcPr>
            <w:tcW w:w="851" w:type="dxa"/>
            <w:tcBorders>
              <w:top w:val="nil"/>
              <w:left w:val="single" w:sz="4" w:space="0" w:color="auto"/>
              <w:bottom w:val="nil"/>
              <w:right w:val="single" w:sz="4" w:space="0" w:color="auto"/>
            </w:tcBorders>
            <w:shd w:val="clear" w:color="auto" w:fill="auto"/>
            <w:noWrap/>
            <w:vAlign w:val="bottom"/>
            <w:hideMark/>
          </w:tcPr>
          <w:p w14:paraId="2786A379"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14BC9DA1"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18546976"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Seeds for meadow making Kevin Wharf </w:t>
            </w:r>
          </w:p>
        </w:tc>
        <w:tc>
          <w:tcPr>
            <w:tcW w:w="1300" w:type="dxa"/>
            <w:tcBorders>
              <w:top w:val="nil"/>
              <w:left w:val="single" w:sz="4" w:space="0" w:color="auto"/>
              <w:bottom w:val="nil"/>
              <w:right w:val="single" w:sz="4" w:space="0" w:color="auto"/>
            </w:tcBorders>
            <w:shd w:val="clear" w:color="auto" w:fill="auto"/>
            <w:noWrap/>
            <w:vAlign w:val="bottom"/>
            <w:hideMark/>
          </w:tcPr>
          <w:p w14:paraId="795E8671"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80.00</w:t>
            </w:r>
          </w:p>
        </w:tc>
        <w:tc>
          <w:tcPr>
            <w:tcW w:w="1048" w:type="dxa"/>
            <w:tcBorders>
              <w:top w:val="nil"/>
              <w:left w:val="nil"/>
              <w:bottom w:val="nil"/>
              <w:right w:val="nil"/>
            </w:tcBorders>
            <w:shd w:val="clear" w:color="auto" w:fill="auto"/>
            <w:noWrap/>
            <w:vAlign w:val="bottom"/>
            <w:hideMark/>
          </w:tcPr>
          <w:p w14:paraId="3A588E31"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80.00</w:t>
            </w:r>
          </w:p>
        </w:tc>
        <w:tc>
          <w:tcPr>
            <w:tcW w:w="851" w:type="dxa"/>
            <w:tcBorders>
              <w:top w:val="nil"/>
              <w:left w:val="single" w:sz="4" w:space="0" w:color="auto"/>
              <w:bottom w:val="nil"/>
              <w:right w:val="single" w:sz="4" w:space="0" w:color="auto"/>
            </w:tcBorders>
            <w:shd w:val="clear" w:color="auto" w:fill="auto"/>
            <w:noWrap/>
            <w:vAlign w:val="bottom"/>
            <w:hideMark/>
          </w:tcPr>
          <w:p w14:paraId="7253D26D"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19588C3E"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22F7F10C"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Admin costs </w:t>
            </w:r>
          </w:p>
        </w:tc>
        <w:tc>
          <w:tcPr>
            <w:tcW w:w="1300" w:type="dxa"/>
            <w:tcBorders>
              <w:top w:val="nil"/>
              <w:left w:val="single" w:sz="4" w:space="0" w:color="auto"/>
              <w:bottom w:val="nil"/>
              <w:right w:val="single" w:sz="4" w:space="0" w:color="auto"/>
            </w:tcBorders>
            <w:shd w:val="clear" w:color="auto" w:fill="auto"/>
            <w:noWrap/>
            <w:vAlign w:val="bottom"/>
            <w:hideMark/>
          </w:tcPr>
          <w:p w14:paraId="1CE71EBF"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150.00</w:t>
            </w:r>
          </w:p>
        </w:tc>
        <w:tc>
          <w:tcPr>
            <w:tcW w:w="1048" w:type="dxa"/>
            <w:tcBorders>
              <w:top w:val="nil"/>
              <w:left w:val="nil"/>
              <w:bottom w:val="nil"/>
              <w:right w:val="nil"/>
            </w:tcBorders>
            <w:shd w:val="clear" w:color="auto" w:fill="auto"/>
            <w:noWrap/>
            <w:vAlign w:val="bottom"/>
            <w:hideMark/>
          </w:tcPr>
          <w:p w14:paraId="69934081"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511E7AC4"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1B983A75" w14:textId="77777777" w:rsidTr="00544E0F">
        <w:trPr>
          <w:trHeight w:val="288"/>
        </w:trPr>
        <w:tc>
          <w:tcPr>
            <w:tcW w:w="4031" w:type="dxa"/>
            <w:tcBorders>
              <w:top w:val="nil"/>
              <w:left w:val="single" w:sz="4" w:space="0" w:color="auto"/>
              <w:bottom w:val="single" w:sz="4" w:space="0" w:color="auto"/>
              <w:right w:val="single" w:sz="4" w:space="0" w:color="auto"/>
            </w:tcBorders>
            <w:shd w:val="clear" w:color="auto" w:fill="auto"/>
            <w:vAlign w:val="bottom"/>
            <w:hideMark/>
          </w:tcPr>
          <w:p w14:paraId="7508F499"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300" w:type="dxa"/>
            <w:tcBorders>
              <w:top w:val="nil"/>
              <w:left w:val="nil"/>
              <w:bottom w:val="single" w:sz="4" w:space="0" w:color="auto"/>
              <w:right w:val="single" w:sz="4" w:space="0" w:color="auto"/>
            </w:tcBorders>
            <w:shd w:val="clear" w:color="auto" w:fill="auto"/>
            <w:noWrap/>
            <w:vAlign w:val="bottom"/>
            <w:hideMark/>
          </w:tcPr>
          <w:p w14:paraId="739C75C2"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1778.00</w:t>
            </w:r>
          </w:p>
        </w:tc>
        <w:tc>
          <w:tcPr>
            <w:tcW w:w="1048" w:type="dxa"/>
            <w:tcBorders>
              <w:top w:val="nil"/>
              <w:left w:val="nil"/>
              <w:bottom w:val="single" w:sz="4" w:space="0" w:color="auto"/>
              <w:right w:val="single" w:sz="4" w:space="0" w:color="auto"/>
            </w:tcBorders>
            <w:shd w:val="clear" w:color="auto" w:fill="auto"/>
            <w:noWrap/>
            <w:vAlign w:val="bottom"/>
            <w:hideMark/>
          </w:tcPr>
          <w:p w14:paraId="545E8E22"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1660.00</w:t>
            </w:r>
          </w:p>
        </w:tc>
        <w:tc>
          <w:tcPr>
            <w:tcW w:w="851" w:type="dxa"/>
            <w:tcBorders>
              <w:top w:val="nil"/>
              <w:left w:val="nil"/>
              <w:bottom w:val="single" w:sz="4" w:space="0" w:color="auto"/>
              <w:right w:val="single" w:sz="4" w:space="0" w:color="auto"/>
            </w:tcBorders>
            <w:shd w:val="clear" w:color="auto" w:fill="auto"/>
            <w:noWrap/>
            <w:vAlign w:val="bottom"/>
            <w:hideMark/>
          </w:tcPr>
          <w:p w14:paraId="4A7F9587"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118.00</w:t>
            </w:r>
          </w:p>
        </w:tc>
      </w:tr>
      <w:tr w:rsidR="00544E0F" w:rsidRPr="00544E0F" w14:paraId="72D1C085"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3A0748E3"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D. Bird nest box scheme.</w:t>
            </w:r>
          </w:p>
        </w:tc>
        <w:tc>
          <w:tcPr>
            <w:tcW w:w="1300" w:type="dxa"/>
            <w:tcBorders>
              <w:top w:val="nil"/>
              <w:left w:val="single" w:sz="4" w:space="0" w:color="auto"/>
              <w:bottom w:val="nil"/>
              <w:right w:val="single" w:sz="4" w:space="0" w:color="auto"/>
            </w:tcBorders>
            <w:shd w:val="clear" w:color="auto" w:fill="auto"/>
            <w:noWrap/>
            <w:vAlign w:val="bottom"/>
            <w:hideMark/>
          </w:tcPr>
          <w:p w14:paraId="4483F0A6"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048" w:type="dxa"/>
            <w:tcBorders>
              <w:top w:val="nil"/>
              <w:left w:val="nil"/>
              <w:bottom w:val="nil"/>
              <w:right w:val="nil"/>
            </w:tcBorders>
            <w:shd w:val="clear" w:color="auto" w:fill="auto"/>
            <w:noWrap/>
            <w:vAlign w:val="bottom"/>
            <w:hideMark/>
          </w:tcPr>
          <w:p w14:paraId="14B3F563" w14:textId="77777777" w:rsidR="00544E0F" w:rsidRPr="00544E0F" w:rsidRDefault="00544E0F">
            <w:pPr>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56D98BB7"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01822A35"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73D3B4BC"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 50 x nest box’s Roger Powell</w:t>
            </w:r>
          </w:p>
        </w:tc>
        <w:tc>
          <w:tcPr>
            <w:tcW w:w="1300" w:type="dxa"/>
            <w:tcBorders>
              <w:top w:val="nil"/>
              <w:left w:val="single" w:sz="4" w:space="0" w:color="auto"/>
              <w:bottom w:val="nil"/>
              <w:right w:val="single" w:sz="4" w:space="0" w:color="auto"/>
            </w:tcBorders>
            <w:shd w:val="clear" w:color="auto" w:fill="auto"/>
            <w:noWrap/>
            <w:vAlign w:val="bottom"/>
            <w:hideMark/>
          </w:tcPr>
          <w:p w14:paraId="1BC98B68"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929.42</w:t>
            </w:r>
          </w:p>
        </w:tc>
        <w:tc>
          <w:tcPr>
            <w:tcW w:w="1048" w:type="dxa"/>
            <w:tcBorders>
              <w:top w:val="nil"/>
              <w:left w:val="nil"/>
              <w:bottom w:val="nil"/>
              <w:right w:val="nil"/>
            </w:tcBorders>
            <w:shd w:val="clear" w:color="auto" w:fill="auto"/>
            <w:noWrap/>
            <w:vAlign w:val="bottom"/>
            <w:hideMark/>
          </w:tcPr>
          <w:p w14:paraId="1DF5D90B" w14:textId="77777777" w:rsidR="00544E0F" w:rsidRPr="00544E0F" w:rsidRDefault="00544E0F">
            <w:pPr>
              <w:jc w:val="right"/>
              <w:rPr>
                <w:rFonts w:asciiTheme="minorHAnsi" w:hAnsiTheme="minorHAnsi" w:cstheme="minorHAnsi"/>
                <w:sz w:val="18"/>
                <w:szCs w:val="18"/>
              </w:rPr>
            </w:pPr>
            <w:r w:rsidRPr="00544E0F">
              <w:rPr>
                <w:rFonts w:asciiTheme="minorHAnsi" w:hAnsiTheme="minorHAnsi" w:cstheme="minorHAnsi"/>
                <w:sz w:val="18"/>
                <w:szCs w:val="18"/>
              </w:rPr>
              <w:t>930.09</w:t>
            </w:r>
          </w:p>
        </w:tc>
        <w:tc>
          <w:tcPr>
            <w:tcW w:w="851" w:type="dxa"/>
            <w:tcBorders>
              <w:top w:val="nil"/>
              <w:left w:val="single" w:sz="4" w:space="0" w:color="auto"/>
              <w:bottom w:val="nil"/>
              <w:right w:val="single" w:sz="4" w:space="0" w:color="auto"/>
            </w:tcBorders>
            <w:shd w:val="clear" w:color="auto" w:fill="auto"/>
            <w:noWrap/>
            <w:vAlign w:val="bottom"/>
            <w:hideMark/>
          </w:tcPr>
          <w:p w14:paraId="7B9440AD"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6599D220"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7999E261"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45 x nest boxes . Barn community workshop. </w:t>
            </w:r>
          </w:p>
        </w:tc>
        <w:tc>
          <w:tcPr>
            <w:tcW w:w="1300" w:type="dxa"/>
            <w:tcBorders>
              <w:top w:val="nil"/>
              <w:left w:val="single" w:sz="4" w:space="0" w:color="auto"/>
              <w:bottom w:val="nil"/>
              <w:right w:val="single" w:sz="4" w:space="0" w:color="auto"/>
            </w:tcBorders>
            <w:shd w:val="clear" w:color="auto" w:fill="auto"/>
            <w:noWrap/>
            <w:vAlign w:val="bottom"/>
            <w:hideMark/>
          </w:tcPr>
          <w:p w14:paraId="1F8EAD1C"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450.00</w:t>
            </w:r>
          </w:p>
        </w:tc>
        <w:tc>
          <w:tcPr>
            <w:tcW w:w="1048" w:type="dxa"/>
            <w:tcBorders>
              <w:top w:val="nil"/>
              <w:left w:val="nil"/>
              <w:bottom w:val="nil"/>
              <w:right w:val="nil"/>
            </w:tcBorders>
            <w:shd w:val="clear" w:color="auto" w:fill="auto"/>
            <w:noWrap/>
            <w:vAlign w:val="bottom"/>
            <w:hideMark/>
          </w:tcPr>
          <w:p w14:paraId="3F93D294"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450.00</w:t>
            </w:r>
          </w:p>
        </w:tc>
        <w:tc>
          <w:tcPr>
            <w:tcW w:w="851" w:type="dxa"/>
            <w:tcBorders>
              <w:top w:val="nil"/>
              <w:left w:val="single" w:sz="4" w:space="0" w:color="auto"/>
              <w:bottom w:val="nil"/>
              <w:right w:val="single" w:sz="4" w:space="0" w:color="auto"/>
            </w:tcBorders>
            <w:shd w:val="clear" w:color="auto" w:fill="auto"/>
            <w:noWrap/>
            <w:vAlign w:val="bottom"/>
            <w:hideMark/>
          </w:tcPr>
          <w:p w14:paraId="25025594"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102DB892"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91EFAC7"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Admin costs estimate £150</w:t>
            </w:r>
          </w:p>
        </w:tc>
        <w:tc>
          <w:tcPr>
            <w:tcW w:w="1300" w:type="dxa"/>
            <w:tcBorders>
              <w:top w:val="nil"/>
              <w:left w:val="single" w:sz="4" w:space="0" w:color="auto"/>
              <w:bottom w:val="nil"/>
              <w:right w:val="single" w:sz="4" w:space="0" w:color="auto"/>
            </w:tcBorders>
            <w:shd w:val="clear" w:color="auto" w:fill="auto"/>
            <w:noWrap/>
            <w:vAlign w:val="bottom"/>
            <w:hideMark/>
          </w:tcPr>
          <w:p w14:paraId="14878661"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150.00</w:t>
            </w:r>
          </w:p>
        </w:tc>
        <w:tc>
          <w:tcPr>
            <w:tcW w:w="1048" w:type="dxa"/>
            <w:tcBorders>
              <w:top w:val="nil"/>
              <w:left w:val="nil"/>
              <w:bottom w:val="nil"/>
              <w:right w:val="nil"/>
            </w:tcBorders>
            <w:shd w:val="clear" w:color="auto" w:fill="auto"/>
            <w:noWrap/>
            <w:vAlign w:val="bottom"/>
            <w:hideMark/>
          </w:tcPr>
          <w:p w14:paraId="2E3AE1CD"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23F52F8B"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196A8592" w14:textId="77777777" w:rsidTr="00544E0F">
        <w:trPr>
          <w:trHeight w:val="288"/>
        </w:trPr>
        <w:tc>
          <w:tcPr>
            <w:tcW w:w="4031" w:type="dxa"/>
            <w:tcBorders>
              <w:top w:val="nil"/>
              <w:left w:val="single" w:sz="4" w:space="0" w:color="auto"/>
              <w:bottom w:val="single" w:sz="4" w:space="0" w:color="auto"/>
              <w:right w:val="nil"/>
            </w:tcBorders>
            <w:shd w:val="clear" w:color="auto" w:fill="auto"/>
            <w:vAlign w:val="bottom"/>
            <w:hideMark/>
          </w:tcPr>
          <w:p w14:paraId="450E810C" w14:textId="77777777" w:rsidR="00544E0F" w:rsidRPr="00544E0F" w:rsidRDefault="00544E0F">
            <w:pPr>
              <w:rPr>
                <w:rFonts w:asciiTheme="minorHAnsi" w:hAnsiTheme="minorHAnsi" w:cstheme="minorHAnsi"/>
                <w:color w:val="000000"/>
                <w:sz w:val="18"/>
                <w:szCs w:val="18"/>
                <w:u w:val="single"/>
              </w:rPr>
            </w:pPr>
            <w:r w:rsidRPr="00544E0F">
              <w:rPr>
                <w:rFonts w:asciiTheme="minorHAnsi" w:hAnsiTheme="minorHAnsi" w:cstheme="minorHAnsi"/>
                <w:color w:val="000000"/>
                <w:sz w:val="18"/>
                <w:szCs w:val="18"/>
                <w:u w:val="single"/>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8797230"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1529.42</w:t>
            </w:r>
          </w:p>
        </w:tc>
        <w:tc>
          <w:tcPr>
            <w:tcW w:w="1048" w:type="dxa"/>
            <w:tcBorders>
              <w:top w:val="nil"/>
              <w:left w:val="nil"/>
              <w:bottom w:val="single" w:sz="4" w:space="0" w:color="auto"/>
              <w:right w:val="single" w:sz="4" w:space="0" w:color="auto"/>
            </w:tcBorders>
            <w:shd w:val="clear" w:color="auto" w:fill="auto"/>
            <w:noWrap/>
            <w:vAlign w:val="bottom"/>
            <w:hideMark/>
          </w:tcPr>
          <w:p w14:paraId="461E8A8E"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1412.09</w:t>
            </w:r>
          </w:p>
        </w:tc>
        <w:tc>
          <w:tcPr>
            <w:tcW w:w="851" w:type="dxa"/>
            <w:tcBorders>
              <w:top w:val="nil"/>
              <w:left w:val="nil"/>
              <w:bottom w:val="single" w:sz="4" w:space="0" w:color="auto"/>
              <w:right w:val="single" w:sz="4" w:space="0" w:color="auto"/>
            </w:tcBorders>
            <w:shd w:val="clear" w:color="auto" w:fill="auto"/>
            <w:noWrap/>
            <w:vAlign w:val="bottom"/>
            <w:hideMark/>
          </w:tcPr>
          <w:p w14:paraId="1CB651BD"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117.33</w:t>
            </w:r>
          </w:p>
        </w:tc>
      </w:tr>
      <w:tr w:rsidR="00544E0F" w:rsidRPr="00544E0F" w14:paraId="488A4B22"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2692F793"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xml:space="preserve">E. </w:t>
            </w:r>
            <w:bookmarkStart w:id="6" w:name="_Hlk184993907"/>
            <w:r w:rsidRPr="00544E0F">
              <w:rPr>
                <w:rFonts w:asciiTheme="minorHAnsi" w:hAnsiTheme="minorHAnsi" w:cstheme="minorHAnsi"/>
                <w:b/>
                <w:bCs/>
                <w:color w:val="000000"/>
                <w:sz w:val="18"/>
                <w:szCs w:val="18"/>
              </w:rPr>
              <w:t>River quality testing.</w:t>
            </w:r>
            <w:bookmarkEnd w:id="6"/>
          </w:p>
        </w:tc>
        <w:tc>
          <w:tcPr>
            <w:tcW w:w="1300" w:type="dxa"/>
            <w:tcBorders>
              <w:top w:val="nil"/>
              <w:left w:val="single" w:sz="4" w:space="0" w:color="auto"/>
              <w:bottom w:val="nil"/>
              <w:right w:val="single" w:sz="4" w:space="0" w:color="auto"/>
            </w:tcBorders>
            <w:shd w:val="clear" w:color="auto" w:fill="auto"/>
            <w:noWrap/>
            <w:vAlign w:val="bottom"/>
            <w:hideMark/>
          </w:tcPr>
          <w:p w14:paraId="6F308B74"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048" w:type="dxa"/>
            <w:tcBorders>
              <w:top w:val="nil"/>
              <w:left w:val="nil"/>
              <w:bottom w:val="nil"/>
              <w:right w:val="nil"/>
            </w:tcBorders>
            <w:shd w:val="clear" w:color="auto" w:fill="auto"/>
            <w:noWrap/>
            <w:vAlign w:val="bottom"/>
            <w:hideMark/>
          </w:tcPr>
          <w:p w14:paraId="3462E52A" w14:textId="77777777" w:rsidR="00544E0F" w:rsidRPr="00544E0F" w:rsidRDefault="00544E0F">
            <w:pPr>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50FE5832"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57DFC529"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7C713070"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E.coli test kits costs with lab tests x 11</w:t>
            </w:r>
          </w:p>
        </w:tc>
        <w:tc>
          <w:tcPr>
            <w:tcW w:w="1300" w:type="dxa"/>
            <w:tcBorders>
              <w:top w:val="nil"/>
              <w:left w:val="single" w:sz="4" w:space="0" w:color="auto"/>
              <w:bottom w:val="nil"/>
              <w:right w:val="single" w:sz="4" w:space="0" w:color="auto"/>
            </w:tcBorders>
            <w:shd w:val="clear" w:color="auto" w:fill="auto"/>
            <w:noWrap/>
            <w:vAlign w:val="bottom"/>
            <w:hideMark/>
          </w:tcPr>
          <w:p w14:paraId="1D5C37C5"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935.00</w:t>
            </w:r>
          </w:p>
        </w:tc>
        <w:tc>
          <w:tcPr>
            <w:tcW w:w="1048" w:type="dxa"/>
            <w:tcBorders>
              <w:top w:val="nil"/>
              <w:left w:val="nil"/>
              <w:bottom w:val="nil"/>
              <w:right w:val="nil"/>
            </w:tcBorders>
            <w:shd w:val="clear" w:color="auto" w:fill="auto"/>
            <w:noWrap/>
            <w:vAlign w:val="bottom"/>
            <w:hideMark/>
          </w:tcPr>
          <w:p w14:paraId="75D43670"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69395787"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3BA9FAA9"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3E9B9E0C"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Admin costs </w:t>
            </w:r>
          </w:p>
        </w:tc>
        <w:tc>
          <w:tcPr>
            <w:tcW w:w="1300" w:type="dxa"/>
            <w:tcBorders>
              <w:top w:val="nil"/>
              <w:left w:val="single" w:sz="4" w:space="0" w:color="auto"/>
              <w:bottom w:val="nil"/>
              <w:right w:val="single" w:sz="4" w:space="0" w:color="auto"/>
            </w:tcBorders>
            <w:shd w:val="clear" w:color="auto" w:fill="auto"/>
            <w:noWrap/>
            <w:vAlign w:val="bottom"/>
            <w:hideMark/>
          </w:tcPr>
          <w:p w14:paraId="730AF844"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150.00</w:t>
            </w:r>
          </w:p>
        </w:tc>
        <w:tc>
          <w:tcPr>
            <w:tcW w:w="1048" w:type="dxa"/>
            <w:tcBorders>
              <w:top w:val="nil"/>
              <w:left w:val="nil"/>
              <w:bottom w:val="nil"/>
              <w:right w:val="nil"/>
            </w:tcBorders>
            <w:shd w:val="clear" w:color="auto" w:fill="auto"/>
            <w:noWrap/>
            <w:vAlign w:val="bottom"/>
            <w:hideMark/>
          </w:tcPr>
          <w:p w14:paraId="06E3349B"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5565C100"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37EF2AA6" w14:textId="77777777" w:rsidTr="00544E0F">
        <w:trPr>
          <w:trHeight w:val="288"/>
        </w:trPr>
        <w:tc>
          <w:tcPr>
            <w:tcW w:w="4031" w:type="dxa"/>
            <w:tcBorders>
              <w:top w:val="nil"/>
              <w:left w:val="single" w:sz="4" w:space="0" w:color="auto"/>
              <w:bottom w:val="single" w:sz="4" w:space="0" w:color="auto"/>
              <w:right w:val="nil"/>
            </w:tcBorders>
            <w:shd w:val="clear" w:color="auto" w:fill="auto"/>
            <w:vAlign w:val="bottom"/>
            <w:hideMark/>
          </w:tcPr>
          <w:p w14:paraId="03020130" w14:textId="77777777" w:rsidR="00544E0F" w:rsidRPr="00544E0F" w:rsidRDefault="00544E0F">
            <w:pPr>
              <w:rPr>
                <w:rFonts w:asciiTheme="minorHAnsi" w:hAnsiTheme="minorHAnsi" w:cstheme="minorHAnsi"/>
                <w:color w:val="000000"/>
                <w:sz w:val="18"/>
                <w:szCs w:val="18"/>
                <w:u w:val="single"/>
              </w:rPr>
            </w:pPr>
            <w:r w:rsidRPr="00544E0F">
              <w:rPr>
                <w:rFonts w:asciiTheme="minorHAnsi" w:hAnsiTheme="minorHAnsi" w:cstheme="minorHAnsi"/>
                <w:color w:val="000000"/>
                <w:sz w:val="18"/>
                <w:szCs w:val="18"/>
                <w:u w:val="single"/>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EF42F1A"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1085.00</w:t>
            </w:r>
          </w:p>
        </w:tc>
        <w:tc>
          <w:tcPr>
            <w:tcW w:w="1048" w:type="dxa"/>
            <w:tcBorders>
              <w:top w:val="nil"/>
              <w:left w:val="nil"/>
              <w:bottom w:val="single" w:sz="4" w:space="0" w:color="auto"/>
              <w:right w:val="single" w:sz="4" w:space="0" w:color="auto"/>
            </w:tcBorders>
            <w:shd w:val="clear" w:color="auto" w:fill="auto"/>
            <w:noWrap/>
            <w:vAlign w:val="bottom"/>
            <w:hideMark/>
          </w:tcPr>
          <w:p w14:paraId="78C00024"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32.00</w:t>
            </w:r>
          </w:p>
        </w:tc>
        <w:tc>
          <w:tcPr>
            <w:tcW w:w="851" w:type="dxa"/>
            <w:tcBorders>
              <w:top w:val="nil"/>
              <w:left w:val="nil"/>
              <w:bottom w:val="single" w:sz="4" w:space="0" w:color="auto"/>
              <w:right w:val="single" w:sz="4" w:space="0" w:color="auto"/>
            </w:tcBorders>
            <w:shd w:val="clear" w:color="auto" w:fill="auto"/>
            <w:noWrap/>
            <w:vAlign w:val="bottom"/>
            <w:hideMark/>
          </w:tcPr>
          <w:p w14:paraId="78D2540B"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1053.00</w:t>
            </w:r>
          </w:p>
        </w:tc>
      </w:tr>
      <w:tr w:rsidR="00544E0F" w:rsidRPr="00544E0F" w14:paraId="2373E32E"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6D43F77F"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F. Litter reduction awareness project.</w:t>
            </w:r>
          </w:p>
        </w:tc>
        <w:tc>
          <w:tcPr>
            <w:tcW w:w="1300" w:type="dxa"/>
            <w:tcBorders>
              <w:top w:val="nil"/>
              <w:left w:val="single" w:sz="4" w:space="0" w:color="auto"/>
              <w:bottom w:val="nil"/>
              <w:right w:val="single" w:sz="4" w:space="0" w:color="auto"/>
            </w:tcBorders>
            <w:shd w:val="clear" w:color="auto" w:fill="auto"/>
            <w:noWrap/>
            <w:vAlign w:val="bottom"/>
            <w:hideMark/>
          </w:tcPr>
          <w:p w14:paraId="637AB121"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048" w:type="dxa"/>
            <w:tcBorders>
              <w:top w:val="nil"/>
              <w:left w:val="nil"/>
              <w:bottom w:val="nil"/>
              <w:right w:val="nil"/>
            </w:tcBorders>
            <w:shd w:val="clear" w:color="auto" w:fill="auto"/>
            <w:noWrap/>
            <w:vAlign w:val="bottom"/>
            <w:hideMark/>
          </w:tcPr>
          <w:p w14:paraId="74EA31B3" w14:textId="77777777" w:rsidR="00544E0F" w:rsidRPr="00544E0F" w:rsidRDefault="00544E0F">
            <w:pPr>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5781A3C0"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75EE6B14" w14:textId="77777777" w:rsidTr="00544E0F">
        <w:trPr>
          <w:trHeight w:val="576"/>
        </w:trPr>
        <w:tc>
          <w:tcPr>
            <w:tcW w:w="4031" w:type="dxa"/>
            <w:tcBorders>
              <w:top w:val="nil"/>
              <w:left w:val="single" w:sz="4" w:space="0" w:color="auto"/>
              <w:bottom w:val="nil"/>
              <w:right w:val="nil"/>
            </w:tcBorders>
            <w:shd w:val="clear" w:color="auto" w:fill="auto"/>
            <w:vAlign w:val="bottom"/>
            <w:hideMark/>
          </w:tcPr>
          <w:p w14:paraId="2FDF1ACD"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 6x litter signs, 2x  litter signs. 50x nitrile gloves. 1x  first aid kit, PPE equipment </w:t>
            </w:r>
          </w:p>
        </w:tc>
        <w:tc>
          <w:tcPr>
            <w:tcW w:w="1300" w:type="dxa"/>
            <w:tcBorders>
              <w:top w:val="nil"/>
              <w:left w:val="single" w:sz="4" w:space="0" w:color="auto"/>
              <w:bottom w:val="nil"/>
              <w:right w:val="single" w:sz="4" w:space="0" w:color="auto"/>
            </w:tcBorders>
            <w:shd w:val="clear" w:color="auto" w:fill="auto"/>
            <w:noWrap/>
            <w:vAlign w:val="bottom"/>
            <w:hideMark/>
          </w:tcPr>
          <w:p w14:paraId="1D140211"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135.77</w:t>
            </w:r>
          </w:p>
        </w:tc>
        <w:tc>
          <w:tcPr>
            <w:tcW w:w="1048" w:type="dxa"/>
            <w:tcBorders>
              <w:top w:val="nil"/>
              <w:left w:val="nil"/>
              <w:bottom w:val="nil"/>
              <w:right w:val="nil"/>
            </w:tcBorders>
            <w:shd w:val="clear" w:color="auto" w:fill="auto"/>
            <w:noWrap/>
            <w:vAlign w:val="bottom"/>
            <w:hideMark/>
          </w:tcPr>
          <w:p w14:paraId="23A0069E"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4D2A96F7"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737E5D00"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68EC6F0"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Admin costs estimate £150</w:t>
            </w:r>
          </w:p>
        </w:tc>
        <w:tc>
          <w:tcPr>
            <w:tcW w:w="1300" w:type="dxa"/>
            <w:tcBorders>
              <w:top w:val="nil"/>
              <w:left w:val="single" w:sz="4" w:space="0" w:color="auto"/>
              <w:bottom w:val="nil"/>
              <w:right w:val="single" w:sz="4" w:space="0" w:color="auto"/>
            </w:tcBorders>
            <w:shd w:val="clear" w:color="auto" w:fill="auto"/>
            <w:noWrap/>
            <w:vAlign w:val="bottom"/>
            <w:hideMark/>
          </w:tcPr>
          <w:p w14:paraId="3E72DBF3"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150.00</w:t>
            </w:r>
          </w:p>
        </w:tc>
        <w:tc>
          <w:tcPr>
            <w:tcW w:w="1048" w:type="dxa"/>
            <w:tcBorders>
              <w:top w:val="nil"/>
              <w:left w:val="nil"/>
              <w:bottom w:val="nil"/>
              <w:right w:val="nil"/>
            </w:tcBorders>
            <w:shd w:val="clear" w:color="auto" w:fill="auto"/>
            <w:noWrap/>
            <w:vAlign w:val="bottom"/>
            <w:hideMark/>
          </w:tcPr>
          <w:p w14:paraId="576CCF4B"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04595E2B"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07309DFF" w14:textId="77777777" w:rsidTr="00544E0F">
        <w:trPr>
          <w:trHeight w:val="288"/>
        </w:trPr>
        <w:tc>
          <w:tcPr>
            <w:tcW w:w="4031" w:type="dxa"/>
            <w:tcBorders>
              <w:top w:val="nil"/>
              <w:left w:val="single" w:sz="4" w:space="0" w:color="auto"/>
              <w:bottom w:val="single" w:sz="4" w:space="0" w:color="auto"/>
              <w:right w:val="nil"/>
            </w:tcBorders>
            <w:shd w:val="clear" w:color="auto" w:fill="auto"/>
            <w:vAlign w:val="bottom"/>
            <w:hideMark/>
          </w:tcPr>
          <w:p w14:paraId="51C2D0D8"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9D2D472"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285.77</w:t>
            </w:r>
          </w:p>
        </w:tc>
        <w:tc>
          <w:tcPr>
            <w:tcW w:w="1048" w:type="dxa"/>
            <w:tcBorders>
              <w:top w:val="nil"/>
              <w:left w:val="nil"/>
              <w:bottom w:val="single" w:sz="4" w:space="0" w:color="auto"/>
              <w:right w:val="single" w:sz="4" w:space="0" w:color="auto"/>
            </w:tcBorders>
            <w:shd w:val="clear" w:color="auto" w:fill="auto"/>
            <w:noWrap/>
            <w:vAlign w:val="bottom"/>
            <w:hideMark/>
          </w:tcPr>
          <w:p w14:paraId="682CFB6B"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32.00</w:t>
            </w:r>
          </w:p>
        </w:tc>
        <w:tc>
          <w:tcPr>
            <w:tcW w:w="851" w:type="dxa"/>
            <w:tcBorders>
              <w:top w:val="nil"/>
              <w:left w:val="nil"/>
              <w:bottom w:val="single" w:sz="4" w:space="0" w:color="auto"/>
              <w:right w:val="single" w:sz="4" w:space="0" w:color="auto"/>
            </w:tcBorders>
            <w:shd w:val="clear" w:color="auto" w:fill="auto"/>
            <w:noWrap/>
            <w:vAlign w:val="bottom"/>
            <w:hideMark/>
          </w:tcPr>
          <w:p w14:paraId="20B62831"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253.77</w:t>
            </w:r>
          </w:p>
        </w:tc>
      </w:tr>
      <w:tr w:rsidR="00544E0F" w:rsidRPr="00544E0F" w14:paraId="43DDD182"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6F29E9F8"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xml:space="preserve">G. </w:t>
            </w:r>
            <w:bookmarkStart w:id="7" w:name="_Hlk184993997"/>
            <w:r w:rsidRPr="00544E0F">
              <w:rPr>
                <w:rFonts w:asciiTheme="minorHAnsi" w:hAnsiTheme="minorHAnsi" w:cstheme="minorHAnsi"/>
                <w:b/>
                <w:bCs/>
                <w:color w:val="000000"/>
                <w:sz w:val="18"/>
                <w:szCs w:val="18"/>
              </w:rPr>
              <w:t xml:space="preserve">Biodiversity event. </w:t>
            </w:r>
            <w:bookmarkEnd w:id="7"/>
          </w:p>
        </w:tc>
        <w:tc>
          <w:tcPr>
            <w:tcW w:w="1300" w:type="dxa"/>
            <w:tcBorders>
              <w:top w:val="nil"/>
              <w:left w:val="single" w:sz="4" w:space="0" w:color="auto"/>
              <w:bottom w:val="nil"/>
              <w:right w:val="single" w:sz="4" w:space="0" w:color="auto"/>
            </w:tcBorders>
            <w:shd w:val="clear" w:color="auto" w:fill="auto"/>
            <w:noWrap/>
            <w:vAlign w:val="bottom"/>
            <w:hideMark/>
          </w:tcPr>
          <w:p w14:paraId="3601C0FC"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048" w:type="dxa"/>
            <w:tcBorders>
              <w:top w:val="nil"/>
              <w:left w:val="nil"/>
              <w:bottom w:val="nil"/>
              <w:right w:val="nil"/>
            </w:tcBorders>
            <w:shd w:val="clear" w:color="auto" w:fill="auto"/>
            <w:noWrap/>
            <w:vAlign w:val="bottom"/>
            <w:hideMark/>
          </w:tcPr>
          <w:p w14:paraId="7C5560FB" w14:textId="77777777" w:rsidR="00544E0F" w:rsidRPr="00544E0F" w:rsidRDefault="00544E0F">
            <w:pPr>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72766A6D"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1BA02D05"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2FBB3016" w14:textId="37C69C0A"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Food x 50 people Wingate's village hall</w:t>
            </w:r>
          </w:p>
        </w:tc>
        <w:tc>
          <w:tcPr>
            <w:tcW w:w="1300" w:type="dxa"/>
            <w:tcBorders>
              <w:top w:val="nil"/>
              <w:left w:val="single" w:sz="4" w:space="0" w:color="auto"/>
              <w:bottom w:val="nil"/>
              <w:right w:val="single" w:sz="4" w:space="0" w:color="auto"/>
            </w:tcBorders>
            <w:shd w:val="clear" w:color="auto" w:fill="auto"/>
            <w:noWrap/>
            <w:vAlign w:val="bottom"/>
            <w:hideMark/>
          </w:tcPr>
          <w:p w14:paraId="3B3076E3"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250.00</w:t>
            </w:r>
          </w:p>
        </w:tc>
        <w:tc>
          <w:tcPr>
            <w:tcW w:w="1048" w:type="dxa"/>
            <w:tcBorders>
              <w:top w:val="nil"/>
              <w:left w:val="nil"/>
              <w:bottom w:val="nil"/>
              <w:right w:val="nil"/>
            </w:tcBorders>
            <w:shd w:val="clear" w:color="auto" w:fill="auto"/>
            <w:noWrap/>
            <w:vAlign w:val="bottom"/>
            <w:hideMark/>
          </w:tcPr>
          <w:p w14:paraId="4D4DB376"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250.00</w:t>
            </w:r>
          </w:p>
        </w:tc>
        <w:tc>
          <w:tcPr>
            <w:tcW w:w="851" w:type="dxa"/>
            <w:tcBorders>
              <w:top w:val="nil"/>
              <w:left w:val="single" w:sz="4" w:space="0" w:color="auto"/>
              <w:bottom w:val="nil"/>
              <w:right w:val="single" w:sz="4" w:space="0" w:color="auto"/>
            </w:tcBorders>
            <w:shd w:val="clear" w:color="auto" w:fill="auto"/>
            <w:noWrap/>
            <w:vAlign w:val="bottom"/>
            <w:hideMark/>
          </w:tcPr>
          <w:p w14:paraId="38EA9D45"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287C46B7"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6AEBE132"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Crafts etc.</w:t>
            </w:r>
          </w:p>
        </w:tc>
        <w:tc>
          <w:tcPr>
            <w:tcW w:w="1300" w:type="dxa"/>
            <w:tcBorders>
              <w:top w:val="nil"/>
              <w:left w:val="single" w:sz="4" w:space="0" w:color="auto"/>
              <w:bottom w:val="nil"/>
              <w:right w:val="single" w:sz="4" w:space="0" w:color="auto"/>
            </w:tcBorders>
            <w:shd w:val="clear" w:color="auto" w:fill="auto"/>
            <w:noWrap/>
            <w:vAlign w:val="bottom"/>
            <w:hideMark/>
          </w:tcPr>
          <w:p w14:paraId="762B26D5"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79.89</w:t>
            </w:r>
          </w:p>
        </w:tc>
        <w:tc>
          <w:tcPr>
            <w:tcW w:w="1048" w:type="dxa"/>
            <w:tcBorders>
              <w:top w:val="nil"/>
              <w:left w:val="nil"/>
              <w:bottom w:val="nil"/>
              <w:right w:val="nil"/>
            </w:tcBorders>
            <w:shd w:val="clear" w:color="auto" w:fill="auto"/>
            <w:noWrap/>
            <w:vAlign w:val="bottom"/>
            <w:hideMark/>
          </w:tcPr>
          <w:p w14:paraId="707DBA54"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22621996"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3A1D25EC"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42B1AF4D"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Beverages</w:t>
            </w:r>
          </w:p>
        </w:tc>
        <w:tc>
          <w:tcPr>
            <w:tcW w:w="1300" w:type="dxa"/>
            <w:tcBorders>
              <w:top w:val="nil"/>
              <w:left w:val="single" w:sz="4" w:space="0" w:color="auto"/>
              <w:bottom w:val="nil"/>
              <w:right w:val="single" w:sz="4" w:space="0" w:color="auto"/>
            </w:tcBorders>
            <w:shd w:val="clear" w:color="auto" w:fill="auto"/>
            <w:noWrap/>
            <w:vAlign w:val="bottom"/>
            <w:hideMark/>
          </w:tcPr>
          <w:p w14:paraId="359EE820"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35.72</w:t>
            </w:r>
          </w:p>
        </w:tc>
        <w:tc>
          <w:tcPr>
            <w:tcW w:w="1048" w:type="dxa"/>
            <w:tcBorders>
              <w:top w:val="nil"/>
              <w:left w:val="nil"/>
              <w:bottom w:val="nil"/>
              <w:right w:val="nil"/>
            </w:tcBorders>
            <w:shd w:val="clear" w:color="auto" w:fill="auto"/>
            <w:noWrap/>
            <w:vAlign w:val="bottom"/>
            <w:hideMark/>
          </w:tcPr>
          <w:p w14:paraId="2C3BF495"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1322D39F"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1E738CDD"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0B449A31"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Admin costs </w:t>
            </w:r>
          </w:p>
        </w:tc>
        <w:tc>
          <w:tcPr>
            <w:tcW w:w="1300" w:type="dxa"/>
            <w:tcBorders>
              <w:top w:val="nil"/>
              <w:left w:val="single" w:sz="4" w:space="0" w:color="auto"/>
              <w:bottom w:val="nil"/>
              <w:right w:val="single" w:sz="4" w:space="0" w:color="auto"/>
            </w:tcBorders>
            <w:shd w:val="clear" w:color="auto" w:fill="auto"/>
            <w:noWrap/>
            <w:vAlign w:val="bottom"/>
            <w:hideMark/>
          </w:tcPr>
          <w:p w14:paraId="61DBF9E7"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150.00</w:t>
            </w:r>
          </w:p>
        </w:tc>
        <w:tc>
          <w:tcPr>
            <w:tcW w:w="1048" w:type="dxa"/>
            <w:tcBorders>
              <w:top w:val="nil"/>
              <w:left w:val="nil"/>
              <w:bottom w:val="nil"/>
              <w:right w:val="nil"/>
            </w:tcBorders>
            <w:shd w:val="clear" w:color="auto" w:fill="auto"/>
            <w:noWrap/>
            <w:vAlign w:val="bottom"/>
            <w:hideMark/>
          </w:tcPr>
          <w:p w14:paraId="4F0F0449"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0E24378B"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7573913F" w14:textId="77777777" w:rsidTr="00544E0F">
        <w:trPr>
          <w:trHeight w:val="288"/>
        </w:trPr>
        <w:tc>
          <w:tcPr>
            <w:tcW w:w="4031" w:type="dxa"/>
            <w:tcBorders>
              <w:top w:val="nil"/>
              <w:left w:val="single" w:sz="4" w:space="0" w:color="auto"/>
              <w:bottom w:val="single" w:sz="4" w:space="0" w:color="auto"/>
              <w:right w:val="nil"/>
            </w:tcBorders>
            <w:shd w:val="clear" w:color="auto" w:fill="auto"/>
            <w:vAlign w:val="bottom"/>
            <w:hideMark/>
          </w:tcPr>
          <w:p w14:paraId="51EFCB0F" w14:textId="77777777" w:rsidR="00544E0F" w:rsidRPr="00544E0F" w:rsidRDefault="00544E0F">
            <w:pPr>
              <w:rPr>
                <w:rFonts w:asciiTheme="minorHAnsi" w:hAnsiTheme="minorHAnsi" w:cstheme="minorHAnsi"/>
                <w:color w:val="000000"/>
                <w:sz w:val="18"/>
                <w:szCs w:val="18"/>
                <w:u w:val="single"/>
              </w:rPr>
            </w:pPr>
            <w:r w:rsidRPr="00544E0F">
              <w:rPr>
                <w:rFonts w:asciiTheme="minorHAnsi" w:hAnsiTheme="minorHAnsi" w:cstheme="minorHAnsi"/>
                <w:color w:val="000000"/>
                <w:sz w:val="18"/>
                <w:szCs w:val="18"/>
                <w:u w:val="single"/>
              </w:rPr>
              <w:t> </w:t>
            </w:r>
          </w:p>
        </w:tc>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74DD0F1"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515.61</w:t>
            </w:r>
          </w:p>
        </w:tc>
        <w:tc>
          <w:tcPr>
            <w:tcW w:w="1048" w:type="dxa"/>
            <w:tcBorders>
              <w:top w:val="nil"/>
              <w:left w:val="nil"/>
              <w:bottom w:val="single" w:sz="4" w:space="0" w:color="auto"/>
              <w:right w:val="nil"/>
            </w:tcBorders>
            <w:shd w:val="clear" w:color="auto" w:fill="auto"/>
            <w:noWrap/>
            <w:vAlign w:val="bottom"/>
            <w:hideMark/>
          </w:tcPr>
          <w:p w14:paraId="7F55AD3A"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282.00</w:t>
            </w:r>
          </w:p>
        </w:tc>
        <w:tc>
          <w:tcPr>
            <w:tcW w:w="851" w:type="dxa"/>
            <w:tcBorders>
              <w:top w:val="nil"/>
              <w:left w:val="single" w:sz="4" w:space="0" w:color="auto"/>
              <w:bottom w:val="single" w:sz="4" w:space="0" w:color="auto"/>
              <w:right w:val="single" w:sz="4" w:space="0" w:color="auto"/>
            </w:tcBorders>
            <w:shd w:val="clear" w:color="auto" w:fill="auto"/>
            <w:noWrap/>
            <w:vAlign w:val="bottom"/>
            <w:hideMark/>
          </w:tcPr>
          <w:p w14:paraId="14E377B2"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233.61</w:t>
            </w:r>
          </w:p>
        </w:tc>
      </w:tr>
      <w:tr w:rsidR="00544E0F" w:rsidRPr="00544E0F" w14:paraId="35F06FDA" w14:textId="77777777" w:rsidTr="00544E0F">
        <w:trPr>
          <w:trHeight w:val="443"/>
        </w:trPr>
        <w:tc>
          <w:tcPr>
            <w:tcW w:w="4031" w:type="dxa"/>
            <w:tcBorders>
              <w:top w:val="nil"/>
              <w:left w:val="single" w:sz="4" w:space="0" w:color="auto"/>
              <w:bottom w:val="nil"/>
              <w:right w:val="nil"/>
            </w:tcBorders>
            <w:shd w:val="clear" w:color="auto" w:fill="auto"/>
            <w:vAlign w:val="bottom"/>
            <w:hideMark/>
          </w:tcPr>
          <w:p w14:paraId="0D90D6E5" w14:textId="77777777" w:rsid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xml:space="preserve">H. Insurance for all projects </w:t>
            </w:r>
          </w:p>
          <w:p w14:paraId="6D9816D2" w14:textId="7F12C15C"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(NOW CONTINGENCY FUND)</w:t>
            </w:r>
          </w:p>
        </w:tc>
        <w:tc>
          <w:tcPr>
            <w:tcW w:w="1300" w:type="dxa"/>
            <w:tcBorders>
              <w:top w:val="nil"/>
              <w:left w:val="single" w:sz="4" w:space="0" w:color="auto"/>
              <w:bottom w:val="nil"/>
              <w:right w:val="single" w:sz="4" w:space="0" w:color="auto"/>
            </w:tcBorders>
            <w:shd w:val="clear" w:color="auto" w:fill="auto"/>
            <w:noWrap/>
            <w:vAlign w:val="bottom"/>
            <w:hideMark/>
          </w:tcPr>
          <w:p w14:paraId="7EB056B8"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048" w:type="dxa"/>
            <w:tcBorders>
              <w:top w:val="nil"/>
              <w:left w:val="nil"/>
              <w:bottom w:val="nil"/>
              <w:right w:val="nil"/>
            </w:tcBorders>
            <w:shd w:val="clear" w:color="auto" w:fill="auto"/>
            <w:noWrap/>
            <w:vAlign w:val="bottom"/>
            <w:hideMark/>
          </w:tcPr>
          <w:p w14:paraId="4DFBC85B" w14:textId="77777777" w:rsidR="00544E0F" w:rsidRPr="00544E0F" w:rsidRDefault="00544E0F">
            <w:pPr>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4F421A1B"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5F156C77"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63FFC334"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Estimated at £500</w:t>
            </w:r>
          </w:p>
        </w:tc>
        <w:tc>
          <w:tcPr>
            <w:tcW w:w="1300" w:type="dxa"/>
            <w:tcBorders>
              <w:top w:val="nil"/>
              <w:left w:val="single" w:sz="4" w:space="0" w:color="auto"/>
              <w:bottom w:val="nil"/>
              <w:right w:val="single" w:sz="4" w:space="0" w:color="auto"/>
            </w:tcBorders>
            <w:shd w:val="clear" w:color="auto" w:fill="auto"/>
            <w:noWrap/>
            <w:vAlign w:val="bottom"/>
            <w:hideMark/>
          </w:tcPr>
          <w:p w14:paraId="65F086E4"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500.00</w:t>
            </w:r>
          </w:p>
        </w:tc>
        <w:tc>
          <w:tcPr>
            <w:tcW w:w="1048" w:type="dxa"/>
            <w:tcBorders>
              <w:top w:val="nil"/>
              <w:left w:val="nil"/>
              <w:bottom w:val="nil"/>
              <w:right w:val="nil"/>
            </w:tcBorders>
            <w:shd w:val="clear" w:color="auto" w:fill="auto"/>
            <w:noWrap/>
            <w:vAlign w:val="bottom"/>
            <w:hideMark/>
          </w:tcPr>
          <w:p w14:paraId="5773D356" w14:textId="77777777" w:rsidR="00544E0F" w:rsidRPr="00544E0F" w:rsidRDefault="00544E0F">
            <w:pPr>
              <w:jc w:val="right"/>
              <w:rPr>
                <w:rFonts w:asciiTheme="minorHAnsi" w:hAnsiTheme="minorHAnsi" w:cstheme="minorHAnsi"/>
                <w:color w:val="000000"/>
                <w:sz w:val="18"/>
                <w:szCs w:val="18"/>
              </w:rPr>
            </w:pPr>
          </w:p>
        </w:tc>
        <w:tc>
          <w:tcPr>
            <w:tcW w:w="851" w:type="dxa"/>
            <w:tcBorders>
              <w:top w:val="nil"/>
              <w:left w:val="single" w:sz="4" w:space="0" w:color="auto"/>
              <w:bottom w:val="nil"/>
              <w:right w:val="single" w:sz="4" w:space="0" w:color="auto"/>
            </w:tcBorders>
            <w:shd w:val="clear" w:color="auto" w:fill="auto"/>
            <w:noWrap/>
            <w:vAlign w:val="bottom"/>
            <w:hideMark/>
          </w:tcPr>
          <w:p w14:paraId="117F6369"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49C31CFB"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3EEE958"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xml:space="preserve">Admin costs </w:t>
            </w:r>
          </w:p>
        </w:tc>
        <w:tc>
          <w:tcPr>
            <w:tcW w:w="1300" w:type="dxa"/>
            <w:tcBorders>
              <w:top w:val="nil"/>
              <w:left w:val="single" w:sz="4" w:space="0" w:color="auto"/>
              <w:bottom w:val="nil"/>
              <w:right w:val="single" w:sz="4" w:space="0" w:color="auto"/>
            </w:tcBorders>
            <w:shd w:val="clear" w:color="auto" w:fill="auto"/>
            <w:noWrap/>
            <w:vAlign w:val="bottom"/>
            <w:hideMark/>
          </w:tcPr>
          <w:p w14:paraId="0F7AC630"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150.00</w:t>
            </w:r>
          </w:p>
        </w:tc>
        <w:tc>
          <w:tcPr>
            <w:tcW w:w="1048" w:type="dxa"/>
            <w:tcBorders>
              <w:top w:val="nil"/>
              <w:left w:val="nil"/>
              <w:bottom w:val="nil"/>
              <w:right w:val="nil"/>
            </w:tcBorders>
            <w:shd w:val="clear" w:color="auto" w:fill="auto"/>
            <w:noWrap/>
            <w:vAlign w:val="bottom"/>
            <w:hideMark/>
          </w:tcPr>
          <w:p w14:paraId="7411E485" w14:textId="77777777" w:rsidR="00544E0F" w:rsidRPr="00544E0F" w:rsidRDefault="00544E0F">
            <w:pPr>
              <w:jc w:val="right"/>
              <w:rPr>
                <w:rFonts w:asciiTheme="minorHAnsi" w:hAnsiTheme="minorHAnsi" w:cstheme="minorHAnsi"/>
                <w:color w:val="000000"/>
                <w:sz w:val="18"/>
                <w:szCs w:val="18"/>
              </w:rPr>
            </w:pPr>
            <w:r w:rsidRPr="00544E0F">
              <w:rPr>
                <w:rFonts w:asciiTheme="minorHAnsi" w:hAnsiTheme="minorHAnsi" w:cstheme="minorHAnsi"/>
                <w:color w:val="000000"/>
                <w:sz w:val="18"/>
                <w:szCs w:val="18"/>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6D78AE49" w14:textId="77777777" w:rsidR="00544E0F" w:rsidRPr="00544E0F" w:rsidRDefault="00544E0F">
            <w:pPr>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 </w:t>
            </w:r>
          </w:p>
        </w:tc>
      </w:tr>
      <w:tr w:rsidR="00544E0F" w:rsidRPr="00544E0F" w14:paraId="04E787CF" w14:textId="77777777" w:rsidTr="00544E0F">
        <w:trPr>
          <w:trHeight w:val="288"/>
        </w:trPr>
        <w:tc>
          <w:tcPr>
            <w:tcW w:w="4031" w:type="dxa"/>
            <w:tcBorders>
              <w:top w:val="nil"/>
              <w:left w:val="single" w:sz="4" w:space="0" w:color="auto"/>
              <w:bottom w:val="nil"/>
              <w:right w:val="nil"/>
            </w:tcBorders>
            <w:shd w:val="clear" w:color="auto" w:fill="auto"/>
            <w:vAlign w:val="bottom"/>
            <w:hideMark/>
          </w:tcPr>
          <w:p w14:paraId="5D3BA9C4" w14:textId="77777777" w:rsidR="00544E0F" w:rsidRPr="00544E0F" w:rsidRDefault="00544E0F">
            <w:pPr>
              <w:rPr>
                <w:rFonts w:asciiTheme="minorHAnsi" w:hAnsiTheme="minorHAnsi" w:cstheme="minorHAnsi"/>
                <w:color w:val="000000"/>
                <w:sz w:val="18"/>
                <w:szCs w:val="18"/>
              </w:rPr>
            </w:pPr>
            <w:r w:rsidRPr="00544E0F">
              <w:rPr>
                <w:rFonts w:asciiTheme="minorHAnsi" w:hAnsiTheme="minorHAnsi" w:cstheme="minorHAnsi"/>
                <w:color w:val="000000"/>
                <w:sz w:val="18"/>
                <w:szCs w:val="18"/>
              </w:rPr>
              <w:t> </w:t>
            </w:r>
          </w:p>
        </w:tc>
        <w:tc>
          <w:tcPr>
            <w:tcW w:w="1300" w:type="dxa"/>
            <w:tcBorders>
              <w:top w:val="nil"/>
              <w:left w:val="single" w:sz="4" w:space="0" w:color="auto"/>
              <w:bottom w:val="nil"/>
              <w:right w:val="single" w:sz="4" w:space="0" w:color="auto"/>
            </w:tcBorders>
            <w:shd w:val="clear" w:color="auto" w:fill="auto"/>
            <w:noWrap/>
            <w:vAlign w:val="bottom"/>
            <w:hideMark/>
          </w:tcPr>
          <w:p w14:paraId="54ECA336"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650.00</w:t>
            </w:r>
          </w:p>
        </w:tc>
        <w:tc>
          <w:tcPr>
            <w:tcW w:w="1048" w:type="dxa"/>
            <w:tcBorders>
              <w:top w:val="nil"/>
              <w:left w:val="nil"/>
              <w:bottom w:val="nil"/>
              <w:right w:val="nil"/>
            </w:tcBorders>
            <w:shd w:val="clear" w:color="auto" w:fill="auto"/>
            <w:noWrap/>
            <w:vAlign w:val="bottom"/>
            <w:hideMark/>
          </w:tcPr>
          <w:p w14:paraId="153E34BF" w14:textId="77777777" w:rsidR="00544E0F" w:rsidRPr="00544E0F" w:rsidRDefault="00544E0F">
            <w:pPr>
              <w:jc w:val="right"/>
              <w:rPr>
                <w:rFonts w:asciiTheme="minorHAnsi" w:hAnsiTheme="minorHAnsi" w:cstheme="minorHAnsi"/>
                <w:b/>
                <w:bCs/>
                <w:color w:val="000000"/>
                <w:sz w:val="18"/>
                <w:szCs w:val="18"/>
                <w:u w:val="single"/>
              </w:rPr>
            </w:pPr>
            <w:r w:rsidRPr="00544E0F">
              <w:rPr>
                <w:rFonts w:asciiTheme="minorHAnsi" w:hAnsiTheme="minorHAnsi" w:cstheme="minorHAnsi"/>
                <w:b/>
                <w:bCs/>
                <w:color w:val="000000"/>
                <w:sz w:val="18"/>
                <w:szCs w:val="18"/>
                <w:u w:val="single"/>
              </w:rPr>
              <w:t>32.00</w:t>
            </w:r>
          </w:p>
        </w:tc>
        <w:tc>
          <w:tcPr>
            <w:tcW w:w="851" w:type="dxa"/>
            <w:tcBorders>
              <w:top w:val="nil"/>
              <w:left w:val="single" w:sz="4" w:space="0" w:color="auto"/>
              <w:bottom w:val="nil"/>
              <w:right w:val="single" w:sz="4" w:space="0" w:color="auto"/>
            </w:tcBorders>
            <w:shd w:val="clear" w:color="auto" w:fill="auto"/>
            <w:noWrap/>
            <w:vAlign w:val="bottom"/>
            <w:hideMark/>
          </w:tcPr>
          <w:p w14:paraId="0E7A4CF8" w14:textId="77777777" w:rsidR="00544E0F" w:rsidRPr="00544E0F" w:rsidRDefault="00544E0F">
            <w:pPr>
              <w:jc w:val="right"/>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618.00</w:t>
            </w:r>
          </w:p>
        </w:tc>
      </w:tr>
      <w:tr w:rsidR="00544E0F" w:rsidRPr="00544E0F" w14:paraId="54162122" w14:textId="77777777" w:rsidTr="00544E0F">
        <w:trPr>
          <w:trHeight w:val="288"/>
        </w:trPr>
        <w:tc>
          <w:tcPr>
            <w:tcW w:w="4031"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4151CF24" w14:textId="77777777" w:rsidR="00544E0F" w:rsidRPr="00544E0F" w:rsidRDefault="00544E0F">
            <w:pPr>
              <w:jc w:val="right"/>
              <w:rPr>
                <w:rFonts w:asciiTheme="minorHAnsi" w:hAnsiTheme="minorHAnsi" w:cstheme="minorHAnsi"/>
                <w:b/>
                <w:bCs/>
                <w:color w:val="000000"/>
                <w:sz w:val="18"/>
                <w:szCs w:val="18"/>
              </w:rPr>
            </w:pPr>
            <w:r w:rsidRPr="00544E0F">
              <w:rPr>
                <w:rFonts w:asciiTheme="minorHAnsi" w:hAnsiTheme="minorHAnsi" w:cstheme="minorHAnsi"/>
                <w:b/>
                <w:bCs/>
                <w:color w:val="000000"/>
                <w:sz w:val="18"/>
                <w:szCs w:val="18"/>
              </w:rPr>
              <w:t>TOTAL</w:t>
            </w:r>
          </w:p>
        </w:tc>
        <w:tc>
          <w:tcPr>
            <w:tcW w:w="1300" w:type="dxa"/>
            <w:tcBorders>
              <w:top w:val="single" w:sz="4" w:space="0" w:color="auto"/>
              <w:left w:val="nil"/>
              <w:bottom w:val="single" w:sz="4" w:space="0" w:color="auto"/>
              <w:right w:val="single" w:sz="4" w:space="0" w:color="auto"/>
            </w:tcBorders>
            <w:shd w:val="clear" w:color="auto" w:fill="auto"/>
            <w:noWrap/>
            <w:vAlign w:val="bottom"/>
            <w:hideMark/>
          </w:tcPr>
          <w:p w14:paraId="7A8461BB" w14:textId="77777777" w:rsidR="00544E0F" w:rsidRPr="00544E0F" w:rsidRDefault="00544E0F">
            <w:pPr>
              <w:jc w:val="right"/>
              <w:rPr>
                <w:rFonts w:asciiTheme="minorHAnsi" w:hAnsiTheme="minorHAnsi" w:cstheme="minorHAnsi"/>
                <w:b/>
                <w:bCs/>
                <w:color w:val="000000"/>
                <w:sz w:val="18"/>
                <w:szCs w:val="18"/>
                <w:u w:val="double"/>
              </w:rPr>
            </w:pPr>
            <w:r w:rsidRPr="00544E0F">
              <w:rPr>
                <w:rFonts w:asciiTheme="minorHAnsi" w:hAnsiTheme="minorHAnsi" w:cstheme="minorHAnsi"/>
                <w:b/>
                <w:bCs/>
                <w:color w:val="000000"/>
                <w:sz w:val="18"/>
                <w:szCs w:val="18"/>
                <w:u w:val="double"/>
              </w:rPr>
              <w:t>9974.54</w:t>
            </w:r>
          </w:p>
        </w:tc>
        <w:tc>
          <w:tcPr>
            <w:tcW w:w="1048" w:type="dxa"/>
            <w:tcBorders>
              <w:top w:val="single" w:sz="4" w:space="0" w:color="auto"/>
              <w:left w:val="nil"/>
              <w:bottom w:val="single" w:sz="4" w:space="0" w:color="auto"/>
              <w:right w:val="nil"/>
            </w:tcBorders>
            <w:shd w:val="clear" w:color="auto" w:fill="auto"/>
            <w:noWrap/>
            <w:vAlign w:val="bottom"/>
            <w:hideMark/>
          </w:tcPr>
          <w:p w14:paraId="43A631FA" w14:textId="172C3A44" w:rsidR="00544E0F" w:rsidRPr="00544E0F" w:rsidRDefault="005F1636">
            <w:pPr>
              <w:jc w:val="right"/>
              <w:rPr>
                <w:rFonts w:asciiTheme="minorHAnsi" w:hAnsiTheme="minorHAnsi" w:cstheme="minorHAnsi"/>
                <w:b/>
                <w:bCs/>
                <w:color w:val="000000"/>
                <w:sz w:val="18"/>
                <w:szCs w:val="18"/>
                <w:u w:val="double"/>
              </w:rPr>
            </w:pPr>
            <w:r>
              <w:rPr>
                <w:rFonts w:asciiTheme="minorHAnsi" w:hAnsiTheme="minorHAnsi" w:cstheme="minorHAnsi"/>
                <w:b/>
                <w:bCs/>
                <w:color w:val="000000"/>
                <w:sz w:val="18"/>
                <w:szCs w:val="18"/>
                <w:u w:val="double"/>
              </w:rPr>
              <w:t>4564</w:t>
            </w:r>
            <w:r w:rsidR="00544E0F" w:rsidRPr="00544E0F">
              <w:rPr>
                <w:rFonts w:asciiTheme="minorHAnsi" w:hAnsiTheme="minorHAnsi" w:cstheme="minorHAnsi"/>
                <w:b/>
                <w:bCs/>
                <w:color w:val="000000"/>
                <w:sz w:val="18"/>
                <w:szCs w:val="18"/>
                <w:u w:val="double"/>
              </w:rPr>
              <w:t>.09</w:t>
            </w:r>
          </w:p>
        </w:tc>
        <w:tc>
          <w:tcPr>
            <w:tcW w:w="851"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D82527" w14:textId="249D19DE" w:rsidR="00544E0F" w:rsidRPr="00544E0F" w:rsidRDefault="005F1636">
            <w:pPr>
              <w:jc w:val="right"/>
              <w:rPr>
                <w:rFonts w:asciiTheme="minorHAnsi" w:hAnsiTheme="minorHAnsi" w:cstheme="minorHAnsi"/>
                <w:b/>
                <w:bCs/>
                <w:color w:val="000000"/>
                <w:sz w:val="18"/>
                <w:szCs w:val="18"/>
                <w:u w:val="double"/>
              </w:rPr>
            </w:pPr>
            <w:r>
              <w:rPr>
                <w:rFonts w:asciiTheme="minorHAnsi" w:hAnsiTheme="minorHAnsi" w:cstheme="minorHAnsi"/>
                <w:b/>
                <w:bCs/>
                <w:color w:val="000000"/>
                <w:sz w:val="18"/>
                <w:szCs w:val="18"/>
                <w:u w:val="double"/>
              </w:rPr>
              <w:t>5</w:t>
            </w:r>
            <w:r w:rsidR="00544E0F" w:rsidRPr="00544E0F">
              <w:rPr>
                <w:rFonts w:asciiTheme="minorHAnsi" w:hAnsiTheme="minorHAnsi" w:cstheme="minorHAnsi"/>
                <w:b/>
                <w:bCs/>
                <w:color w:val="000000"/>
                <w:sz w:val="18"/>
                <w:szCs w:val="18"/>
                <w:u w:val="double"/>
              </w:rPr>
              <w:t>4</w:t>
            </w:r>
            <w:r>
              <w:rPr>
                <w:rFonts w:asciiTheme="minorHAnsi" w:hAnsiTheme="minorHAnsi" w:cstheme="minorHAnsi"/>
                <w:b/>
                <w:bCs/>
                <w:color w:val="000000"/>
                <w:sz w:val="18"/>
                <w:szCs w:val="18"/>
                <w:u w:val="double"/>
              </w:rPr>
              <w:t>1</w:t>
            </w:r>
            <w:r w:rsidR="00544E0F" w:rsidRPr="00544E0F">
              <w:rPr>
                <w:rFonts w:asciiTheme="minorHAnsi" w:hAnsiTheme="minorHAnsi" w:cstheme="minorHAnsi"/>
                <w:b/>
                <w:bCs/>
                <w:color w:val="000000"/>
                <w:sz w:val="18"/>
                <w:szCs w:val="18"/>
                <w:u w:val="double"/>
              </w:rPr>
              <w:t>0.45</w:t>
            </w:r>
          </w:p>
        </w:tc>
      </w:tr>
    </w:tbl>
    <w:p w14:paraId="2B0DA77C" w14:textId="77777777" w:rsidR="008E4B27" w:rsidRDefault="005B741C" w:rsidP="00A43691">
      <w:pPr>
        <w:pStyle w:val="ListParagraph"/>
        <w:numPr>
          <w:ilvl w:val="0"/>
          <w:numId w:val="1"/>
        </w:numPr>
        <w:rPr>
          <w:rFonts w:asciiTheme="minorHAnsi" w:hAnsiTheme="minorHAnsi" w:cstheme="minorHAnsi"/>
          <w:sz w:val="20"/>
          <w:szCs w:val="20"/>
        </w:rPr>
      </w:pPr>
      <w:r w:rsidRPr="00A43691">
        <w:rPr>
          <w:rFonts w:asciiTheme="minorHAnsi" w:hAnsiTheme="minorHAnsi" w:cstheme="minorHAnsi"/>
          <w:b/>
          <w:bCs/>
          <w:sz w:val="20"/>
          <w:szCs w:val="20"/>
        </w:rPr>
        <w:t>Wingates Windfarm Community Fund</w:t>
      </w:r>
      <w:r>
        <w:rPr>
          <w:rFonts w:asciiTheme="minorHAnsi" w:hAnsiTheme="minorHAnsi" w:cstheme="minorHAnsi"/>
          <w:sz w:val="20"/>
          <w:szCs w:val="20"/>
        </w:rPr>
        <w:t xml:space="preserve">. </w:t>
      </w:r>
    </w:p>
    <w:p w14:paraId="4C4B98A2" w14:textId="28BC8311" w:rsidR="005B741C" w:rsidRPr="00A43691" w:rsidRDefault="005B741C" w:rsidP="00A43691">
      <w:pPr>
        <w:pStyle w:val="ListParagraph"/>
        <w:numPr>
          <w:ilvl w:val="1"/>
          <w:numId w:val="1"/>
        </w:numPr>
        <w:rPr>
          <w:rFonts w:asciiTheme="minorHAnsi" w:hAnsiTheme="minorHAnsi" w:cstheme="minorHAnsi"/>
          <w:sz w:val="20"/>
          <w:szCs w:val="20"/>
          <w:u w:val="single"/>
        </w:rPr>
      </w:pPr>
      <w:r w:rsidRPr="00A43691">
        <w:rPr>
          <w:rFonts w:asciiTheme="minorHAnsi" w:hAnsiTheme="minorHAnsi" w:cstheme="minorHAnsi"/>
          <w:sz w:val="20"/>
          <w:szCs w:val="20"/>
          <w:u w:val="single"/>
        </w:rPr>
        <w:t xml:space="preserve">To discuss any </w:t>
      </w:r>
      <w:r w:rsidR="008E4B27" w:rsidRPr="00A43691">
        <w:rPr>
          <w:rFonts w:asciiTheme="minorHAnsi" w:hAnsiTheme="minorHAnsi" w:cstheme="minorHAnsi"/>
          <w:sz w:val="20"/>
          <w:szCs w:val="20"/>
          <w:u w:val="single"/>
        </w:rPr>
        <w:t xml:space="preserve">current </w:t>
      </w:r>
      <w:r w:rsidRPr="00A43691">
        <w:rPr>
          <w:rFonts w:asciiTheme="minorHAnsi" w:hAnsiTheme="minorHAnsi" w:cstheme="minorHAnsi"/>
          <w:sz w:val="20"/>
          <w:szCs w:val="20"/>
          <w:u w:val="single"/>
        </w:rPr>
        <w:t>issues</w:t>
      </w:r>
      <w:r w:rsidR="005F1636">
        <w:rPr>
          <w:rFonts w:asciiTheme="minorHAnsi" w:hAnsiTheme="minorHAnsi" w:cstheme="minorHAnsi"/>
          <w:sz w:val="20"/>
          <w:szCs w:val="20"/>
          <w:u w:val="single"/>
        </w:rPr>
        <w:t>.</w:t>
      </w:r>
      <w:r w:rsidR="004426E1">
        <w:rPr>
          <w:rFonts w:asciiTheme="minorHAnsi" w:hAnsiTheme="minorHAnsi" w:cstheme="minorHAnsi"/>
          <w:sz w:val="20"/>
          <w:szCs w:val="20"/>
        </w:rPr>
        <w:t xml:space="preserve">  It was agreed that WWCF 107</w:t>
      </w:r>
      <w:r w:rsidR="005F1636">
        <w:rPr>
          <w:rFonts w:asciiTheme="minorHAnsi" w:hAnsiTheme="minorHAnsi" w:cstheme="minorHAnsi"/>
          <w:sz w:val="20"/>
          <w:szCs w:val="20"/>
        </w:rPr>
        <w:t xml:space="preserve"> project needed to be drawn to a close and the final report/accounts be submitted to WWCF in order to draw down the remaining 25% grant (£1019)</w:t>
      </w:r>
      <w:r w:rsidR="004426E1">
        <w:rPr>
          <w:rFonts w:asciiTheme="minorHAnsi" w:hAnsiTheme="minorHAnsi" w:cstheme="minorHAnsi"/>
          <w:sz w:val="20"/>
          <w:szCs w:val="20"/>
        </w:rPr>
        <w:t>.</w:t>
      </w:r>
      <w:r w:rsidR="005F1636">
        <w:rPr>
          <w:rFonts w:asciiTheme="minorHAnsi" w:hAnsiTheme="minorHAnsi" w:cstheme="minorHAnsi"/>
          <w:sz w:val="20"/>
          <w:szCs w:val="20"/>
        </w:rPr>
        <w:t xml:space="preserve"> Likewise</w:t>
      </w:r>
      <w:r w:rsidR="001C4D06">
        <w:rPr>
          <w:rFonts w:asciiTheme="minorHAnsi" w:hAnsiTheme="minorHAnsi" w:cstheme="minorHAnsi"/>
          <w:sz w:val="20"/>
          <w:szCs w:val="20"/>
        </w:rPr>
        <w:t>,</w:t>
      </w:r>
      <w:r w:rsidR="001C4D06" w:rsidRPr="001C4D06">
        <w:rPr>
          <w:rFonts w:asciiTheme="minorHAnsi" w:hAnsiTheme="minorHAnsi" w:cstheme="minorHAnsi"/>
          <w:sz w:val="20"/>
          <w:szCs w:val="20"/>
        </w:rPr>
        <w:t xml:space="preserve"> </w:t>
      </w:r>
      <w:r w:rsidR="001C4D06">
        <w:rPr>
          <w:rFonts w:asciiTheme="minorHAnsi" w:hAnsiTheme="minorHAnsi" w:cstheme="minorHAnsi"/>
          <w:sz w:val="20"/>
          <w:szCs w:val="20"/>
        </w:rPr>
        <w:t>for WWCF 116</w:t>
      </w:r>
      <w:r w:rsidR="005F1636">
        <w:rPr>
          <w:rFonts w:asciiTheme="minorHAnsi" w:hAnsiTheme="minorHAnsi" w:cstheme="minorHAnsi"/>
          <w:sz w:val="20"/>
          <w:szCs w:val="20"/>
        </w:rPr>
        <w:t>, project leads were asked to</w:t>
      </w:r>
      <w:r w:rsidR="001C4D06">
        <w:rPr>
          <w:rFonts w:asciiTheme="minorHAnsi" w:hAnsiTheme="minorHAnsi" w:cstheme="minorHAnsi"/>
          <w:sz w:val="20"/>
          <w:szCs w:val="20"/>
        </w:rPr>
        <w:t xml:space="preserve"> order outstanding materials and equipment</w:t>
      </w:r>
      <w:r w:rsidR="005F1636">
        <w:rPr>
          <w:rFonts w:asciiTheme="minorHAnsi" w:hAnsiTheme="minorHAnsi" w:cstheme="minorHAnsi"/>
          <w:sz w:val="20"/>
          <w:szCs w:val="20"/>
        </w:rPr>
        <w:t xml:space="preserve"> </w:t>
      </w:r>
      <w:r w:rsidR="001C4D06">
        <w:rPr>
          <w:rFonts w:asciiTheme="minorHAnsi" w:hAnsiTheme="minorHAnsi" w:cstheme="minorHAnsi"/>
          <w:sz w:val="20"/>
          <w:szCs w:val="20"/>
        </w:rPr>
        <w:t xml:space="preserve">and </w:t>
      </w:r>
      <w:r w:rsidR="005F1636">
        <w:rPr>
          <w:rFonts w:asciiTheme="minorHAnsi" w:hAnsiTheme="minorHAnsi" w:cstheme="minorHAnsi"/>
          <w:sz w:val="20"/>
          <w:szCs w:val="20"/>
        </w:rPr>
        <w:t xml:space="preserve">submit invoices so that the final report/accounts </w:t>
      </w:r>
      <w:r w:rsidR="001C4D06">
        <w:rPr>
          <w:rFonts w:asciiTheme="minorHAnsi" w:hAnsiTheme="minorHAnsi" w:cstheme="minorHAnsi"/>
          <w:sz w:val="20"/>
          <w:szCs w:val="20"/>
        </w:rPr>
        <w:t xml:space="preserve">for completed element </w:t>
      </w:r>
      <w:r w:rsidR="005F1636">
        <w:rPr>
          <w:rFonts w:asciiTheme="minorHAnsi" w:hAnsiTheme="minorHAnsi" w:cstheme="minorHAnsi"/>
          <w:sz w:val="20"/>
          <w:szCs w:val="20"/>
        </w:rPr>
        <w:t>could be submitted as soon as possible</w:t>
      </w:r>
      <w:r w:rsidR="000708CE">
        <w:rPr>
          <w:rFonts w:asciiTheme="minorHAnsi" w:hAnsiTheme="minorHAnsi" w:cstheme="minorHAnsi"/>
          <w:sz w:val="20"/>
          <w:szCs w:val="20"/>
        </w:rPr>
        <w:t>,</w:t>
      </w:r>
      <w:r w:rsidR="001C4D06">
        <w:rPr>
          <w:rFonts w:asciiTheme="minorHAnsi" w:hAnsiTheme="minorHAnsi" w:cstheme="minorHAnsi"/>
          <w:sz w:val="20"/>
          <w:szCs w:val="20"/>
        </w:rPr>
        <w:t xml:space="preserve"> so that we </w:t>
      </w:r>
      <w:r w:rsidR="000708CE">
        <w:rPr>
          <w:rFonts w:asciiTheme="minorHAnsi" w:hAnsiTheme="minorHAnsi" w:cstheme="minorHAnsi"/>
          <w:sz w:val="20"/>
          <w:szCs w:val="20"/>
        </w:rPr>
        <w:t>we</w:t>
      </w:r>
      <w:r w:rsidR="001C4D06">
        <w:rPr>
          <w:rFonts w:asciiTheme="minorHAnsi" w:hAnsiTheme="minorHAnsi" w:cstheme="minorHAnsi"/>
          <w:sz w:val="20"/>
          <w:szCs w:val="20"/>
        </w:rPr>
        <w:t xml:space="preserve">re in a position to </w:t>
      </w:r>
      <w:r w:rsidR="000708CE">
        <w:rPr>
          <w:rFonts w:asciiTheme="minorHAnsi" w:hAnsiTheme="minorHAnsi" w:cstheme="minorHAnsi"/>
          <w:sz w:val="20"/>
          <w:szCs w:val="20"/>
        </w:rPr>
        <w:t xml:space="preserve">ask WWCF if we could </w:t>
      </w:r>
      <w:r w:rsidR="001C4D06">
        <w:rPr>
          <w:rFonts w:asciiTheme="minorHAnsi" w:hAnsiTheme="minorHAnsi" w:cstheme="minorHAnsi"/>
          <w:sz w:val="20"/>
          <w:szCs w:val="20"/>
        </w:rPr>
        <w:t>draw down the equivalent proportion of the outstanding grant.</w:t>
      </w:r>
      <w:r w:rsidR="001C4D06">
        <w:rPr>
          <w:rFonts w:asciiTheme="minorHAnsi" w:hAnsiTheme="minorHAnsi" w:cstheme="minorHAnsi"/>
          <w:b/>
          <w:bCs/>
          <w:sz w:val="20"/>
          <w:szCs w:val="20"/>
        </w:rPr>
        <w:tab/>
      </w:r>
      <w:r w:rsidR="001C4D06">
        <w:rPr>
          <w:rFonts w:asciiTheme="minorHAnsi" w:hAnsiTheme="minorHAnsi" w:cstheme="minorHAnsi"/>
          <w:b/>
          <w:bCs/>
          <w:sz w:val="20"/>
          <w:szCs w:val="20"/>
        </w:rPr>
        <w:tab/>
      </w:r>
      <w:r w:rsidR="001C4D06">
        <w:rPr>
          <w:rFonts w:asciiTheme="minorHAnsi" w:hAnsiTheme="minorHAnsi" w:cstheme="minorHAnsi"/>
          <w:b/>
          <w:bCs/>
          <w:sz w:val="20"/>
          <w:szCs w:val="20"/>
        </w:rPr>
        <w:tab/>
      </w:r>
      <w:r w:rsidR="001C4D06">
        <w:rPr>
          <w:rFonts w:asciiTheme="minorHAnsi" w:hAnsiTheme="minorHAnsi" w:cstheme="minorHAnsi"/>
          <w:b/>
          <w:bCs/>
          <w:sz w:val="20"/>
          <w:szCs w:val="20"/>
        </w:rPr>
        <w:tab/>
        <w:t xml:space="preserve">    </w:t>
      </w:r>
      <w:r w:rsidR="005F1636">
        <w:rPr>
          <w:rFonts w:asciiTheme="minorHAnsi" w:hAnsiTheme="minorHAnsi" w:cstheme="minorHAnsi"/>
          <w:b/>
          <w:bCs/>
          <w:sz w:val="20"/>
          <w:szCs w:val="20"/>
        </w:rPr>
        <w:t>Action: JS/MF/JW/RP</w:t>
      </w:r>
    </w:p>
    <w:p w14:paraId="0328C2EE" w14:textId="4A13721E" w:rsidR="008E4B27" w:rsidRPr="004426E1" w:rsidRDefault="008E4B27" w:rsidP="00A43691">
      <w:pPr>
        <w:pStyle w:val="ListParagraph"/>
        <w:numPr>
          <w:ilvl w:val="1"/>
          <w:numId w:val="1"/>
        </w:numPr>
        <w:rPr>
          <w:rFonts w:asciiTheme="minorHAnsi" w:hAnsiTheme="minorHAnsi" w:cstheme="minorHAnsi"/>
          <w:sz w:val="20"/>
          <w:szCs w:val="20"/>
        </w:rPr>
      </w:pPr>
      <w:r w:rsidRPr="00A43691">
        <w:rPr>
          <w:rFonts w:asciiTheme="minorHAnsi" w:hAnsiTheme="minorHAnsi" w:cstheme="minorHAnsi"/>
          <w:sz w:val="20"/>
          <w:szCs w:val="20"/>
          <w:u w:val="single"/>
        </w:rPr>
        <w:lastRenderedPageBreak/>
        <w:t>To discuss funding application 2025/26</w:t>
      </w:r>
      <w:r w:rsidR="00A43691">
        <w:rPr>
          <w:rFonts w:asciiTheme="minorHAnsi" w:hAnsiTheme="minorHAnsi" w:cstheme="minorHAnsi"/>
          <w:sz w:val="20"/>
          <w:szCs w:val="20"/>
        </w:rPr>
        <w:t xml:space="preserve">. </w:t>
      </w:r>
      <w:r w:rsidR="004426E1" w:rsidRPr="004426E1">
        <w:rPr>
          <w:rFonts w:asciiTheme="minorHAnsi" w:hAnsiTheme="minorHAnsi" w:cstheme="minorHAnsi"/>
          <w:sz w:val="20"/>
          <w:szCs w:val="20"/>
        </w:rPr>
        <w:t xml:space="preserve">It was agreed that whilst we would want to make a submission for funding for 2025/26, we were not in a position at the moment to do this. Rather it was agreed to draw to a close the current year’s activities and expenditure </w:t>
      </w:r>
      <w:r w:rsidR="00284468">
        <w:rPr>
          <w:rFonts w:asciiTheme="minorHAnsi" w:hAnsiTheme="minorHAnsi" w:cstheme="minorHAnsi"/>
          <w:sz w:val="20"/>
          <w:szCs w:val="20"/>
        </w:rPr>
        <w:t>as soon as possible</w:t>
      </w:r>
      <w:r w:rsidR="000708CE">
        <w:rPr>
          <w:rFonts w:asciiTheme="minorHAnsi" w:hAnsiTheme="minorHAnsi" w:cstheme="minorHAnsi"/>
          <w:sz w:val="20"/>
          <w:szCs w:val="20"/>
        </w:rPr>
        <w:t>,</w:t>
      </w:r>
      <w:r w:rsidR="00284468">
        <w:rPr>
          <w:rFonts w:asciiTheme="minorHAnsi" w:hAnsiTheme="minorHAnsi" w:cstheme="minorHAnsi"/>
          <w:sz w:val="20"/>
          <w:szCs w:val="20"/>
        </w:rPr>
        <w:t xml:space="preserve"> </w:t>
      </w:r>
      <w:r w:rsidR="004426E1" w:rsidRPr="004426E1">
        <w:rPr>
          <w:rFonts w:asciiTheme="minorHAnsi" w:hAnsiTheme="minorHAnsi" w:cstheme="minorHAnsi"/>
          <w:sz w:val="20"/>
          <w:szCs w:val="20"/>
        </w:rPr>
        <w:t xml:space="preserve">which would </w:t>
      </w:r>
      <w:r w:rsidR="00284468">
        <w:rPr>
          <w:rFonts w:asciiTheme="minorHAnsi" w:hAnsiTheme="minorHAnsi" w:cstheme="minorHAnsi"/>
          <w:sz w:val="20"/>
          <w:szCs w:val="20"/>
        </w:rPr>
        <w:t xml:space="preserve">then </w:t>
      </w:r>
      <w:r w:rsidR="004426E1" w:rsidRPr="004426E1">
        <w:rPr>
          <w:rFonts w:asciiTheme="minorHAnsi" w:hAnsiTheme="minorHAnsi" w:cstheme="minorHAnsi"/>
          <w:sz w:val="20"/>
          <w:szCs w:val="20"/>
        </w:rPr>
        <w:t xml:space="preserve">provide more clarity </w:t>
      </w:r>
      <w:r w:rsidR="000708CE">
        <w:rPr>
          <w:rFonts w:asciiTheme="minorHAnsi" w:hAnsiTheme="minorHAnsi" w:cstheme="minorHAnsi"/>
          <w:sz w:val="20"/>
          <w:szCs w:val="20"/>
        </w:rPr>
        <w:t>for</w:t>
      </w:r>
      <w:r w:rsidR="004426E1" w:rsidRPr="004426E1">
        <w:rPr>
          <w:rFonts w:asciiTheme="minorHAnsi" w:hAnsiTheme="minorHAnsi" w:cstheme="minorHAnsi"/>
          <w:sz w:val="20"/>
          <w:szCs w:val="20"/>
        </w:rPr>
        <w:t xml:space="preserve"> our future intentions.</w:t>
      </w:r>
      <w:r w:rsidR="004426E1">
        <w:rPr>
          <w:rFonts w:asciiTheme="minorHAnsi" w:hAnsiTheme="minorHAnsi" w:cstheme="minorHAnsi"/>
          <w:sz w:val="20"/>
          <w:szCs w:val="20"/>
        </w:rPr>
        <w:t xml:space="preserve"> </w:t>
      </w:r>
    </w:p>
    <w:p w14:paraId="40B74124" w14:textId="4A5CFDC2" w:rsidR="006B1E91" w:rsidRDefault="00BE0142" w:rsidP="00A43691">
      <w:pPr>
        <w:pStyle w:val="ListParagraph"/>
        <w:numPr>
          <w:ilvl w:val="0"/>
          <w:numId w:val="1"/>
        </w:numPr>
        <w:rPr>
          <w:rFonts w:asciiTheme="minorHAnsi" w:hAnsiTheme="minorHAnsi" w:cstheme="minorHAnsi"/>
          <w:sz w:val="20"/>
          <w:szCs w:val="20"/>
        </w:rPr>
      </w:pPr>
      <w:r w:rsidRPr="00544E0F">
        <w:rPr>
          <w:rFonts w:asciiTheme="minorHAnsi" w:hAnsiTheme="minorHAnsi" w:cstheme="minorHAnsi"/>
          <w:b/>
          <w:bCs/>
          <w:sz w:val="20"/>
          <w:szCs w:val="20"/>
        </w:rPr>
        <w:t xml:space="preserve">Strand </w:t>
      </w:r>
      <w:r w:rsidR="006B1E91" w:rsidRPr="00544E0F">
        <w:rPr>
          <w:rFonts w:asciiTheme="minorHAnsi" w:hAnsiTheme="minorHAnsi" w:cstheme="minorHAnsi"/>
          <w:b/>
          <w:bCs/>
          <w:sz w:val="20"/>
          <w:szCs w:val="20"/>
        </w:rPr>
        <w:t xml:space="preserve">&amp; Project </w:t>
      </w:r>
      <w:r w:rsidRPr="00544E0F">
        <w:rPr>
          <w:rFonts w:asciiTheme="minorHAnsi" w:hAnsiTheme="minorHAnsi" w:cstheme="minorHAnsi"/>
          <w:b/>
          <w:bCs/>
          <w:sz w:val="20"/>
          <w:szCs w:val="20"/>
        </w:rPr>
        <w:t>Reports</w:t>
      </w:r>
      <w:r w:rsidR="0080776F">
        <w:rPr>
          <w:rFonts w:asciiTheme="minorHAnsi" w:hAnsiTheme="minorHAnsi" w:cstheme="minorHAnsi"/>
          <w:sz w:val="20"/>
          <w:szCs w:val="20"/>
        </w:rPr>
        <w:t xml:space="preserve">. </w:t>
      </w:r>
    </w:p>
    <w:p w14:paraId="65FF3D6B" w14:textId="6BE8F37A" w:rsidR="00462DB3" w:rsidRPr="00A64363" w:rsidRDefault="00462DB3" w:rsidP="000708CE">
      <w:pPr>
        <w:pStyle w:val="ListParagraph"/>
        <w:numPr>
          <w:ilvl w:val="1"/>
          <w:numId w:val="1"/>
        </w:numPr>
        <w:rPr>
          <w:rFonts w:asciiTheme="minorHAnsi" w:hAnsiTheme="minorHAnsi" w:cstheme="minorHAnsi"/>
          <w:sz w:val="20"/>
          <w:szCs w:val="20"/>
          <w:u w:val="single"/>
        </w:rPr>
      </w:pPr>
      <w:r w:rsidRPr="00A64363">
        <w:rPr>
          <w:rFonts w:asciiTheme="minorHAnsi" w:hAnsiTheme="minorHAnsi" w:cstheme="minorHAnsi"/>
          <w:sz w:val="20"/>
          <w:szCs w:val="20"/>
          <w:u w:val="single"/>
        </w:rPr>
        <w:t>WWCF 107 Playing field pilot hedge laying project  2023-24</w:t>
      </w:r>
      <w:r w:rsidR="00A64363">
        <w:rPr>
          <w:rFonts w:asciiTheme="minorHAnsi" w:hAnsiTheme="minorHAnsi" w:cstheme="minorHAnsi"/>
          <w:sz w:val="20"/>
          <w:szCs w:val="20"/>
          <w:u w:val="single"/>
        </w:rPr>
        <w:t>.</w:t>
      </w:r>
      <w:r w:rsidR="00A64363">
        <w:rPr>
          <w:rFonts w:asciiTheme="minorHAnsi" w:hAnsiTheme="minorHAnsi" w:cstheme="minorHAnsi"/>
          <w:sz w:val="20"/>
          <w:szCs w:val="20"/>
        </w:rPr>
        <w:t xml:space="preserve">  </w:t>
      </w:r>
      <w:r w:rsidR="00A64363" w:rsidRPr="002D5265">
        <w:rPr>
          <w:rFonts w:asciiTheme="minorHAnsi" w:hAnsiTheme="minorHAnsi" w:cstheme="minorHAnsi"/>
          <w:sz w:val="20"/>
          <w:szCs w:val="20"/>
        </w:rPr>
        <w:t>The buffer zone had now been cleared and thinned so that it c</w:t>
      </w:r>
      <w:r w:rsidR="000708CE">
        <w:rPr>
          <w:rFonts w:asciiTheme="minorHAnsi" w:hAnsiTheme="minorHAnsi" w:cstheme="minorHAnsi"/>
          <w:sz w:val="20"/>
          <w:szCs w:val="20"/>
        </w:rPr>
        <w:t>ould</w:t>
      </w:r>
      <w:r w:rsidR="00A64363" w:rsidRPr="002D5265">
        <w:rPr>
          <w:rFonts w:asciiTheme="minorHAnsi" w:hAnsiTheme="minorHAnsi" w:cstheme="minorHAnsi"/>
          <w:sz w:val="20"/>
          <w:szCs w:val="20"/>
        </w:rPr>
        <w:t xml:space="preserve"> be maintained. JW was to donate and erect gate</w:t>
      </w:r>
      <w:r w:rsidR="000708CE">
        <w:rPr>
          <w:rFonts w:asciiTheme="minorHAnsi" w:hAnsiTheme="minorHAnsi" w:cstheme="minorHAnsi"/>
          <w:sz w:val="20"/>
          <w:szCs w:val="20"/>
        </w:rPr>
        <w:t xml:space="preserve"> </w:t>
      </w:r>
      <w:r w:rsidR="00A64363" w:rsidRPr="002D5265">
        <w:rPr>
          <w:rFonts w:asciiTheme="minorHAnsi" w:hAnsiTheme="minorHAnsi" w:cstheme="minorHAnsi"/>
          <w:sz w:val="20"/>
          <w:szCs w:val="20"/>
        </w:rPr>
        <w:t>to the area and also a chipper to get rid of waste, which was to be carried out imminently. Once this was done, the tree planting would take place. The remaining funds in the project should cover this work.</w:t>
      </w:r>
      <w:r w:rsidR="00A64363">
        <w:rPr>
          <w:rFonts w:asciiTheme="minorHAnsi" w:hAnsiTheme="minorHAnsi" w:cstheme="minorHAnsi"/>
          <w:i/>
          <w:iCs/>
          <w:sz w:val="20"/>
          <w:szCs w:val="20"/>
        </w:rPr>
        <w:t xml:space="preserve"> </w:t>
      </w:r>
    </w:p>
    <w:p w14:paraId="22A76AC3" w14:textId="143BE746" w:rsidR="00462DB3" w:rsidRPr="00A64363" w:rsidRDefault="00462DB3" w:rsidP="00462DB3">
      <w:pPr>
        <w:pStyle w:val="ListParagraph"/>
        <w:numPr>
          <w:ilvl w:val="1"/>
          <w:numId w:val="1"/>
        </w:numPr>
        <w:rPr>
          <w:rFonts w:asciiTheme="minorHAnsi" w:hAnsiTheme="minorHAnsi" w:cstheme="minorHAnsi"/>
          <w:sz w:val="20"/>
          <w:szCs w:val="20"/>
          <w:u w:val="single"/>
        </w:rPr>
      </w:pPr>
      <w:r w:rsidRPr="00A64363">
        <w:rPr>
          <w:rFonts w:asciiTheme="minorHAnsi" w:hAnsiTheme="minorHAnsi" w:cstheme="minorHAnsi"/>
          <w:sz w:val="20"/>
          <w:szCs w:val="20"/>
          <w:u w:val="single"/>
        </w:rPr>
        <w:t xml:space="preserve">WWCF 116 Climate Change &amp; Biodiversity Project 2024/25 </w:t>
      </w:r>
    </w:p>
    <w:p w14:paraId="50EC858A" w14:textId="45BB3736" w:rsidR="00462DB3" w:rsidRPr="00A64363" w:rsidRDefault="004426E1" w:rsidP="004426E1">
      <w:pPr>
        <w:pStyle w:val="ListParagraph"/>
        <w:numPr>
          <w:ilvl w:val="2"/>
          <w:numId w:val="1"/>
        </w:numPr>
        <w:ind w:hanging="283"/>
        <w:rPr>
          <w:rFonts w:asciiTheme="minorHAnsi" w:hAnsiTheme="minorHAnsi" w:cstheme="minorHAnsi"/>
          <w:sz w:val="20"/>
          <w:szCs w:val="20"/>
          <w:u w:val="single"/>
        </w:rPr>
      </w:pPr>
      <w:r w:rsidRPr="00A64363">
        <w:rPr>
          <w:rFonts w:asciiTheme="minorHAnsi" w:hAnsiTheme="minorHAnsi" w:cstheme="minorHAnsi"/>
          <w:sz w:val="20"/>
          <w:szCs w:val="20"/>
          <w:u w:val="single"/>
        </w:rPr>
        <w:t>Hedge Laying</w:t>
      </w:r>
      <w:r w:rsidR="00A64363">
        <w:rPr>
          <w:rFonts w:asciiTheme="minorHAnsi" w:hAnsiTheme="minorHAnsi" w:cstheme="minorHAnsi"/>
          <w:sz w:val="20"/>
          <w:szCs w:val="20"/>
          <w:u w:val="single"/>
        </w:rPr>
        <w:t>.</w:t>
      </w:r>
      <w:r w:rsidR="00A64363">
        <w:rPr>
          <w:rFonts w:asciiTheme="minorHAnsi" w:hAnsiTheme="minorHAnsi" w:cstheme="minorHAnsi"/>
          <w:sz w:val="20"/>
          <w:szCs w:val="20"/>
        </w:rPr>
        <w:t xml:space="preserve"> </w:t>
      </w:r>
      <w:r w:rsidR="00A64363">
        <w:rPr>
          <w:rFonts w:asciiTheme="minorHAnsi" w:hAnsiTheme="minorHAnsi" w:cstheme="minorHAnsi"/>
          <w:i/>
          <w:iCs/>
          <w:sz w:val="20"/>
          <w:szCs w:val="20"/>
        </w:rPr>
        <w:t xml:space="preserve"> </w:t>
      </w:r>
      <w:r w:rsidR="00A64363" w:rsidRPr="00B75D7D">
        <w:rPr>
          <w:rFonts w:asciiTheme="minorHAnsi" w:hAnsiTheme="minorHAnsi" w:cstheme="minorHAnsi"/>
          <w:sz w:val="20"/>
          <w:szCs w:val="20"/>
        </w:rPr>
        <w:t xml:space="preserve">The </w:t>
      </w:r>
      <w:r w:rsidR="000708CE">
        <w:rPr>
          <w:rFonts w:asciiTheme="minorHAnsi" w:hAnsiTheme="minorHAnsi" w:cstheme="minorHAnsi"/>
          <w:sz w:val="20"/>
          <w:szCs w:val="20"/>
        </w:rPr>
        <w:t xml:space="preserve">latest </w:t>
      </w:r>
      <w:r w:rsidR="00A64363" w:rsidRPr="00B75D7D">
        <w:rPr>
          <w:rFonts w:asciiTheme="minorHAnsi" w:hAnsiTheme="minorHAnsi" w:cstheme="minorHAnsi"/>
          <w:sz w:val="20"/>
          <w:szCs w:val="20"/>
        </w:rPr>
        <w:t xml:space="preserve">hedge laying course had been successful, although the weather had been </w:t>
      </w:r>
      <w:r w:rsidR="000708CE">
        <w:rPr>
          <w:rFonts w:asciiTheme="minorHAnsi" w:hAnsiTheme="minorHAnsi" w:cstheme="minorHAnsi"/>
          <w:sz w:val="20"/>
          <w:szCs w:val="20"/>
        </w:rPr>
        <w:t xml:space="preserve">very </w:t>
      </w:r>
      <w:r w:rsidR="00A64363" w:rsidRPr="00B75D7D">
        <w:rPr>
          <w:rFonts w:asciiTheme="minorHAnsi" w:hAnsiTheme="minorHAnsi" w:cstheme="minorHAnsi"/>
          <w:sz w:val="20"/>
          <w:szCs w:val="20"/>
        </w:rPr>
        <w:t xml:space="preserve">cold and wet. </w:t>
      </w:r>
      <w:r w:rsidR="00B75D7D" w:rsidRPr="00B75D7D">
        <w:rPr>
          <w:rFonts w:asciiTheme="minorHAnsi" w:hAnsiTheme="minorHAnsi" w:cstheme="minorHAnsi"/>
          <w:sz w:val="20"/>
          <w:szCs w:val="20"/>
        </w:rPr>
        <w:t xml:space="preserve">48 people had now been trained. </w:t>
      </w:r>
      <w:r w:rsidR="00A64363" w:rsidRPr="00B75D7D">
        <w:rPr>
          <w:rFonts w:asciiTheme="minorHAnsi" w:hAnsiTheme="minorHAnsi" w:cstheme="minorHAnsi"/>
          <w:sz w:val="20"/>
          <w:szCs w:val="20"/>
        </w:rPr>
        <w:t xml:space="preserve">The one-day competition was to take place on Nellis land </w:t>
      </w:r>
      <w:r w:rsidR="006E6C2D" w:rsidRPr="006E6C2D">
        <w:rPr>
          <w:rFonts w:asciiTheme="minorHAnsi" w:hAnsiTheme="minorHAnsi" w:cstheme="minorHAnsi"/>
          <w:sz w:val="20"/>
          <w:szCs w:val="20"/>
        </w:rPr>
        <w:t xml:space="preserve">at Thistleyhaugh </w:t>
      </w:r>
      <w:r w:rsidR="00A64363" w:rsidRPr="00B75D7D">
        <w:rPr>
          <w:rFonts w:asciiTheme="minorHAnsi" w:hAnsiTheme="minorHAnsi" w:cstheme="minorHAnsi"/>
          <w:sz w:val="20"/>
          <w:szCs w:val="20"/>
        </w:rPr>
        <w:t>in February for up to 24 paired competitors. These would be accepted on</w:t>
      </w:r>
      <w:r w:rsidR="000708CE">
        <w:rPr>
          <w:rFonts w:asciiTheme="minorHAnsi" w:hAnsiTheme="minorHAnsi" w:cstheme="minorHAnsi"/>
          <w:sz w:val="20"/>
          <w:szCs w:val="20"/>
        </w:rPr>
        <w:t xml:space="preserve"> a</w:t>
      </w:r>
      <w:r w:rsidR="00A64363" w:rsidRPr="00B75D7D">
        <w:rPr>
          <w:rFonts w:asciiTheme="minorHAnsi" w:hAnsiTheme="minorHAnsi" w:cstheme="minorHAnsi"/>
          <w:sz w:val="20"/>
          <w:szCs w:val="20"/>
        </w:rPr>
        <w:t xml:space="preserve"> first come/ first served basis. The Nellis’s would be asked to give a short presentation on their work during the lunchtime break. It was also agreed </w:t>
      </w:r>
      <w:r w:rsidR="002D5265">
        <w:rPr>
          <w:rFonts w:asciiTheme="minorHAnsi" w:hAnsiTheme="minorHAnsi" w:cstheme="minorHAnsi"/>
          <w:sz w:val="20"/>
          <w:szCs w:val="20"/>
        </w:rPr>
        <w:t>(</w:t>
      </w:r>
      <w:r w:rsidR="006E6C2D">
        <w:rPr>
          <w:rFonts w:asciiTheme="minorHAnsi" w:hAnsiTheme="minorHAnsi" w:cstheme="minorHAnsi"/>
          <w:sz w:val="20"/>
          <w:szCs w:val="20"/>
        </w:rPr>
        <w:t>using money from the</w:t>
      </w:r>
      <w:r w:rsidR="002D5265">
        <w:rPr>
          <w:rFonts w:asciiTheme="minorHAnsi" w:hAnsiTheme="minorHAnsi" w:cstheme="minorHAnsi"/>
          <w:sz w:val="20"/>
          <w:szCs w:val="20"/>
        </w:rPr>
        <w:t xml:space="preserve"> contingency fund )</w:t>
      </w:r>
      <w:r w:rsidR="002D5265" w:rsidRPr="00B75D7D">
        <w:rPr>
          <w:rFonts w:asciiTheme="minorHAnsi" w:hAnsiTheme="minorHAnsi" w:cstheme="minorHAnsi"/>
          <w:sz w:val="20"/>
          <w:szCs w:val="20"/>
        </w:rPr>
        <w:t xml:space="preserve"> </w:t>
      </w:r>
      <w:r w:rsidR="00A64363" w:rsidRPr="00B75D7D">
        <w:rPr>
          <w:rFonts w:asciiTheme="minorHAnsi" w:hAnsiTheme="minorHAnsi" w:cstheme="minorHAnsi"/>
          <w:sz w:val="20"/>
          <w:szCs w:val="20"/>
        </w:rPr>
        <w:t xml:space="preserve">to run a </w:t>
      </w:r>
      <w:r w:rsidR="00B75D7D" w:rsidRPr="00B75D7D">
        <w:rPr>
          <w:rFonts w:asciiTheme="minorHAnsi" w:hAnsiTheme="minorHAnsi" w:cstheme="minorHAnsi"/>
          <w:sz w:val="20"/>
          <w:szCs w:val="20"/>
        </w:rPr>
        <w:t>one-day</w:t>
      </w:r>
      <w:r w:rsidR="00A64363" w:rsidRPr="00B75D7D">
        <w:rPr>
          <w:rFonts w:asciiTheme="minorHAnsi" w:hAnsiTheme="minorHAnsi" w:cstheme="minorHAnsi"/>
          <w:sz w:val="20"/>
          <w:szCs w:val="20"/>
        </w:rPr>
        <w:t xml:space="preserve"> advanced course</w:t>
      </w:r>
      <w:r w:rsidR="000708CE">
        <w:rPr>
          <w:rFonts w:asciiTheme="minorHAnsi" w:hAnsiTheme="minorHAnsi" w:cstheme="minorHAnsi"/>
          <w:sz w:val="20"/>
          <w:szCs w:val="20"/>
        </w:rPr>
        <w:t>,</w:t>
      </w:r>
      <w:r w:rsidR="00A64363" w:rsidRPr="00B75D7D">
        <w:rPr>
          <w:rFonts w:asciiTheme="minorHAnsi" w:hAnsiTheme="minorHAnsi" w:cstheme="minorHAnsi"/>
          <w:sz w:val="20"/>
          <w:szCs w:val="20"/>
        </w:rPr>
        <w:t xml:space="preserve"> for those holding </w:t>
      </w:r>
      <w:r w:rsidR="00B75D7D" w:rsidRPr="00B75D7D">
        <w:rPr>
          <w:rFonts w:asciiTheme="minorHAnsi" w:hAnsiTheme="minorHAnsi" w:cstheme="minorHAnsi"/>
          <w:sz w:val="20"/>
          <w:szCs w:val="20"/>
        </w:rPr>
        <w:t>chainsaw certification</w:t>
      </w:r>
      <w:r w:rsidR="000708CE">
        <w:rPr>
          <w:rFonts w:asciiTheme="minorHAnsi" w:hAnsiTheme="minorHAnsi" w:cstheme="minorHAnsi"/>
          <w:sz w:val="20"/>
          <w:szCs w:val="20"/>
        </w:rPr>
        <w:t>,</w:t>
      </w:r>
      <w:r w:rsidR="00B75D7D" w:rsidRPr="00B75D7D">
        <w:rPr>
          <w:rFonts w:asciiTheme="minorHAnsi" w:hAnsiTheme="minorHAnsi" w:cstheme="minorHAnsi"/>
          <w:sz w:val="20"/>
          <w:szCs w:val="20"/>
        </w:rPr>
        <w:t xml:space="preserve"> on Turnbull-Hall land</w:t>
      </w:r>
      <w:r w:rsidR="006E6C2D">
        <w:rPr>
          <w:rFonts w:asciiTheme="minorHAnsi" w:hAnsiTheme="minorHAnsi" w:cstheme="minorHAnsi"/>
          <w:sz w:val="20"/>
          <w:szCs w:val="20"/>
        </w:rPr>
        <w:t xml:space="preserve"> at </w:t>
      </w:r>
      <w:r w:rsidR="006E6C2D" w:rsidRPr="006E6C2D">
        <w:rPr>
          <w:rFonts w:asciiTheme="minorHAnsi" w:hAnsiTheme="minorHAnsi" w:cstheme="minorHAnsi"/>
          <w:sz w:val="20"/>
          <w:szCs w:val="20"/>
        </w:rPr>
        <w:t>Todsteads</w:t>
      </w:r>
      <w:r w:rsidR="00B75D7D" w:rsidRPr="00B75D7D">
        <w:rPr>
          <w:rFonts w:asciiTheme="minorHAnsi" w:hAnsiTheme="minorHAnsi" w:cstheme="minorHAnsi"/>
          <w:sz w:val="20"/>
          <w:szCs w:val="20"/>
        </w:rPr>
        <w:t xml:space="preserve">. The hedging here was much more suited to advanced work using chainsaws. </w:t>
      </w:r>
      <w:r w:rsidR="006E6C2D">
        <w:rPr>
          <w:rFonts w:asciiTheme="minorHAnsi" w:hAnsiTheme="minorHAnsi" w:cstheme="minorHAnsi"/>
          <w:sz w:val="20"/>
          <w:szCs w:val="20"/>
        </w:rPr>
        <w:t>Overall, t</w:t>
      </w:r>
      <w:r w:rsidR="00B75D7D" w:rsidRPr="00B75D7D">
        <w:rPr>
          <w:rFonts w:asciiTheme="minorHAnsi" w:hAnsiTheme="minorHAnsi" w:cstheme="minorHAnsi"/>
          <w:sz w:val="20"/>
          <w:szCs w:val="20"/>
        </w:rPr>
        <w:t xml:space="preserve">he project </w:t>
      </w:r>
      <w:r w:rsidR="006E6C2D">
        <w:rPr>
          <w:rFonts w:asciiTheme="minorHAnsi" w:hAnsiTheme="minorHAnsi" w:cstheme="minorHAnsi"/>
          <w:sz w:val="20"/>
          <w:szCs w:val="20"/>
        </w:rPr>
        <w:t>was</w:t>
      </w:r>
      <w:r w:rsidR="00B75D7D" w:rsidRPr="00B75D7D">
        <w:rPr>
          <w:rFonts w:asciiTheme="minorHAnsi" w:hAnsiTheme="minorHAnsi" w:cstheme="minorHAnsi"/>
          <w:sz w:val="20"/>
          <w:szCs w:val="20"/>
        </w:rPr>
        <w:t xml:space="preserve"> prov</w:t>
      </w:r>
      <w:r w:rsidR="006E6C2D">
        <w:rPr>
          <w:rFonts w:asciiTheme="minorHAnsi" w:hAnsiTheme="minorHAnsi" w:cstheme="minorHAnsi"/>
          <w:sz w:val="20"/>
          <w:szCs w:val="20"/>
        </w:rPr>
        <w:t>ing</w:t>
      </w:r>
      <w:r w:rsidR="00B75D7D" w:rsidRPr="00B75D7D">
        <w:rPr>
          <w:rFonts w:asciiTheme="minorHAnsi" w:hAnsiTheme="minorHAnsi" w:cstheme="minorHAnsi"/>
          <w:sz w:val="20"/>
          <w:szCs w:val="20"/>
        </w:rPr>
        <w:t xml:space="preserve"> to be an excellent vehicle for ensuring the skills of hedge laying </w:t>
      </w:r>
      <w:r w:rsidR="000708CE">
        <w:rPr>
          <w:rFonts w:asciiTheme="minorHAnsi" w:hAnsiTheme="minorHAnsi" w:cstheme="minorHAnsi"/>
          <w:sz w:val="20"/>
          <w:szCs w:val="20"/>
        </w:rPr>
        <w:t xml:space="preserve">were </w:t>
      </w:r>
      <w:r w:rsidR="006E6C2D">
        <w:rPr>
          <w:rFonts w:asciiTheme="minorHAnsi" w:hAnsiTheme="minorHAnsi" w:cstheme="minorHAnsi"/>
          <w:sz w:val="20"/>
          <w:szCs w:val="20"/>
        </w:rPr>
        <w:t xml:space="preserve">not lost </w:t>
      </w:r>
      <w:r w:rsidR="000708CE">
        <w:rPr>
          <w:rFonts w:asciiTheme="minorHAnsi" w:hAnsiTheme="minorHAnsi" w:cstheme="minorHAnsi"/>
          <w:sz w:val="20"/>
          <w:szCs w:val="20"/>
        </w:rPr>
        <w:t xml:space="preserve">and </w:t>
      </w:r>
      <w:r w:rsidR="006E6C2D">
        <w:rPr>
          <w:rFonts w:asciiTheme="minorHAnsi" w:hAnsiTheme="minorHAnsi" w:cstheme="minorHAnsi"/>
          <w:sz w:val="20"/>
          <w:szCs w:val="20"/>
        </w:rPr>
        <w:t>would be established</w:t>
      </w:r>
      <w:r w:rsidR="000708CE">
        <w:rPr>
          <w:rFonts w:asciiTheme="minorHAnsi" w:hAnsiTheme="minorHAnsi" w:cstheme="minorHAnsi"/>
          <w:sz w:val="20"/>
          <w:szCs w:val="20"/>
        </w:rPr>
        <w:t xml:space="preserve"> for the long term </w:t>
      </w:r>
      <w:r w:rsidR="00B75D7D" w:rsidRPr="00B75D7D">
        <w:rPr>
          <w:rFonts w:asciiTheme="minorHAnsi" w:hAnsiTheme="minorHAnsi" w:cstheme="minorHAnsi"/>
          <w:sz w:val="20"/>
          <w:szCs w:val="20"/>
        </w:rPr>
        <w:t>a</w:t>
      </w:r>
      <w:r w:rsidR="000708CE">
        <w:rPr>
          <w:rFonts w:asciiTheme="minorHAnsi" w:hAnsiTheme="minorHAnsi" w:cstheme="minorHAnsi"/>
          <w:sz w:val="20"/>
          <w:szCs w:val="20"/>
        </w:rPr>
        <w:t>s well as</w:t>
      </w:r>
      <w:r w:rsidR="00B75D7D" w:rsidRPr="00B75D7D">
        <w:rPr>
          <w:rFonts w:asciiTheme="minorHAnsi" w:hAnsiTheme="minorHAnsi" w:cstheme="minorHAnsi"/>
          <w:sz w:val="20"/>
          <w:szCs w:val="20"/>
        </w:rPr>
        <w:t xml:space="preserve"> improving hedges throughout the </w:t>
      </w:r>
      <w:r w:rsidR="000708CE">
        <w:rPr>
          <w:rFonts w:asciiTheme="minorHAnsi" w:hAnsiTheme="minorHAnsi" w:cstheme="minorHAnsi"/>
          <w:sz w:val="20"/>
          <w:szCs w:val="20"/>
        </w:rPr>
        <w:t>P</w:t>
      </w:r>
      <w:r w:rsidR="00B75D7D" w:rsidRPr="00B75D7D">
        <w:rPr>
          <w:rFonts w:asciiTheme="minorHAnsi" w:hAnsiTheme="minorHAnsi" w:cstheme="minorHAnsi"/>
          <w:sz w:val="20"/>
          <w:szCs w:val="20"/>
        </w:rPr>
        <w:t>arish</w:t>
      </w:r>
      <w:r w:rsidR="000708CE">
        <w:rPr>
          <w:rFonts w:asciiTheme="minorHAnsi" w:hAnsiTheme="minorHAnsi" w:cstheme="minorHAnsi"/>
          <w:sz w:val="20"/>
          <w:szCs w:val="20"/>
        </w:rPr>
        <w:t xml:space="preserve"> and beyond</w:t>
      </w:r>
      <w:r w:rsidR="00B75D7D" w:rsidRPr="00B75D7D">
        <w:rPr>
          <w:rFonts w:asciiTheme="minorHAnsi" w:hAnsiTheme="minorHAnsi" w:cstheme="minorHAnsi"/>
          <w:sz w:val="20"/>
          <w:szCs w:val="20"/>
        </w:rPr>
        <w:t xml:space="preserve">. It was agreed to record the hedges </w:t>
      </w:r>
      <w:r w:rsidR="000708CE" w:rsidRPr="00B75D7D">
        <w:rPr>
          <w:rFonts w:asciiTheme="minorHAnsi" w:hAnsiTheme="minorHAnsi" w:cstheme="minorHAnsi"/>
          <w:sz w:val="20"/>
          <w:szCs w:val="20"/>
        </w:rPr>
        <w:t xml:space="preserve">laid </w:t>
      </w:r>
      <w:r w:rsidR="00B75D7D" w:rsidRPr="00B75D7D">
        <w:rPr>
          <w:rFonts w:asciiTheme="minorHAnsi" w:hAnsiTheme="minorHAnsi" w:cstheme="minorHAnsi"/>
          <w:sz w:val="20"/>
          <w:szCs w:val="20"/>
        </w:rPr>
        <w:t xml:space="preserve">onto the QGIS database. </w:t>
      </w:r>
      <w:r w:rsidR="000708CE">
        <w:rPr>
          <w:rFonts w:asciiTheme="minorHAnsi" w:hAnsiTheme="minorHAnsi" w:cstheme="minorHAnsi"/>
          <w:sz w:val="20"/>
          <w:szCs w:val="20"/>
        </w:rPr>
        <w:t xml:space="preserve"> </w:t>
      </w:r>
      <w:r w:rsidR="002D5265">
        <w:rPr>
          <w:rFonts w:asciiTheme="minorHAnsi" w:hAnsiTheme="minorHAnsi" w:cstheme="minorHAnsi"/>
          <w:sz w:val="20"/>
          <w:szCs w:val="20"/>
        </w:rPr>
        <w:t xml:space="preserve"> </w:t>
      </w:r>
      <w:r w:rsidR="000708CE">
        <w:rPr>
          <w:rFonts w:asciiTheme="minorHAnsi" w:hAnsiTheme="minorHAnsi" w:cstheme="minorHAnsi"/>
          <w:sz w:val="20"/>
          <w:szCs w:val="20"/>
        </w:rPr>
        <w:tab/>
        <w:t xml:space="preserve">        </w:t>
      </w:r>
      <w:r w:rsidR="006E6C2D">
        <w:rPr>
          <w:rFonts w:asciiTheme="minorHAnsi" w:hAnsiTheme="minorHAnsi" w:cstheme="minorHAnsi"/>
          <w:sz w:val="20"/>
          <w:szCs w:val="20"/>
        </w:rPr>
        <w:t xml:space="preserve">                </w:t>
      </w:r>
      <w:r w:rsidR="00B75D7D" w:rsidRPr="00B75D7D">
        <w:rPr>
          <w:rFonts w:asciiTheme="minorHAnsi" w:hAnsiTheme="minorHAnsi" w:cstheme="minorHAnsi"/>
          <w:b/>
          <w:bCs/>
          <w:sz w:val="20"/>
          <w:szCs w:val="20"/>
        </w:rPr>
        <w:t>Action: JW</w:t>
      </w:r>
    </w:p>
    <w:p w14:paraId="4CC44BBB" w14:textId="4C307B62" w:rsidR="004426E1" w:rsidRPr="00A64363" w:rsidRDefault="004426E1" w:rsidP="004426E1">
      <w:pPr>
        <w:pStyle w:val="ListParagraph"/>
        <w:numPr>
          <w:ilvl w:val="2"/>
          <w:numId w:val="1"/>
        </w:numPr>
        <w:ind w:hanging="283"/>
        <w:rPr>
          <w:rFonts w:asciiTheme="minorHAnsi" w:hAnsiTheme="minorHAnsi" w:cstheme="minorHAnsi"/>
          <w:sz w:val="20"/>
          <w:szCs w:val="20"/>
          <w:u w:val="single"/>
        </w:rPr>
      </w:pPr>
      <w:r w:rsidRPr="00A64363">
        <w:rPr>
          <w:rFonts w:asciiTheme="minorHAnsi" w:hAnsiTheme="minorHAnsi" w:cstheme="minorHAnsi"/>
          <w:sz w:val="20"/>
          <w:szCs w:val="20"/>
          <w:u w:val="single"/>
        </w:rPr>
        <w:t>Baseline survey and data recording.</w:t>
      </w:r>
      <w:r w:rsidR="00B75D7D">
        <w:rPr>
          <w:rFonts w:asciiTheme="minorHAnsi" w:hAnsiTheme="minorHAnsi" w:cstheme="minorHAnsi"/>
          <w:sz w:val="20"/>
          <w:szCs w:val="20"/>
          <w:u w:val="single"/>
        </w:rPr>
        <w:t xml:space="preserve"> </w:t>
      </w:r>
      <w:r w:rsidR="00B75D7D">
        <w:rPr>
          <w:rFonts w:asciiTheme="minorHAnsi" w:hAnsiTheme="minorHAnsi" w:cstheme="minorHAnsi"/>
          <w:sz w:val="20"/>
          <w:szCs w:val="20"/>
        </w:rPr>
        <w:t xml:space="preserve"> JB had now found how to record GPS onto the QGIS database. She currently ha</w:t>
      </w:r>
      <w:r w:rsidR="000708CE">
        <w:rPr>
          <w:rFonts w:asciiTheme="minorHAnsi" w:hAnsiTheme="minorHAnsi" w:cstheme="minorHAnsi"/>
          <w:sz w:val="20"/>
          <w:szCs w:val="20"/>
        </w:rPr>
        <w:t>d</w:t>
      </w:r>
      <w:r w:rsidR="00B75D7D">
        <w:rPr>
          <w:rFonts w:asciiTheme="minorHAnsi" w:hAnsiTheme="minorHAnsi" w:cstheme="minorHAnsi"/>
          <w:sz w:val="20"/>
          <w:szCs w:val="20"/>
        </w:rPr>
        <w:t xml:space="preserve"> the Toughbook</w:t>
      </w:r>
      <w:r w:rsidR="000708CE">
        <w:rPr>
          <w:rFonts w:asciiTheme="minorHAnsi" w:hAnsiTheme="minorHAnsi" w:cstheme="minorHAnsi"/>
          <w:sz w:val="20"/>
          <w:szCs w:val="20"/>
        </w:rPr>
        <w:t xml:space="preserve"> in her possession,</w:t>
      </w:r>
      <w:r w:rsidR="00B75D7D">
        <w:rPr>
          <w:rFonts w:asciiTheme="minorHAnsi" w:hAnsiTheme="minorHAnsi" w:cstheme="minorHAnsi"/>
          <w:sz w:val="20"/>
          <w:szCs w:val="20"/>
        </w:rPr>
        <w:t xml:space="preserve"> as she </w:t>
      </w:r>
      <w:r w:rsidR="000708CE">
        <w:rPr>
          <w:rFonts w:asciiTheme="minorHAnsi" w:hAnsiTheme="minorHAnsi" w:cstheme="minorHAnsi"/>
          <w:sz w:val="20"/>
          <w:szCs w:val="20"/>
        </w:rPr>
        <w:t>wa</w:t>
      </w:r>
      <w:r w:rsidR="00FC7FC7">
        <w:rPr>
          <w:rFonts w:asciiTheme="minorHAnsi" w:hAnsiTheme="minorHAnsi" w:cstheme="minorHAnsi"/>
          <w:sz w:val="20"/>
          <w:szCs w:val="20"/>
        </w:rPr>
        <w:t>s currently</w:t>
      </w:r>
      <w:r w:rsidR="00B75D7D">
        <w:rPr>
          <w:rFonts w:asciiTheme="minorHAnsi" w:hAnsiTheme="minorHAnsi" w:cstheme="minorHAnsi"/>
          <w:sz w:val="20"/>
          <w:szCs w:val="20"/>
        </w:rPr>
        <w:t xml:space="preserve"> inputting and updating</w:t>
      </w:r>
      <w:r w:rsidR="00FC7FC7">
        <w:rPr>
          <w:rFonts w:asciiTheme="minorHAnsi" w:hAnsiTheme="minorHAnsi" w:cstheme="minorHAnsi"/>
          <w:sz w:val="20"/>
          <w:szCs w:val="20"/>
        </w:rPr>
        <w:t xml:space="preserve"> data </w:t>
      </w:r>
      <w:r w:rsidR="000708CE">
        <w:rPr>
          <w:rFonts w:asciiTheme="minorHAnsi" w:hAnsiTheme="minorHAnsi" w:cstheme="minorHAnsi"/>
          <w:sz w:val="20"/>
          <w:szCs w:val="20"/>
        </w:rPr>
        <w:t>including</w:t>
      </w:r>
      <w:r w:rsidR="00FC7FC7" w:rsidRPr="00FC7FC7">
        <w:rPr>
          <w:rFonts w:asciiTheme="minorHAnsi" w:hAnsiTheme="minorHAnsi" w:cstheme="minorHAnsi"/>
          <w:sz w:val="20"/>
          <w:szCs w:val="20"/>
        </w:rPr>
        <w:t xml:space="preserve"> lat</w:t>
      </w:r>
      <w:r w:rsidR="00FC7FC7">
        <w:rPr>
          <w:rFonts w:asciiTheme="minorHAnsi" w:hAnsiTheme="minorHAnsi" w:cstheme="minorHAnsi"/>
          <w:sz w:val="20"/>
          <w:szCs w:val="20"/>
        </w:rPr>
        <w:t>itude</w:t>
      </w:r>
      <w:r w:rsidR="00FC7FC7" w:rsidRPr="00FC7FC7">
        <w:rPr>
          <w:rFonts w:asciiTheme="minorHAnsi" w:hAnsiTheme="minorHAnsi" w:cstheme="minorHAnsi"/>
          <w:sz w:val="20"/>
          <w:szCs w:val="20"/>
        </w:rPr>
        <w:t xml:space="preserve"> and long</w:t>
      </w:r>
      <w:r w:rsidR="00FC7FC7">
        <w:rPr>
          <w:rFonts w:asciiTheme="minorHAnsi" w:hAnsiTheme="minorHAnsi" w:cstheme="minorHAnsi"/>
          <w:sz w:val="20"/>
          <w:szCs w:val="20"/>
        </w:rPr>
        <w:t>itude</w:t>
      </w:r>
      <w:r w:rsidR="000708CE">
        <w:rPr>
          <w:rFonts w:asciiTheme="minorHAnsi" w:hAnsiTheme="minorHAnsi" w:cstheme="minorHAnsi"/>
          <w:sz w:val="20"/>
          <w:szCs w:val="20"/>
        </w:rPr>
        <w:t xml:space="preserve"> details</w:t>
      </w:r>
      <w:r w:rsidR="00FC7FC7" w:rsidRPr="00FC7FC7">
        <w:rPr>
          <w:rFonts w:asciiTheme="minorHAnsi" w:hAnsiTheme="minorHAnsi" w:cstheme="minorHAnsi"/>
          <w:sz w:val="20"/>
          <w:szCs w:val="20"/>
        </w:rPr>
        <w:t xml:space="preserve"> in the tables</w:t>
      </w:r>
      <w:r w:rsidR="00B75D7D">
        <w:rPr>
          <w:rFonts w:asciiTheme="minorHAnsi" w:hAnsiTheme="minorHAnsi" w:cstheme="minorHAnsi"/>
          <w:sz w:val="20"/>
          <w:szCs w:val="20"/>
        </w:rPr>
        <w:t xml:space="preserve">. JW to speak with JB about </w:t>
      </w:r>
      <w:r w:rsidR="00FC7FC7">
        <w:rPr>
          <w:rFonts w:asciiTheme="minorHAnsi" w:hAnsiTheme="minorHAnsi" w:cstheme="minorHAnsi"/>
          <w:sz w:val="20"/>
          <w:szCs w:val="20"/>
        </w:rPr>
        <w:t xml:space="preserve">progress and getting the machine back. JW and Brenda Barker </w:t>
      </w:r>
      <w:r w:rsidR="000708CE">
        <w:rPr>
          <w:rFonts w:asciiTheme="minorHAnsi" w:hAnsiTheme="minorHAnsi" w:cstheme="minorHAnsi"/>
          <w:sz w:val="20"/>
          <w:szCs w:val="20"/>
        </w:rPr>
        <w:t>we</w:t>
      </w:r>
      <w:r w:rsidR="00FC7FC7">
        <w:rPr>
          <w:rFonts w:asciiTheme="minorHAnsi" w:hAnsiTheme="minorHAnsi" w:cstheme="minorHAnsi"/>
          <w:sz w:val="20"/>
          <w:szCs w:val="20"/>
        </w:rPr>
        <w:t xml:space="preserve">re to attend a QGIS training course in January. Significant areas of the ‘Pink Whale’ and </w:t>
      </w:r>
      <w:r w:rsidR="00FE64E6">
        <w:rPr>
          <w:rFonts w:asciiTheme="minorHAnsi" w:hAnsiTheme="minorHAnsi" w:cstheme="minorHAnsi"/>
          <w:sz w:val="20"/>
          <w:szCs w:val="20"/>
        </w:rPr>
        <w:t>Healy Farm ha</w:t>
      </w:r>
      <w:r w:rsidR="000708CE">
        <w:rPr>
          <w:rFonts w:asciiTheme="minorHAnsi" w:hAnsiTheme="minorHAnsi" w:cstheme="minorHAnsi"/>
          <w:sz w:val="20"/>
          <w:szCs w:val="20"/>
        </w:rPr>
        <w:t>d</w:t>
      </w:r>
      <w:r w:rsidR="00FE64E6">
        <w:rPr>
          <w:rFonts w:asciiTheme="minorHAnsi" w:hAnsiTheme="minorHAnsi" w:cstheme="minorHAnsi"/>
          <w:sz w:val="20"/>
          <w:szCs w:val="20"/>
        </w:rPr>
        <w:t xml:space="preserve"> now been surveyed. The equipment</w:t>
      </w:r>
      <w:r w:rsidR="000708CE">
        <w:rPr>
          <w:rFonts w:asciiTheme="minorHAnsi" w:hAnsiTheme="minorHAnsi" w:cstheme="minorHAnsi"/>
          <w:sz w:val="20"/>
          <w:szCs w:val="20"/>
        </w:rPr>
        <w:t xml:space="preserve"> and </w:t>
      </w:r>
      <w:r w:rsidR="00FE64E6">
        <w:rPr>
          <w:rFonts w:asciiTheme="minorHAnsi" w:hAnsiTheme="minorHAnsi" w:cstheme="minorHAnsi"/>
          <w:sz w:val="20"/>
          <w:szCs w:val="20"/>
        </w:rPr>
        <w:t>materials to be bought out of the WWCF which ha</w:t>
      </w:r>
      <w:r w:rsidR="000708CE">
        <w:rPr>
          <w:rFonts w:asciiTheme="minorHAnsi" w:hAnsiTheme="minorHAnsi" w:cstheme="minorHAnsi"/>
          <w:sz w:val="20"/>
          <w:szCs w:val="20"/>
        </w:rPr>
        <w:t>d</w:t>
      </w:r>
      <w:r w:rsidR="00FE64E6">
        <w:rPr>
          <w:rFonts w:asciiTheme="minorHAnsi" w:hAnsiTheme="minorHAnsi" w:cstheme="minorHAnsi"/>
          <w:sz w:val="20"/>
          <w:szCs w:val="20"/>
        </w:rPr>
        <w:t xml:space="preserve"> been already agreed</w:t>
      </w:r>
      <w:r w:rsidR="000708CE">
        <w:rPr>
          <w:rFonts w:asciiTheme="minorHAnsi" w:hAnsiTheme="minorHAnsi" w:cstheme="minorHAnsi"/>
          <w:sz w:val="20"/>
          <w:szCs w:val="20"/>
        </w:rPr>
        <w:t xml:space="preserve"> were</w:t>
      </w:r>
      <w:r w:rsidR="00FE64E6">
        <w:rPr>
          <w:rFonts w:asciiTheme="minorHAnsi" w:hAnsiTheme="minorHAnsi" w:cstheme="minorHAnsi"/>
          <w:sz w:val="20"/>
          <w:szCs w:val="20"/>
        </w:rPr>
        <w:t xml:space="preserve"> yet to be purchased.</w:t>
      </w:r>
      <w:r w:rsidR="00FE64E6">
        <w:rPr>
          <w:rFonts w:asciiTheme="minorHAnsi" w:hAnsiTheme="minorHAnsi" w:cstheme="minorHAnsi"/>
          <w:sz w:val="20"/>
          <w:szCs w:val="20"/>
        </w:rPr>
        <w:tab/>
        <w:t xml:space="preserve">        </w:t>
      </w:r>
      <w:r w:rsidR="000708CE">
        <w:rPr>
          <w:rFonts w:asciiTheme="minorHAnsi" w:hAnsiTheme="minorHAnsi" w:cstheme="minorHAnsi"/>
          <w:sz w:val="20"/>
          <w:szCs w:val="20"/>
        </w:rPr>
        <w:tab/>
      </w:r>
      <w:r w:rsidR="000708CE">
        <w:rPr>
          <w:rFonts w:asciiTheme="minorHAnsi" w:hAnsiTheme="minorHAnsi" w:cstheme="minorHAnsi"/>
          <w:sz w:val="20"/>
          <w:szCs w:val="20"/>
        </w:rPr>
        <w:tab/>
      </w:r>
      <w:r w:rsidR="000708CE">
        <w:rPr>
          <w:rFonts w:asciiTheme="minorHAnsi" w:hAnsiTheme="minorHAnsi" w:cstheme="minorHAnsi"/>
          <w:sz w:val="20"/>
          <w:szCs w:val="20"/>
        </w:rPr>
        <w:tab/>
      </w:r>
      <w:r w:rsidR="000708CE">
        <w:rPr>
          <w:rFonts w:asciiTheme="minorHAnsi" w:hAnsiTheme="minorHAnsi" w:cstheme="minorHAnsi"/>
          <w:sz w:val="20"/>
          <w:szCs w:val="20"/>
        </w:rPr>
        <w:tab/>
      </w:r>
      <w:r w:rsidR="000708CE">
        <w:rPr>
          <w:rFonts w:asciiTheme="minorHAnsi" w:hAnsiTheme="minorHAnsi" w:cstheme="minorHAnsi"/>
          <w:sz w:val="20"/>
          <w:szCs w:val="20"/>
        </w:rPr>
        <w:tab/>
      </w:r>
      <w:r w:rsidR="000708CE">
        <w:rPr>
          <w:rFonts w:asciiTheme="minorHAnsi" w:hAnsiTheme="minorHAnsi" w:cstheme="minorHAnsi"/>
          <w:sz w:val="20"/>
          <w:szCs w:val="20"/>
        </w:rPr>
        <w:tab/>
      </w:r>
      <w:r w:rsidR="000708CE">
        <w:rPr>
          <w:rFonts w:asciiTheme="minorHAnsi" w:hAnsiTheme="minorHAnsi" w:cstheme="minorHAnsi"/>
          <w:sz w:val="20"/>
          <w:szCs w:val="20"/>
        </w:rPr>
        <w:tab/>
      </w:r>
      <w:r w:rsidR="000708CE">
        <w:rPr>
          <w:rFonts w:asciiTheme="minorHAnsi" w:hAnsiTheme="minorHAnsi" w:cstheme="minorHAnsi"/>
          <w:sz w:val="20"/>
          <w:szCs w:val="20"/>
        </w:rPr>
        <w:tab/>
      </w:r>
      <w:r w:rsidR="000708CE">
        <w:rPr>
          <w:rFonts w:asciiTheme="minorHAnsi" w:hAnsiTheme="minorHAnsi" w:cstheme="minorHAnsi"/>
          <w:sz w:val="20"/>
          <w:szCs w:val="20"/>
        </w:rPr>
        <w:tab/>
        <w:t xml:space="preserve">        </w:t>
      </w:r>
      <w:r w:rsidR="00FE64E6">
        <w:rPr>
          <w:rFonts w:asciiTheme="minorHAnsi" w:hAnsiTheme="minorHAnsi" w:cstheme="minorHAnsi"/>
          <w:b/>
          <w:bCs/>
          <w:sz w:val="20"/>
          <w:szCs w:val="20"/>
        </w:rPr>
        <w:t>Action: JW</w:t>
      </w:r>
    </w:p>
    <w:p w14:paraId="0FB2258C" w14:textId="534C0ACD" w:rsidR="004426E1" w:rsidRPr="00A64363" w:rsidRDefault="004426E1" w:rsidP="004426E1">
      <w:pPr>
        <w:pStyle w:val="ListParagraph"/>
        <w:numPr>
          <w:ilvl w:val="2"/>
          <w:numId w:val="1"/>
        </w:numPr>
        <w:ind w:hanging="283"/>
        <w:rPr>
          <w:rFonts w:asciiTheme="minorHAnsi" w:hAnsiTheme="minorHAnsi" w:cstheme="minorHAnsi"/>
          <w:sz w:val="20"/>
          <w:szCs w:val="20"/>
          <w:u w:val="single"/>
        </w:rPr>
      </w:pPr>
      <w:r w:rsidRPr="00A64363">
        <w:rPr>
          <w:rFonts w:asciiTheme="minorHAnsi" w:hAnsiTheme="minorHAnsi" w:cstheme="minorHAnsi"/>
          <w:sz w:val="20"/>
          <w:szCs w:val="20"/>
          <w:u w:val="single"/>
        </w:rPr>
        <w:t>Meadow seeding, scything, and baling</w:t>
      </w:r>
      <w:r w:rsidRPr="00FE64E6">
        <w:rPr>
          <w:rFonts w:asciiTheme="minorHAnsi" w:hAnsiTheme="minorHAnsi" w:cstheme="minorHAnsi"/>
          <w:sz w:val="20"/>
          <w:szCs w:val="20"/>
        </w:rPr>
        <w:t>.</w:t>
      </w:r>
      <w:r w:rsidR="000F4BF6">
        <w:rPr>
          <w:rFonts w:asciiTheme="minorHAnsi" w:hAnsiTheme="minorHAnsi" w:cstheme="minorHAnsi"/>
          <w:sz w:val="20"/>
          <w:szCs w:val="20"/>
        </w:rPr>
        <w:t xml:space="preserve"> T</w:t>
      </w:r>
      <w:r w:rsidR="00FE64E6">
        <w:rPr>
          <w:rFonts w:asciiTheme="minorHAnsi" w:hAnsiTheme="minorHAnsi" w:cstheme="minorHAnsi"/>
          <w:sz w:val="20"/>
          <w:szCs w:val="20"/>
        </w:rPr>
        <w:t>his was now complete for this year</w:t>
      </w:r>
      <w:r w:rsidR="000F4BF6">
        <w:rPr>
          <w:rFonts w:asciiTheme="minorHAnsi" w:hAnsiTheme="minorHAnsi" w:cstheme="minorHAnsi"/>
          <w:sz w:val="20"/>
          <w:szCs w:val="20"/>
        </w:rPr>
        <w:t xml:space="preserve"> (a</w:t>
      </w:r>
      <w:r w:rsidR="000F4BF6" w:rsidRPr="000F4BF6">
        <w:rPr>
          <w:rFonts w:asciiTheme="minorHAnsi" w:hAnsiTheme="minorHAnsi" w:cstheme="minorHAnsi"/>
          <w:sz w:val="20"/>
          <w:szCs w:val="20"/>
        </w:rPr>
        <w:t>part from administration charges</w:t>
      </w:r>
      <w:r w:rsidR="000F4BF6">
        <w:rPr>
          <w:rFonts w:asciiTheme="minorHAnsi" w:hAnsiTheme="minorHAnsi" w:cstheme="minorHAnsi"/>
          <w:sz w:val="20"/>
          <w:szCs w:val="20"/>
        </w:rPr>
        <w:t>)</w:t>
      </w:r>
      <w:r w:rsidR="00FE64E6">
        <w:rPr>
          <w:rFonts w:asciiTheme="minorHAnsi" w:hAnsiTheme="minorHAnsi" w:cstheme="minorHAnsi"/>
          <w:sz w:val="20"/>
          <w:szCs w:val="20"/>
        </w:rPr>
        <w:t xml:space="preserve">. It was unlikely </w:t>
      </w:r>
      <w:r w:rsidR="000F4BF6">
        <w:rPr>
          <w:rFonts w:asciiTheme="minorHAnsi" w:hAnsiTheme="minorHAnsi" w:cstheme="minorHAnsi"/>
          <w:sz w:val="20"/>
          <w:szCs w:val="20"/>
        </w:rPr>
        <w:t xml:space="preserve">that, </w:t>
      </w:r>
      <w:r w:rsidR="00FE64E6">
        <w:rPr>
          <w:rFonts w:asciiTheme="minorHAnsi" w:hAnsiTheme="minorHAnsi" w:cstheme="minorHAnsi"/>
          <w:sz w:val="20"/>
          <w:szCs w:val="20"/>
        </w:rPr>
        <w:t>other than the possible purchase of more seed</w:t>
      </w:r>
      <w:r w:rsidR="000F4BF6">
        <w:rPr>
          <w:rFonts w:asciiTheme="minorHAnsi" w:hAnsiTheme="minorHAnsi" w:cstheme="minorHAnsi"/>
          <w:sz w:val="20"/>
          <w:szCs w:val="20"/>
        </w:rPr>
        <w:t>,</w:t>
      </w:r>
      <w:r w:rsidR="00FE64E6">
        <w:rPr>
          <w:rFonts w:asciiTheme="minorHAnsi" w:hAnsiTheme="minorHAnsi" w:cstheme="minorHAnsi"/>
          <w:sz w:val="20"/>
          <w:szCs w:val="20"/>
        </w:rPr>
        <w:t xml:space="preserve"> there would be any major expenditure for this project in 2025/26.</w:t>
      </w:r>
    </w:p>
    <w:p w14:paraId="2D401BAC" w14:textId="2F6EAA8C" w:rsidR="004426E1" w:rsidRPr="00A64363" w:rsidRDefault="004426E1" w:rsidP="004426E1">
      <w:pPr>
        <w:pStyle w:val="ListParagraph"/>
        <w:numPr>
          <w:ilvl w:val="2"/>
          <w:numId w:val="1"/>
        </w:numPr>
        <w:ind w:hanging="283"/>
        <w:rPr>
          <w:rFonts w:asciiTheme="minorHAnsi" w:hAnsiTheme="minorHAnsi" w:cstheme="minorHAnsi"/>
          <w:sz w:val="20"/>
          <w:szCs w:val="20"/>
          <w:u w:val="single"/>
        </w:rPr>
      </w:pPr>
      <w:r w:rsidRPr="00A64363">
        <w:rPr>
          <w:rFonts w:asciiTheme="minorHAnsi" w:hAnsiTheme="minorHAnsi" w:cstheme="minorHAnsi"/>
          <w:sz w:val="20"/>
          <w:szCs w:val="20"/>
          <w:u w:val="single"/>
        </w:rPr>
        <w:t>Bird nest boxes</w:t>
      </w:r>
      <w:r w:rsidR="002D5265">
        <w:rPr>
          <w:rFonts w:asciiTheme="minorHAnsi" w:hAnsiTheme="minorHAnsi" w:cstheme="minorHAnsi"/>
          <w:sz w:val="20"/>
          <w:szCs w:val="20"/>
          <w:u w:val="single"/>
        </w:rPr>
        <w:t>.</w:t>
      </w:r>
      <w:r w:rsidR="00C152A6" w:rsidRPr="002D5265">
        <w:rPr>
          <w:rFonts w:asciiTheme="minorHAnsi" w:hAnsiTheme="minorHAnsi" w:cstheme="minorHAnsi"/>
          <w:b/>
          <w:bCs/>
          <w:sz w:val="20"/>
          <w:szCs w:val="20"/>
        </w:rPr>
        <w:t xml:space="preserve"> (see Appendix 1)</w:t>
      </w:r>
      <w:r w:rsidR="002D5265">
        <w:rPr>
          <w:rFonts w:asciiTheme="minorHAnsi" w:hAnsiTheme="minorHAnsi" w:cstheme="minorHAnsi"/>
          <w:b/>
          <w:bCs/>
          <w:sz w:val="20"/>
          <w:szCs w:val="20"/>
        </w:rPr>
        <w:t>.</w:t>
      </w:r>
      <w:r w:rsidR="002D5265" w:rsidRPr="002D5265">
        <w:rPr>
          <w:rFonts w:asciiTheme="minorHAnsi" w:hAnsiTheme="minorHAnsi" w:cstheme="minorHAnsi"/>
          <w:b/>
          <w:bCs/>
          <w:sz w:val="20"/>
          <w:szCs w:val="20"/>
        </w:rPr>
        <w:t xml:space="preserve"> </w:t>
      </w:r>
      <w:r w:rsidR="002D5265" w:rsidRPr="002D5265">
        <w:rPr>
          <w:rFonts w:asciiTheme="minorHAnsi" w:hAnsiTheme="minorHAnsi" w:cstheme="minorHAnsi"/>
          <w:sz w:val="20"/>
          <w:szCs w:val="20"/>
        </w:rPr>
        <w:t xml:space="preserve">113 Nest boxes were produced during 2024. 63 by RP and 50 by the Rothbury Workshop. The boxes were constructed to guidelines provided by the British Trust for Ornithology and were targeted at Nuthatch, Redstart, Pied Flycatcher and Spotted Flycatcher. </w:t>
      </w:r>
      <w:r w:rsidR="000F4BF6">
        <w:rPr>
          <w:rFonts w:asciiTheme="minorHAnsi" w:hAnsiTheme="minorHAnsi" w:cstheme="minorHAnsi"/>
          <w:sz w:val="20"/>
          <w:szCs w:val="20"/>
        </w:rPr>
        <w:t xml:space="preserve">Three </w:t>
      </w:r>
      <w:r w:rsidR="002D5265" w:rsidRPr="002D5265">
        <w:rPr>
          <w:rFonts w:asciiTheme="minorHAnsi" w:hAnsiTheme="minorHAnsi" w:cstheme="minorHAnsi"/>
          <w:sz w:val="20"/>
          <w:szCs w:val="20"/>
        </w:rPr>
        <w:t xml:space="preserve">boxes were kept behind (one for each of the first three above species) to act as guides for future production; but the other 110 boxes were successfully erected on trees bordering the R. Coquet and Maglin Burn - at varying heights and on a variety of tree species and habitat types. The precise location of each box was expertly plotted by JB as well as the tree species identified. It was agreed that up to a further 100 bird boxes </w:t>
      </w:r>
      <w:r w:rsidR="000F4BF6">
        <w:rPr>
          <w:rFonts w:asciiTheme="minorHAnsi" w:hAnsiTheme="minorHAnsi" w:cstheme="minorHAnsi"/>
          <w:sz w:val="20"/>
          <w:szCs w:val="20"/>
        </w:rPr>
        <w:t>(</w:t>
      </w:r>
      <w:r w:rsidR="000F4BF6" w:rsidRPr="000F4BF6">
        <w:rPr>
          <w:rFonts w:asciiTheme="minorHAnsi" w:hAnsiTheme="minorHAnsi" w:cstheme="minorHAnsi"/>
          <w:sz w:val="20"/>
          <w:szCs w:val="20"/>
        </w:rPr>
        <w:t xml:space="preserve">dependent on whether there </w:t>
      </w:r>
      <w:r w:rsidR="000F4BF6">
        <w:rPr>
          <w:rFonts w:asciiTheme="minorHAnsi" w:hAnsiTheme="minorHAnsi" w:cstheme="minorHAnsi"/>
          <w:sz w:val="20"/>
          <w:szCs w:val="20"/>
        </w:rPr>
        <w:t>wa</w:t>
      </w:r>
      <w:r w:rsidR="000F4BF6" w:rsidRPr="000F4BF6">
        <w:rPr>
          <w:rFonts w:asciiTheme="minorHAnsi" w:hAnsiTheme="minorHAnsi" w:cstheme="minorHAnsi"/>
          <w:sz w:val="20"/>
          <w:szCs w:val="20"/>
        </w:rPr>
        <w:t>s sufficient funding left within the contingency/unspent project money</w:t>
      </w:r>
      <w:r w:rsidR="000F4BF6">
        <w:rPr>
          <w:rFonts w:asciiTheme="minorHAnsi" w:hAnsiTheme="minorHAnsi" w:cstheme="minorHAnsi"/>
          <w:sz w:val="20"/>
          <w:szCs w:val="20"/>
        </w:rPr>
        <w:t>)</w:t>
      </w:r>
      <w:r w:rsidR="000F4BF6" w:rsidRPr="000F4BF6">
        <w:rPr>
          <w:rFonts w:asciiTheme="minorHAnsi" w:hAnsiTheme="minorHAnsi" w:cstheme="minorHAnsi"/>
          <w:sz w:val="20"/>
          <w:szCs w:val="20"/>
        </w:rPr>
        <w:t xml:space="preserve"> </w:t>
      </w:r>
      <w:r w:rsidR="002D5265" w:rsidRPr="002D5265">
        <w:rPr>
          <w:rFonts w:asciiTheme="minorHAnsi" w:hAnsiTheme="minorHAnsi" w:cstheme="minorHAnsi"/>
          <w:sz w:val="20"/>
          <w:szCs w:val="20"/>
        </w:rPr>
        <w:t>could be produced in preparation for the forthcoming year</w:t>
      </w:r>
      <w:r w:rsidR="000F4BF6">
        <w:rPr>
          <w:rFonts w:asciiTheme="minorHAnsi" w:hAnsiTheme="minorHAnsi" w:cstheme="minorHAnsi"/>
          <w:sz w:val="20"/>
          <w:szCs w:val="20"/>
        </w:rPr>
        <w:t xml:space="preserve">. </w:t>
      </w:r>
      <w:r w:rsidR="006E6C2D">
        <w:rPr>
          <w:rFonts w:asciiTheme="minorHAnsi" w:hAnsiTheme="minorHAnsi" w:cstheme="minorHAnsi"/>
          <w:sz w:val="20"/>
          <w:szCs w:val="20"/>
        </w:rPr>
        <w:t xml:space="preserve"> The three ‘guide boxes’ had currently been sited outside and following the winter they would be inspected to see if the Rothbury Workshop boxes had weathered to a more natural/ inconspicuous colour or needed to be treated. </w:t>
      </w:r>
      <w:r w:rsidR="000F4BF6">
        <w:rPr>
          <w:rFonts w:asciiTheme="minorHAnsi" w:hAnsiTheme="minorHAnsi" w:cstheme="minorHAnsi"/>
          <w:sz w:val="20"/>
          <w:szCs w:val="20"/>
        </w:rPr>
        <w:t>A</w:t>
      </w:r>
      <w:r w:rsidR="002D5265" w:rsidRPr="002D5265">
        <w:rPr>
          <w:rFonts w:asciiTheme="minorHAnsi" w:hAnsiTheme="minorHAnsi" w:cstheme="minorHAnsi"/>
          <w:sz w:val="20"/>
          <w:szCs w:val="20"/>
        </w:rPr>
        <w:t xml:space="preserve">pproval of the Rothbury </w:t>
      </w:r>
      <w:r w:rsidR="006E6C2D">
        <w:rPr>
          <w:rFonts w:asciiTheme="minorHAnsi" w:hAnsiTheme="minorHAnsi" w:cstheme="minorHAnsi"/>
          <w:sz w:val="20"/>
          <w:szCs w:val="20"/>
        </w:rPr>
        <w:t>E</w:t>
      </w:r>
      <w:r w:rsidR="002D5265" w:rsidRPr="002D5265">
        <w:rPr>
          <w:rFonts w:asciiTheme="minorHAnsi" w:hAnsiTheme="minorHAnsi" w:cstheme="minorHAnsi"/>
          <w:sz w:val="20"/>
          <w:szCs w:val="20"/>
        </w:rPr>
        <w:t>state to locate these on their land</w:t>
      </w:r>
      <w:r w:rsidR="000F4BF6">
        <w:rPr>
          <w:rFonts w:asciiTheme="minorHAnsi" w:hAnsiTheme="minorHAnsi" w:cstheme="minorHAnsi"/>
          <w:sz w:val="20"/>
          <w:szCs w:val="20"/>
        </w:rPr>
        <w:t xml:space="preserve"> was still awaited</w:t>
      </w:r>
      <w:r w:rsidR="000F4BF6" w:rsidRPr="002D5265">
        <w:rPr>
          <w:rFonts w:asciiTheme="minorHAnsi" w:hAnsiTheme="minorHAnsi" w:cstheme="minorHAnsi"/>
          <w:sz w:val="20"/>
          <w:szCs w:val="20"/>
        </w:rPr>
        <w:t>.</w:t>
      </w:r>
    </w:p>
    <w:p w14:paraId="5A5DA2D0" w14:textId="05ECFFDC" w:rsidR="004426E1" w:rsidRPr="00A64363" w:rsidRDefault="004426E1" w:rsidP="004426E1">
      <w:pPr>
        <w:pStyle w:val="ListParagraph"/>
        <w:numPr>
          <w:ilvl w:val="2"/>
          <w:numId w:val="1"/>
        </w:numPr>
        <w:ind w:hanging="283"/>
        <w:rPr>
          <w:rFonts w:asciiTheme="minorHAnsi" w:hAnsiTheme="minorHAnsi" w:cstheme="minorHAnsi"/>
          <w:sz w:val="20"/>
          <w:szCs w:val="20"/>
          <w:u w:val="single"/>
        </w:rPr>
      </w:pPr>
      <w:r w:rsidRPr="00A64363">
        <w:rPr>
          <w:rFonts w:asciiTheme="minorHAnsi" w:hAnsiTheme="minorHAnsi" w:cstheme="minorHAnsi"/>
          <w:sz w:val="20"/>
          <w:szCs w:val="20"/>
          <w:u w:val="single"/>
        </w:rPr>
        <w:t>River quality testing.</w:t>
      </w:r>
      <w:r w:rsidR="00FE64E6">
        <w:rPr>
          <w:rFonts w:asciiTheme="minorHAnsi" w:hAnsiTheme="minorHAnsi" w:cstheme="minorHAnsi"/>
          <w:sz w:val="20"/>
          <w:szCs w:val="20"/>
          <w:u w:val="single"/>
        </w:rPr>
        <w:t xml:space="preserve"> </w:t>
      </w:r>
      <w:r w:rsidR="00FE64E6" w:rsidRPr="00FE64E6">
        <w:rPr>
          <w:rFonts w:asciiTheme="minorHAnsi" w:hAnsiTheme="minorHAnsi" w:cstheme="minorHAnsi"/>
          <w:sz w:val="20"/>
          <w:szCs w:val="20"/>
        </w:rPr>
        <w:t xml:space="preserve">The water testing kits to be bought out of the WWCF </w:t>
      </w:r>
      <w:r w:rsidR="000F4BF6">
        <w:rPr>
          <w:rFonts w:asciiTheme="minorHAnsi" w:hAnsiTheme="minorHAnsi" w:cstheme="minorHAnsi"/>
          <w:sz w:val="20"/>
          <w:szCs w:val="20"/>
        </w:rPr>
        <w:t>(</w:t>
      </w:r>
      <w:r w:rsidR="00FE64E6" w:rsidRPr="00FE64E6">
        <w:rPr>
          <w:rFonts w:asciiTheme="minorHAnsi" w:hAnsiTheme="minorHAnsi" w:cstheme="minorHAnsi"/>
          <w:sz w:val="20"/>
          <w:szCs w:val="20"/>
        </w:rPr>
        <w:t>already agreed</w:t>
      </w:r>
      <w:r w:rsidR="000F4BF6">
        <w:rPr>
          <w:rFonts w:asciiTheme="minorHAnsi" w:hAnsiTheme="minorHAnsi" w:cstheme="minorHAnsi"/>
          <w:sz w:val="20"/>
          <w:szCs w:val="20"/>
        </w:rPr>
        <w:t>)</w:t>
      </w:r>
      <w:r w:rsidR="00FE64E6" w:rsidRPr="00FE64E6">
        <w:rPr>
          <w:rFonts w:asciiTheme="minorHAnsi" w:hAnsiTheme="minorHAnsi" w:cstheme="minorHAnsi"/>
          <w:sz w:val="20"/>
          <w:szCs w:val="20"/>
        </w:rPr>
        <w:t xml:space="preserve"> yet to be purchased.</w:t>
      </w:r>
      <w:r w:rsidR="00FE64E6">
        <w:rPr>
          <w:rFonts w:asciiTheme="minorHAnsi" w:hAnsiTheme="minorHAnsi" w:cstheme="minorHAnsi"/>
          <w:sz w:val="20"/>
          <w:szCs w:val="20"/>
        </w:rPr>
        <w:t xml:space="preserve"> </w:t>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t xml:space="preserve">        </w:t>
      </w:r>
      <w:r w:rsidR="000F4BF6">
        <w:rPr>
          <w:rFonts w:asciiTheme="minorHAnsi" w:hAnsiTheme="minorHAnsi" w:cstheme="minorHAnsi"/>
          <w:sz w:val="20"/>
          <w:szCs w:val="20"/>
        </w:rPr>
        <w:tab/>
      </w:r>
      <w:r w:rsidR="000F4BF6">
        <w:rPr>
          <w:rFonts w:asciiTheme="minorHAnsi" w:hAnsiTheme="minorHAnsi" w:cstheme="minorHAnsi"/>
          <w:sz w:val="20"/>
          <w:szCs w:val="20"/>
        </w:rPr>
        <w:tab/>
        <w:t xml:space="preserve">        </w:t>
      </w:r>
      <w:r w:rsidR="00FE64E6">
        <w:rPr>
          <w:rFonts w:asciiTheme="minorHAnsi" w:hAnsiTheme="minorHAnsi" w:cstheme="minorHAnsi"/>
          <w:b/>
          <w:bCs/>
          <w:sz w:val="20"/>
          <w:szCs w:val="20"/>
        </w:rPr>
        <w:t>Action: MF</w:t>
      </w:r>
    </w:p>
    <w:p w14:paraId="4DC03DC4" w14:textId="02448F3E" w:rsidR="004426E1" w:rsidRPr="00A64363" w:rsidRDefault="004426E1" w:rsidP="004426E1">
      <w:pPr>
        <w:pStyle w:val="ListParagraph"/>
        <w:numPr>
          <w:ilvl w:val="2"/>
          <w:numId w:val="1"/>
        </w:numPr>
        <w:ind w:hanging="283"/>
        <w:rPr>
          <w:rFonts w:asciiTheme="minorHAnsi" w:hAnsiTheme="minorHAnsi" w:cstheme="minorHAnsi"/>
          <w:sz w:val="20"/>
          <w:szCs w:val="20"/>
          <w:u w:val="single"/>
        </w:rPr>
      </w:pPr>
      <w:r w:rsidRPr="00A64363">
        <w:rPr>
          <w:rFonts w:asciiTheme="minorHAnsi" w:hAnsiTheme="minorHAnsi" w:cstheme="minorHAnsi"/>
          <w:sz w:val="20"/>
          <w:szCs w:val="20"/>
          <w:u w:val="single"/>
        </w:rPr>
        <w:t>Litter reduction awareness project.</w:t>
      </w:r>
      <w:r w:rsidR="00FE64E6">
        <w:rPr>
          <w:rFonts w:asciiTheme="minorHAnsi" w:hAnsiTheme="minorHAnsi" w:cstheme="minorHAnsi"/>
          <w:sz w:val="20"/>
          <w:szCs w:val="20"/>
        </w:rPr>
        <w:t xml:space="preserve"> Litter picking will start again in the Spring. </w:t>
      </w:r>
      <w:r w:rsidR="00FE64E6" w:rsidRPr="00FE64E6">
        <w:rPr>
          <w:rFonts w:asciiTheme="minorHAnsi" w:hAnsiTheme="minorHAnsi" w:cstheme="minorHAnsi"/>
          <w:sz w:val="20"/>
          <w:szCs w:val="20"/>
        </w:rPr>
        <w:t>The equipment</w:t>
      </w:r>
      <w:r w:rsidR="000F4BF6">
        <w:rPr>
          <w:rFonts w:asciiTheme="minorHAnsi" w:hAnsiTheme="minorHAnsi" w:cstheme="minorHAnsi"/>
          <w:sz w:val="20"/>
          <w:szCs w:val="20"/>
        </w:rPr>
        <w:t xml:space="preserve"> and </w:t>
      </w:r>
      <w:r w:rsidR="00FE64E6" w:rsidRPr="00FE64E6">
        <w:rPr>
          <w:rFonts w:asciiTheme="minorHAnsi" w:hAnsiTheme="minorHAnsi" w:cstheme="minorHAnsi"/>
          <w:sz w:val="20"/>
          <w:szCs w:val="20"/>
        </w:rPr>
        <w:t xml:space="preserve">materials to be bought out of the WWCF </w:t>
      </w:r>
      <w:r w:rsidR="000F4BF6">
        <w:rPr>
          <w:rFonts w:asciiTheme="minorHAnsi" w:hAnsiTheme="minorHAnsi" w:cstheme="minorHAnsi"/>
          <w:sz w:val="20"/>
          <w:szCs w:val="20"/>
        </w:rPr>
        <w:t>(</w:t>
      </w:r>
      <w:r w:rsidR="00FE64E6" w:rsidRPr="00FE64E6">
        <w:rPr>
          <w:rFonts w:asciiTheme="minorHAnsi" w:hAnsiTheme="minorHAnsi" w:cstheme="minorHAnsi"/>
          <w:sz w:val="20"/>
          <w:szCs w:val="20"/>
        </w:rPr>
        <w:t>already agreed</w:t>
      </w:r>
      <w:r w:rsidR="000F4BF6">
        <w:rPr>
          <w:rFonts w:asciiTheme="minorHAnsi" w:hAnsiTheme="minorHAnsi" w:cstheme="minorHAnsi"/>
          <w:sz w:val="20"/>
          <w:szCs w:val="20"/>
        </w:rPr>
        <w:t>)</w:t>
      </w:r>
      <w:r w:rsidR="00FE64E6" w:rsidRPr="00FE64E6">
        <w:rPr>
          <w:rFonts w:asciiTheme="minorHAnsi" w:hAnsiTheme="minorHAnsi" w:cstheme="minorHAnsi"/>
          <w:sz w:val="20"/>
          <w:szCs w:val="20"/>
        </w:rPr>
        <w:t xml:space="preserve"> yet to be purchased.</w:t>
      </w:r>
      <w:r w:rsidR="00FE64E6">
        <w:rPr>
          <w:rFonts w:asciiTheme="minorHAnsi" w:hAnsiTheme="minorHAnsi" w:cstheme="minorHAnsi"/>
          <w:sz w:val="20"/>
          <w:szCs w:val="20"/>
        </w:rPr>
        <w:tab/>
        <w:t xml:space="preserve">       </w:t>
      </w:r>
      <w:r w:rsidR="00FE64E6" w:rsidRPr="00FE64E6">
        <w:rPr>
          <w:rFonts w:asciiTheme="minorHAnsi" w:hAnsiTheme="minorHAnsi" w:cstheme="minorHAnsi"/>
          <w:sz w:val="20"/>
          <w:szCs w:val="20"/>
        </w:rPr>
        <w:t xml:space="preserve"> </w:t>
      </w:r>
      <w:r w:rsidR="00FE64E6" w:rsidRPr="00FE64E6">
        <w:rPr>
          <w:rFonts w:asciiTheme="minorHAnsi" w:hAnsiTheme="minorHAnsi" w:cstheme="minorHAnsi"/>
          <w:b/>
          <w:bCs/>
          <w:sz w:val="20"/>
          <w:szCs w:val="20"/>
        </w:rPr>
        <w:t>Action: JW</w:t>
      </w:r>
    </w:p>
    <w:p w14:paraId="41DE9945" w14:textId="10BA3364" w:rsidR="004426E1" w:rsidRPr="00A64363" w:rsidRDefault="004426E1" w:rsidP="004426E1">
      <w:pPr>
        <w:pStyle w:val="ListParagraph"/>
        <w:numPr>
          <w:ilvl w:val="2"/>
          <w:numId w:val="1"/>
        </w:numPr>
        <w:ind w:hanging="283"/>
        <w:rPr>
          <w:rFonts w:asciiTheme="minorHAnsi" w:hAnsiTheme="minorHAnsi" w:cstheme="minorHAnsi"/>
          <w:sz w:val="20"/>
          <w:szCs w:val="20"/>
          <w:u w:val="single"/>
        </w:rPr>
      </w:pPr>
      <w:r w:rsidRPr="00A64363">
        <w:rPr>
          <w:rFonts w:asciiTheme="minorHAnsi" w:hAnsiTheme="minorHAnsi" w:cstheme="minorHAnsi"/>
          <w:sz w:val="20"/>
          <w:szCs w:val="20"/>
          <w:u w:val="single"/>
        </w:rPr>
        <w:t>Biodiversity event.</w:t>
      </w:r>
      <w:r w:rsidR="00FE64E6">
        <w:rPr>
          <w:rFonts w:asciiTheme="minorHAnsi" w:hAnsiTheme="minorHAnsi" w:cstheme="minorHAnsi"/>
          <w:sz w:val="20"/>
          <w:szCs w:val="20"/>
          <w:u w:val="single"/>
        </w:rPr>
        <w:t xml:space="preserve"> </w:t>
      </w:r>
      <w:r w:rsidR="00FE64E6">
        <w:rPr>
          <w:rFonts w:asciiTheme="minorHAnsi" w:hAnsiTheme="minorHAnsi" w:cstheme="minorHAnsi"/>
          <w:sz w:val="20"/>
          <w:szCs w:val="20"/>
        </w:rPr>
        <w:t>All agreed that this should be repeated in 2025/26. JW yet to submit outstanding invoices.</w:t>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r>
      <w:r w:rsidR="00FE64E6">
        <w:rPr>
          <w:rFonts w:asciiTheme="minorHAnsi" w:hAnsiTheme="minorHAnsi" w:cstheme="minorHAnsi"/>
          <w:sz w:val="20"/>
          <w:szCs w:val="20"/>
        </w:rPr>
        <w:tab/>
        <w:t xml:space="preserve">          </w:t>
      </w:r>
      <w:r w:rsidR="00FE64E6">
        <w:rPr>
          <w:rFonts w:asciiTheme="minorHAnsi" w:hAnsiTheme="minorHAnsi" w:cstheme="minorHAnsi"/>
          <w:b/>
          <w:bCs/>
          <w:sz w:val="20"/>
          <w:szCs w:val="20"/>
        </w:rPr>
        <w:t>Action: JS</w:t>
      </w:r>
    </w:p>
    <w:p w14:paraId="464E531A" w14:textId="23CCF65F" w:rsidR="008E4B27" w:rsidRPr="00544E0F" w:rsidRDefault="008E4B27" w:rsidP="00A43691">
      <w:pPr>
        <w:pStyle w:val="ListParagraph"/>
        <w:numPr>
          <w:ilvl w:val="0"/>
          <w:numId w:val="1"/>
        </w:numPr>
        <w:rPr>
          <w:rFonts w:asciiTheme="minorHAnsi" w:hAnsiTheme="minorHAnsi" w:cstheme="minorHAnsi"/>
          <w:b/>
          <w:bCs/>
          <w:sz w:val="20"/>
          <w:szCs w:val="20"/>
        </w:rPr>
      </w:pPr>
      <w:r w:rsidRPr="00544E0F">
        <w:rPr>
          <w:rFonts w:asciiTheme="minorHAnsi" w:hAnsiTheme="minorHAnsi" w:cstheme="minorHAnsi"/>
          <w:b/>
          <w:bCs/>
          <w:sz w:val="20"/>
          <w:szCs w:val="20"/>
        </w:rPr>
        <w:t>To discuss sale of the Rothbury Estate and next steps</w:t>
      </w:r>
      <w:r w:rsidR="00C152A6">
        <w:rPr>
          <w:rFonts w:asciiTheme="minorHAnsi" w:hAnsiTheme="minorHAnsi" w:cstheme="minorHAnsi"/>
          <w:b/>
          <w:bCs/>
          <w:sz w:val="20"/>
          <w:szCs w:val="20"/>
        </w:rPr>
        <w:t xml:space="preserve">. </w:t>
      </w:r>
      <w:r w:rsidR="00C152A6">
        <w:rPr>
          <w:rFonts w:asciiTheme="minorHAnsi" w:hAnsiTheme="minorHAnsi" w:cstheme="minorHAnsi"/>
          <w:sz w:val="20"/>
          <w:szCs w:val="20"/>
        </w:rPr>
        <w:t xml:space="preserve"> A letter had been sent to the Chief Executive of the Wildlife Trusts (WT) from Chair of PC and JW on behalf of the CC&amp;B committee expressing our willingness to meet and work with them once the sale had gone through. A reply had been received to thank us for our communication and that they would reply fully in due course. There had been meetings with interested parties where it was acknowledged that WT were keen to work with us.</w:t>
      </w:r>
    </w:p>
    <w:p w14:paraId="51BDDCC5" w14:textId="718A1137" w:rsidR="002C795A" w:rsidRPr="00C152A6" w:rsidRDefault="002C795A" w:rsidP="00A43691">
      <w:pPr>
        <w:pStyle w:val="ListParagraph"/>
        <w:numPr>
          <w:ilvl w:val="0"/>
          <w:numId w:val="1"/>
        </w:numPr>
        <w:rPr>
          <w:rFonts w:asciiTheme="minorHAnsi" w:hAnsiTheme="minorHAnsi" w:cstheme="minorHAnsi"/>
          <w:sz w:val="20"/>
          <w:szCs w:val="20"/>
        </w:rPr>
      </w:pPr>
      <w:r w:rsidRPr="00544E0F">
        <w:rPr>
          <w:rFonts w:asciiTheme="minorHAnsi" w:hAnsiTheme="minorHAnsi" w:cstheme="minorHAnsi"/>
          <w:b/>
          <w:bCs/>
          <w:sz w:val="20"/>
          <w:szCs w:val="20"/>
        </w:rPr>
        <w:lastRenderedPageBreak/>
        <w:t xml:space="preserve">To </w:t>
      </w:r>
      <w:r w:rsidR="00BA3D6C" w:rsidRPr="00544E0F">
        <w:rPr>
          <w:rFonts w:asciiTheme="minorHAnsi" w:hAnsiTheme="minorHAnsi" w:cstheme="minorHAnsi"/>
          <w:b/>
          <w:bCs/>
          <w:sz w:val="20"/>
          <w:szCs w:val="20"/>
        </w:rPr>
        <w:t xml:space="preserve">receive update on </w:t>
      </w:r>
      <w:r w:rsidR="0080776F" w:rsidRPr="00544E0F">
        <w:rPr>
          <w:rFonts w:asciiTheme="minorHAnsi" w:hAnsiTheme="minorHAnsi" w:cstheme="minorHAnsi"/>
          <w:b/>
          <w:bCs/>
          <w:sz w:val="20"/>
          <w:szCs w:val="20"/>
        </w:rPr>
        <w:t>Survey Protocol</w:t>
      </w:r>
      <w:r w:rsidR="00BA3D6C" w:rsidRPr="00544E0F">
        <w:rPr>
          <w:rFonts w:asciiTheme="minorHAnsi" w:hAnsiTheme="minorHAnsi" w:cstheme="minorHAnsi"/>
          <w:b/>
          <w:bCs/>
          <w:sz w:val="20"/>
          <w:szCs w:val="20"/>
        </w:rPr>
        <w:t xml:space="preserve"> and consider its approval.</w:t>
      </w:r>
      <w:r w:rsidR="0080776F">
        <w:rPr>
          <w:rFonts w:asciiTheme="minorHAnsi" w:hAnsiTheme="minorHAnsi" w:cstheme="minorHAnsi"/>
          <w:sz w:val="20"/>
          <w:szCs w:val="20"/>
        </w:rPr>
        <w:t xml:space="preserve">  </w:t>
      </w:r>
      <w:r w:rsidR="0080776F" w:rsidRPr="00C152A6">
        <w:rPr>
          <w:rFonts w:asciiTheme="minorHAnsi" w:hAnsiTheme="minorHAnsi" w:cstheme="minorHAnsi"/>
          <w:sz w:val="20"/>
          <w:szCs w:val="20"/>
        </w:rPr>
        <w:t>J</w:t>
      </w:r>
      <w:r w:rsidR="00C152A6" w:rsidRPr="00C152A6">
        <w:rPr>
          <w:rFonts w:asciiTheme="minorHAnsi" w:hAnsiTheme="minorHAnsi" w:cstheme="minorHAnsi"/>
          <w:sz w:val="20"/>
          <w:szCs w:val="20"/>
        </w:rPr>
        <w:t>B</w:t>
      </w:r>
      <w:r w:rsidR="0080776F" w:rsidRPr="00C152A6">
        <w:rPr>
          <w:rFonts w:asciiTheme="minorHAnsi" w:hAnsiTheme="minorHAnsi" w:cstheme="minorHAnsi"/>
          <w:sz w:val="20"/>
          <w:szCs w:val="20"/>
        </w:rPr>
        <w:t xml:space="preserve"> ha</w:t>
      </w:r>
      <w:r w:rsidR="00C152A6" w:rsidRPr="00C152A6">
        <w:rPr>
          <w:rFonts w:asciiTheme="minorHAnsi" w:hAnsiTheme="minorHAnsi" w:cstheme="minorHAnsi"/>
          <w:sz w:val="20"/>
          <w:szCs w:val="20"/>
        </w:rPr>
        <w:t>d received the information on the meadow seed project and included this in the protocol. She had also revised the first page. All agreed that this was an excellent piece of work</w:t>
      </w:r>
      <w:r w:rsidR="0080776F" w:rsidRPr="00C152A6">
        <w:rPr>
          <w:rFonts w:asciiTheme="minorHAnsi" w:hAnsiTheme="minorHAnsi" w:cstheme="minorHAnsi"/>
          <w:sz w:val="20"/>
          <w:szCs w:val="20"/>
        </w:rPr>
        <w:t>.</w:t>
      </w:r>
      <w:r w:rsidR="00C152A6" w:rsidRPr="00C152A6">
        <w:rPr>
          <w:rFonts w:asciiTheme="minorHAnsi" w:hAnsiTheme="minorHAnsi" w:cstheme="minorHAnsi"/>
          <w:sz w:val="20"/>
          <w:szCs w:val="20"/>
        </w:rPr>
        <w:t xml:space="preserve"> Clerk to make some minor amendments to anonymise the refer</w:t>
      </w:r>
      <w:r w:rsidR="00C152A6">
        <w:rPr>
          <w:rFonts w:asciiTheme="minorHAnsi" w:hAnsiTheme="minorHAnsi" w:cstheme="minorHAnsi"/>
          <w:sz w:val="20"/>
          <w:szCs w:val="20"/>
        </w:rPr>
        <w:t xml:space="preserve">ences </w:t>
      </w:r>
      <w:r w:rsidR="00C152A6" w:rsidRPr="00C152A6">
        <w:rPr>
          <w:rFonts w:asciiTheme="minorHAnsi" w:hAnsiTheme="minorHAnsi" w:cstheme="minorHAnsi"/>
          <w:sz w:val="20"/>
          <w:szCs w:val="20"/>
        </w:rPr>
        <w:t>to certain ‘experts’ and to the front page</w:t>
      </w:r>
      <w:r w:rsidR="000F4BF6">
        <w:rPr>
          <w:rFonts w:asciiTheme="minorHAnsi" w:hAnsiTheme="minorHAnsi" w:cstheme="minorHAnsi"/>
          <w:sz w:val="20"/>
          <w:szCs w:val="20"/>
        </w:rPr>
        <w:t xml:space="preserve">, </w:t>
      </w:r>
      <w:r w:rsidR="00C152A6">
        <w:rPr>
          <w:rFonts w:asciiTheme="minorHAnsi" w:hAnsiTheme="minorHAnsi" w:cstheme="minorHAnsi"/>
          <w:sz w:val="20"/>
          <w:szCs w:val="20"/>
        </w:rPr>
        <w:t xml:space="preserve">to make the protocol </w:t>
      </w:r>
      <w:r w:rsidR="00C152A6" w:rsidRPr="00C152A6">
        <w:rPr>
          <w:rFonts w:asciiTheme="minorHAnsi" w:hAnsiTheme="minorHAnsi" w:cstheme="minorHAnsi"/>
          <w:sz w:val="20"/>
          <w:szCs w:val="20"/>
        </w:rPr>
        <w:t xml:space="preserve">general to </w:t>
      </w:r>
      <w:r w:rsidR="000F4BF6">
        <w:rPr>
          <w:rFonts w:asciiTheme="minorHAnsi" w:hAnsiTheme="minorHAnsi" w:cstheme="minorHAnsi"/>
          <w:sz w:val="20"/>
          <w:szCs w:val="20"/>
        </w:rPr>
        <w:t xml:space="preserve">cover </w:t>
      </w:r>
      <w:r w:rsidR="00C152A6" w:rsidRPr="00C152A6">
        <w:rPr>
          <w:rFonts w:asciiTheme="minorHAnsi" w:hAnsiTheme="minorHAnsi" w:cstheme="minorHAnsi"/>
          <w:sz w:val="20"/>
          <w:szCs w:val="20"/>
        </w:rPr>
        <w:t xml:space="preserve">all projects. </w:t>
      </w:r>
      <w:r w:rsidR="00FC7FC7">
        <w:rPr>
          <w:rFonts w:asciiTheme="minorHAnsi" w:hAnsiTheme="minorHAnsi" w:cstheme="minorHAnsi"/>
          <w:sz w:val="20"/>
          <w:szCs w:val="20"/>
        </w:rPr>
        <w:t xml:space="preserve"> With respect to the Water </w:t>
      </w:r>
      <w:r w:rsidR="000F4BF6">
        <w:rPr>
          <w:rFonts w:asciiTheme="minorHAnsi" w:hAnsiTheme="minorHAnsi" w:cstheme="minorHAnsi"/>
          <w:sz w:val="20"/>
          <w:szCs w:val="20"/>
        </w:rPr>
        <w:t>T</w:t>
      </w:r>
      <w:r w:rsidR="00FC7FC7">
        <w:rPr>
          <w:rFonts w:asciiTheme="minorHAnsi" w:hAnsiTheme="minorHAnsi" w:cstheme="minorHAnsi"/>
          <w:sz w:val="20"/>
          <w:szCs w:val="20"/>
        </w:rPr>
        <w:t xml:space="preserve">esting section, </w:t>
      </w:r>
      <w:r w:rsidR="000F4BF6">
        <w:rPr>
          <w:rFonts w:asciiTheme="minorHAnsi" w:hAnsiTheme="minorHAnsi" w:cstheme="minorHAnsi"/>
          <w:sz w:val="20"/>
          <w:szCs w:val="20"/>
        </w:rPr>
        <w:t xml:space="preserve">a </w:t>
      </w:r>
      <w:r w:rsidR="00FC7FC7">
        <w:rPr>
          <w:rFonts w:asciiTheme="minorHAnsi" w:hAnsiTheme="minorHAnsi" w:cstheme="minorHAnsi"/>
          <w:sz w:val="20"/>
          <w:szCs w:val="20"/>
        </w:rPr>
        <w:t xml:space="preserve"> </w:t>
      </w:r>
      <w:r w:rsidR="000F4BF6">
        <w:rPr>
          <w:rFonts w:asciiTheme="minorHAnsi" w:hAnsiTheme="minorHAnsi" w:cstheme="minorHAnsi"/>
          <w:sz w:val="20"/>
          <w:szCs w:val="20"/>
        </w:rPr>
        <w:t>reference to be made that</w:t>
      </w:r>
      <w:r w:rsidR="00FC7FC7">
        <w:rPr>
          <w:rFonts w:asciiTheme="minorHAnsi" w:hAnsiTheme="minorHAnsi" w:cstheme="minorHAnsi"/>
          <w:sz w:val="20"/>
          <w:szCs w:val="20"/>
        </w:rPr>
        <w:t xml:space="preserve"> this part of the project </w:t>
      </w:r>
      <w:r w:rsidR="000F4BF6">
        <w:rPr>
          <w:rFonts w:asciiTheme="minorHAnsi" w:hAnsiTheme="minorHAnsi" w:cstheme="minorHAnsi"/>
          <w:sz w:val="20"/>
          <w:szCs w:val="20"/>
        </w:rPr>
        <w:t xml:space="preserve">would </w:t>
      </w:r>
      <w:r w:rsidR="00FC7FC7">
        <w:rPr>
          <w:rFonts w:asciiTheme="minorHAnsi" w:hAnsiTheme="minorHAnsi" w:cstheme="minorHAnsi"/>
          <w:sz w:val="20"/>
          <w:szCs w:val="20"/>
        </w:rPr>
        <w:t>operat</w:t>
      </w:r>
      <w:r w:rsidR="000F4BF6">
        <w:rPr>
          <w:rFonts w:asciiTheme="minorHAnsi" w:hAnsiTheme="minorHAnsi" w:cstheme="minorHAnsi"/>
          <w:sz w:val="20"/>
          <w:szCs w:val="20"/>
        </w:rPr>
        <w:t>e</w:t>
      </w:r>
      <w:r w:rsidR="00FC7FC7">
        <w:rPr>
          <w:rFonts w:asciiTheme="minorHAnsi" w:hAnsiTheme="minorHAnsi" w:cstheme="minorHAnsi"/>
          <w:sz w:val="20"/>
          <w:szCs w:val="20"/>
        </w:rPr>
        <w:t xml:space="preserve"> under the CRAG protocol. </w:t>
      </w:r>
      <w:r w:rsidR="000F4BF6">
        <w:rPr>
          <w:rFonts w:asciiTheme="minorHAnsi" w:hAnsiTheme="minorHAnsi" w:cstheme="minorHAnsi"/>
          <w:sz w:val="20"/>
          <w:szCs w:val="20"/>
        </w:rPr>
        <w:t>Information regarding insurance cover for volunteers would be included within the Volunteer Information Pack Final document t</w:t>
      </w:r>
      <w:r w:rsidR="00C152A6" w:rsidRPr="00C152A6">
        <w:rPr>
          <w:rFonts w:asciiTheme="minorHAnsi" w:hAnsiTheme="minorHAnsi" w:cstheme="minorHAnsi"/>
          <w:sz w:val="20"/>
          <w:szCs w:val="20"/>
        </w:rPr>
        <w:t>o be submitted for approval at the next meeting.</w:t>
      </w:r>
      <w:r w:rsidR="00FC7FC7">
        <w:rPr>
          <w:rFonts w:asciiTheme="minorHAnsi" w:hAnsiTheme="minorHAnsi" w:cstheme="minorHAnsi"/>
          <w:sz w:val="20"/>
          <w:szCs w:val="20"/>
        </w:rPr>
        <w:t xml:space="preserve">   </w:t>
      </w:r>
      <w:r w:rsidR="00C152A6">
        <w:rPr>
          <w:rFonts w:asciiTheme="minorHAnsi" w:hAnsiTheme="minorHAnsi" w:cstheme="minorHAnsi"/>
          <w:b/>
          <w:bCs/>
          <w:sz w:val="20"/>
          <w:szCs w:val="20"/>
        </w:rPr>
        <w:t>Action: Clerk</w:t>
      </w:r>
    </w:p>
    <w:p w14:paraId="5D199585" w14:textId="02F0F2C2" w:rsidR="004F4FA1" w:rsidRPr="008B55D8" w:rsidRDefault="004F4FA1" w:rsidP="00A43691">
      <w:pPr>
        <w:pStyle w:val="ListParagraph"/>
        <w:numPr>
          <w:ilvl w:val="0"/>
          <w:numId w:val="1"/>
        </w:numPr>
        <w:rPr>
          <w:rFonts w:asciiTheme="minorHAnsi" w:hAnsiTheme="minorHAnsi" w:cstheme="minorHAnsi"/>
          <w:sz w:val="20"/>
          <w:szCs w:val="20"/>
        </w:rPr>
      </w:pPr>
      <w:r w:rsidRPr="00544E0F">
        <w:rPr>
          <w:rFonts w:asciiTheme="minorHAnsi" w:hAnsiTheme="minorHAnsi" w:cstheme="minorHAnsi"/>
          <w:b/>
          <w:bCs/>
          <w:sz w:val="20"/>
          <w:szCs w:val="20"/>
        </w:rPr>
        <w:t>Volunteering</w:t>
      </w:r>
      <w:r w:rsidR="00C9369F" w:rsidRPr="00544E0F">
        <w:rPr>
          <w:rFonts w:asciiTheme="minorHAnsi" w:hAnsiTheme="minorHAnsi" w:cstheme="minorHAnsi"/>
          <w:b/>
          <w:bCs/>
          <w:sz w:val="20"/>
          <w:szCs w:val="20"/>
        </w:rPr>
        <w:t>:</w:t>
      </w:r>
      <w:r w:rsidR="00C9369F" w:rsidRPr="002009D6">
        <w:rPr>
          <w:rFonts w:asciiTheme="minorHAnsi" w:hAnsiTheme="minorHAnsi" w:cstheme="minorHAnsi"/>
          <w:sz w:val="20"/>
          <w:szCs w:val="20"/>
        </w:rPr>
        <w:t xml:space="preserve"> </w:t>
      </w:r>
      <w:r w:rsidR="00C9369F" w:rsidRPr="000F4BF6">
        <w:rPr>
          <w:rFonts w:asciiTheme="minorHAnsi" w:hAnsiTheme="minorHAnsi" w:cstheme="minorHAnsi"/>
          <w:b/>
          <w:bCs/>
          <w:sz w:val="20"/>
          <w:szCs w:val="20"/>
        </w:rPr>
        <w:t>To</w:t>
      </w:r>
      <w:r w:rsidR="001403EE" w:rsidRPr="000F4BF6">
        <w:rPr>
          <w:rFonts w:asciiTheme="minorHAnsi" w:hAnsiTheme="minorHAnsi" w:cstheme="minorHAnsi"/>
          <w:b/>
          <w:bCs/>
          <w:sz w:val="20"/>
          <w:szCs w:val="20"/>
        </w:rPr>
        <w:t xml:space="preserve"> receive report </w:t>
      </w:r>
      <w:r w:rsidR="005B741C" w:rsidRPr="000F4BF6">
        <w:rPr>
          <w:rFonts w:asciiTheme="minorHAnsi" w:hAnsiTheme="minorHAnsi" w:cstheme="minorHAnsi"/>
          <w:b/>
          <w:bCs/>
          <w:sz w:val="20"/>
          <w:szCs w:val="20"/>
        </w:rPr>
        <w:t>updates on Volunteer Information pack</w:t>
      </w:r>
      <w:r w:rsidR="0080776F">
        <w:rPr>
          <w:rFonts w:asciiTheme="minorHAnsi" w:hAnsiTheme="minorHAnsi" w:cstheme="minorHAnsi"/>
          <w:sz w:val="20"/>
          <w:szCs w:val="20"/>
        </w:rPr>
        <w:t xml:space="preserve">. </w:t>
      </w:r>
      <w:r w:rsidR="0080776F">
        <w:rPr>
          <w:rFonts w:asciiTheme="minorHAnsi" w:hAnsiTheme="minorHAnsi" w:cstheme="minorHAnsi"/>
          <w:i/>
          <w:iCs/>
          <w:sz w:val="20"/>
          <w:szCs w:val="20"/>
        </w:rPr>
        <w:t xml:space="preserve"> </w:t>
      </w:r>
      <w:r w:rsidR="0080776F" w:rsidRPr="008B55D8">
        <w:rPr>
          <w:rFonts w:asciiTheme="minorHAnsi" w:hAnsiTheme="minorHAnsi" w:cstheme="minorHAnsi"/>
          <w:sz w:val="20"/>
          <w:szCs w:val="20"/>
        </w:rPr>
        <w:t>Unfortunately</w:t>
      </w:r>
      <w:r w:rsidR="008B55D8" w:rsidRPr="008B55D8">
        <w:rPr>
          <w:rFonts w:asciiTheme="minorHAnsi" w:hAnsiTheme="minorHAnsi" w:cstheme="minorHAnsi"/>
          <w:sz w:val="20"/>
          <w:szCs w:val="20"/>
        </w:rPr>
        <w:t>,</w:t>
      </w:r>
      <w:r w:rsidR="0080776F" w:rsidRPr="008B55D8">
        <w:rPr>
          <w:rFonts w:asciiTheme="minorHAnsi" w:hAnsiTheme="minorHAnsi" w:cstheme="minorHAnsi"/>
          <w:sz w:val="20"/>
          <w:szCs w:val="20"/>
        </w:rPr>
        <w:t xml:space="preserve"> </w:t>
      </w:r>
      <w:r w:rsidR="008B55D8" w:rsidRPr="008B55D8">
        <w:rPr>
          <w:rFonts w:asciiTheme="minorHAnsi" w:hAnsiTheme="minorHAnsi" w:cstheme="minorHAnsi"/>
          <w:sz w:val="20"/>
          <w:szCs w:val="20"/>
        </w:rPr>
        <w:t>due to other work the Clerk had</w:t>
      </w:r>
      <w:r w:rsidR="0080776F" w:rsidRPr="008B55D8">
        <w:rPr>
          <w:rFonts w:asciiTheme="minorHAnsi" w:hAnsiTheme="minorHAnsi" w:cstheme="minorHAnsi"/>
          <w:sz w:val="20"/>
          <w:szCs w:val="20"/>
        </w:rPr>
        <w:t xml:space="preserve"> not been able to complete this. </w:t>
      </w:r>
      <w:r w:rsidR="000F4BF6">
        <w:rPr>
          <w:rFonts w:asciiTheme="minorHAnsi" w:hAnsiTheme="minorHAnsi" w:cstheme="minorHAnsi"/>
          <w:sz w:val="20"/>
          <w:szCs w:val="20"/>
        </w:rPr>
        <w:t>T</w:t>
      </w:r>
      <w:r w:rsidR="0080776F" w:rsidRPr="008B55D8">
        <w:rPr>
          <w:rFonts w:asciiTheme="minorHAnsi" w:hAnsiTheme="minorHAnsi" w:cstheme="minorHAnsi"/>
          <w:sz w:val="20"/>
          <w:szCs w:val="20"/>
        </w:rPr>
        <w:t xml:space="preserve">his </w:t>
      </w:r>
      <w:r w:rsidR="008B55D8" w:rsidRPr="008B55D8">
        <w:rPr>
          <w:rFonts w:asciiTheme="minorHAnsi" w:hAnsiTheme="minorHAnsi" w:cstheme="minorHAnsi"/>
          <w:sz w:val="20"/>
          <w:szCs w:val="20"/>
        </w:rPr>
        <w:t>wa</w:t>
      </w:r>
      <w:r w:rsidR="0080776F" w:rsidRPr="008B55D8">
        <w:rPr>
          <w:rFonts w:asciiTheme="minorHAnsi" w:hAnsiTheme="minorHAnsi" w:cstheme="minorHAnsi"/>
          <w:sz w:val="20"/>
          <w:szCs w:val="20"/>
        </w:rPr>
        <w:t xml:space="preserve">s not a </w:t>
      </w:r>
      <w:r w:rsidR="000F4BF6">
        <w:rPr>
          <w:rFonts w:asciiTheme="minorHAnsi" w:hAnsiTheme="minorHAnsi" w:cstheme="minorHAnsi"/>
          <w:sz w:val="20"/>
          <w:szCs w:val="20"/>
        </w:rPr>
        <w:t>significant</w:t>
      </w:r>
      <w:r w:rsidR="0080776F" w:rsidRPr="008B55D8">
        <w:rPr>
          <w:rFonts w:asciiTheme="minorHAnsi" w:hAnsiTheme="minorHAnsi" w:cstheme="minorHAnsi"/>
          <w:sz w:val="20"/>
          <w:szCs w:val="20"/>
        </w:rPr>
        <w:t xml:space="preserve"> issue</w:t>
      </w:r>
      <w:r w:rsidR="000F4BF6">
        <w:rPr>
          <w:rFonts w:asciiTheme="minorHAnsi" w:hAnsiTheme="minorHAnsi" w:cstheme="minorHAnsi"/>
          <w:sz w:val="20"/>
          <w:szCs w:val="20"/>
        </w:rPr>
        <w:t xml:space="preserve"> at present</w:t>
      </w:r>
      <w:r w:rsidR="0080776F" w:rsidRPr="008B55D8">
        <w:rPr>
          <w:rFonts w:asciiTheme="minorHAnsi" w:hAnsiTheme="minorHAnsi" w:cstheme="minorHAnsi"/>
          <w:sz w:val="20"/>
          <w:szCs w:val="20"/>
        </w:rPr>
        <w:t xml:space="preserve"> as the volunteers </w:t>
      </w:r>
      <w:r w:rsidR="000F4BF6">
        <w:rPr>
          <w:rFonts w:asciiTheme="minorHAnsi" w:hAnsiTheme="minorHAnsi" w:cstheme="minorHAnsi"/>
          <w:sz w:val="20"/>
          <w:szCs w:val="20"/>
        </w:rPr>
        <w:t xml:space="preserve">other than water testers </w:t>
      </w:r>
      <w:r w:rsidR="008B55D8" w:rsidRPr="008B55D8">
        <w:rPr>
          <w:rFonts w:asciiTheme="minorHAnsi" w:hAnsiTheme="minorHAnsi" w:cstheme="minorHAnsi"/>
          <w:sz w:val="20"/>
          <w:szCs w:val="20"/>
        </w:rPr>
        <w:t>we</w:t>
      </w:r>
      <w:r w:rsidR="0080776F" w:rsidRPr="008B55D8">
        <w:rPr>
          <w:rFonts w:asciiTheme="minorHAnsi" w:hAnsiTheme="minorHAnsi" w:cstheme="minorHAnsi"/>
          <w:sz w:val="20"/>
          <w:szCs w:val="20"/>
        </w:rPr>
        <w:t>re mainly committee members. Water testers w</w:t>
      </w:r>
      <w:r w:rsidR="008B55D8" w:rsidRPr="008B55D8">
        <w:rPr>
          <w:rFonts w:asciiTheme="minorHAnsi" w:hAnsiTheme="minorHAnsi" w:cstheme="minorHAnsi"/>
          <w:sz w:val="20"/>
          <w:szCs w:val="20"/>
        </w:rPr>
        <w:t>ould</w:t>
      </w:r>
      <w:r w:rsidR="0080776F" w:rsidRPr="008B55D8">
        <w:rPr>
          <w:rFonts w:asciiTheme="minorHAnsi" w:hAnsiTheme="minorHAnsi" w:cstheme="minorHAnsi"/>
          <w:sz w:val="20"/>
          <w:szCs w:val="20"/>
        </w:rPr>
        <w:t xml:space="preserve"> be covered by the CRAG insurance </w:t>
      </w:r>
      <w:r w:rsidR="008B55D8" w:rsidRPr="008B55D8">
        <w:rPr>
          <w:rFonts w:asciiTheme="minorHAnsi" w:hAnsiTheme="minorHAnsi" w:cstheme="minorHAnsi"/>
          <w:sz w:val="20"/>
          <w:szCs w:val="20"/>
        </w:rPr>
        <w:t xml:space="preserve">and protocol. </w:t>
      </w:r>
      <w:r w:rsidR="00FC7FC7">
        <w:rPr>
          <w:rFonts w:asciiTheme="minorHAnsi" w:hAnsiTheme="minorHAnsi" w:cstheme="minorHAnsi"/>
          <w:sz w:val="20"/>
          <w:szCs w:val="20"/>
        </w:rPr>
        <w:t xml:space="preserve">Clerk to complete this work for the next meeting. </w:t>
      </w:r>
      <w:r w:rsidR="008B55D8">
        <w:rPr>
          <w:rFonts w:asciiTheme="minorHAnsi" w:hAnsiTheme="minorHAnsi" w:cstheme="minorHAnsi"/>
          <w:sz w:val="20"/>
          <w:szCs w:val="20"/>
        </w:rPr>
        <w:tab/>
      </w:r>
      <w:r w:rsidR="008B55D8">
        <w:rPr>
          <w:rFonts w:asciiTheme="minorHAnsi" w:hAnsiTheme="minorHAnsi" w:cstheme="minorHAnsi"/>
          <w:sz w:val="20"/>
          <w:szCs w:val="20"/>
        </w:rPr>
        <w:tab/>
      </w:r>
      <w:r w:rsidR="008B55D8">
        <w:rPr>
          <w:rFonts w:asciiTheme="minorHAnsi" w:hAnsiTheme="minorHAnsi" w:cstheme="minorHAnsi"/>
          <w:sz w:val="20"/>
          <w:szCs w:val="20"/>
        </w:rPr>
        <w:tab/>
        <w:t xml:space="preserve">    </w:t>
      </w:r>
      <w:r w:rsidR="008B55D8" w:rsidRPr="008B55D8">
        <w:rPr>
          <w:rFonts w:asciiTheme="minorHAnsi" w:hAnsiTheme="minorHAnsi" w:cstheme="minorHAnsi"/>
          <w:b/>
          <w:bCs/>
          <w:sz w:val="20"/>
          <w:szCs w:val="20"/>
        </w:rPr>
        <w:t>Action: Clerk</w:t>
      </w:r>
    </w:p>
    <w:p w14:paraId="3ECFC767" w14:textId="77777777" w:rsidR="003934E4" w:rsidRPr="003934E4" w:rsidRDefault="0037334A" w:rsidP="00A43691">
      <w:pPr>
        <w:pStyle w:val="ListParagraph"/>
        <w:numPr>
          <w:ilvl w:val="0"/>
          <w:numId w:val="1"/>
        </w:numPr>
        <w:rPr>
          <w:rFonts w:asciiTheme="minorHAnsi" w:hAnsiTheme="minorHAnsi" w:cstheme="minorHAnsi"/>
          <w:b/>
          <w:bCs/>
          <w:sz w:val="20"/>
          <w:szCs w:val="20"/>
        </w:rPr>
      </w:pPr>
      <w:r w:rsidRPr="00544E0F">
        <w:rPr>
          <w:rFonts w:asciiTheme="minorHAnsi" w:hAnsiTheme="minorHAnsi" w:cstheme="minorHAnsi"/>
          <w:b/>
          <w:bCs/>
          <w:sz w:val="20"/>
          <w:szCs w:val="20"/>
        </w:rPr>
        <w:t>To discuss matters in relation to Communications &amp; Media</w:t>
      </w:r>
      <w:r w:rsidR="00284468">
        <w:rPr>
          <w:rFonts w:asciiTheme="minorHAnsi" w:hAnsiTheme="minorHAnsi" w:cstheme="minorHAnsi"/>
          <w:b/>
          <w:bCs/>
          <w:sz w:val="20"/>
          <w:szCs w:val="20"/>
        </w:rPr>
        <w:t>.</w:t>
      </w:r>
      <w:r w:rsidR="00284468">
        <w:rPr>
          <w:rFonts w:asciiTheme="minorHAnsi" w:hAnsiTheme="minorHAnsi" w:cstheme="minorHAnsi"/>
          <w:sz w:val="20"/>
          <w:szCs w:val="20"/>
        </w:rPr>
        <w:t xml:space="preserve"> Project Leads to produce a brief overview of their projects to date before Christmas so that JW c</w:t>
      </w:r>
      <w:r w:rsidR="000F4BF6">
        <w:rPr>
          <w:rFonts w:asciiTheme="minorHAnsi" w:hAnsiTheme="minorHAnsi" w:cstheme="minorHAnsi"/>
          <w:sz w:val="20"/>
          <w:szCs w:val="20"/>
        </w:rPr>
        <w:t>ould</w:t>
      </w:r>
      <w:r w:rsidR="00284468">
        <w:rPr>
          <w:rFonts w:asciiTheme="minorHAnsi" w:hAnsiTheme="minorHAnsi" w:cstheme="minorHAnsi"/>
          <w:sz w:val="20"/>
          <w:szCs w:val="20"/>
        </w:rPr>
        <w:t xml:space="preserve"> pull together a project overview</w:t>
      </w:r>
      <w:r w:rsidR="008B55D8">
        <w:rPr>
          <w:rFonts w:asciiTheme="minorHAnsi" w:hAnsiTheme="minorHAnsi" w:cstheme="minorHAnsi"/>
          <w:sz w:val="20"/>
          <w:szCs w:val="20"/>
        </w:rPr>
        <w:t xml:space="preserve"> for publication on the Parish webpage, NGH Digest, the three parish magazines</w:t>
      </w:r>
      <w:r w:rsidR="003934E4">
        <w:rPr>
          <w:rFonts w:asciiTheme="minorHAnsi" w:hAnsiTheme="minorHAnsi" w:cstheme="minorHAnsi"/>
          <w:sz w:val="20"/>
          <w:szCs w:val="20"/>
        </w:rPr>
        <w:t xml:space="preserve"> and any other relevant media</w:t>
      </w:r>
      <w:r w:rsidR="008B55D8">
        <w:rPr>
          <w:rFonts w:asciiTheme="minorHAnsi" w:hAnsiTheme="minorHAnsi" w:cstheme="minorHAnsi"/>
          <w:sz w:val="20"/>
          <w:szCs w:val="20"/>
        </w:rPr>
        <w:t>.</w:t>
      </w:r>
    </w:p>
    <w:p w14:paraId="574D2217" w14:textId="17F47AC9" w:rsidR="001D2A9B" w:rsidRPr="003934E4" w:rsidRDefault="003934E4" w:rsidP="003934E4">
      <w:pPr>
        <w:ind w:left="360"/>
        <w:rPr>
          <w:rFonts w:asciiTheme="minorHAnsi" w:hAnsiTheme="minorHAnsi" w:cstheme="minorHAnsi"/>
          <w:b/>
          <w:bCs/>
          <w:sz w:val="20"/>
          <w:szCs w:val="20"/>
        </w:rPr>
      </w:pP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r>
      <w:r>
        <w:rPr>
          <w:rFonts w:asciiTheme="minorHAnsi" w:hAnsiTheme="minorHAnsi" w:cstheme="minorHAnsi"/>
          <w:b/>
          <w:bCs/>
          <w:sz w:val="20"/>
          <w:szCs w:val="20"/>
        </w:rPr>
        <w:tab/>
        <w:t xml:space="preserve">             </w:t>
      </w:r>
      <w:r w:rsidR="008B55D8" w:rsidRPr="003934E4">
        <w:rPr>
          <w:rFonts w:asciiTheme="minorHAnsi" w:hAnsiTheme="minorHAnsi" w:cstheme="minorHAnsi"/>
          <w:b/>
          <w:bCs/>
          <w:sz w:val="20"/>
          <w:szCs w:val="20"/>
        </w:rPr>
        <w:t>Action: DB/JB, JS,</w:t>
      </w:r>
      <w:r w:rsidR="00A64363" w:rsidRPr="003934E4">
        <w:rPr>
          <w:rFonts w:asciiTheme="minorHAnsi" w:hAnsiTheme="minorHAnsi" w:cstheme="minorHAnsi"/>
          <w:b/>
          <w:bCs/>
          <w:sz w:val="20"/>
          <w:szCs w:val="20"/>
        </w:rPr>
        <w:t xml:space="preserve"> </w:t>
      </w:r>
      <w:r w:rsidR="008B55D8" w:rsidRPr="003934E4">
        <w:rPr>
          <w:rFonts w:asciiTheme="minorHAnsi" w:hAnsiTheme="minorHAnsi" w:cstheme="minorHAnsi"/>
          <w:b/>
          <w:bCs/>
          <w:sz w:val="20"/>
          <w:szCs w:val="20"/>
        </w:rPr>
        <w:t>MF,</w:t>
      </w:r>
      <w:r w:rsidR="00A64363" w:rsidRPr="003934E4">
        <w:rPr>
          <w:rFonts w:asciiTheme="minorHAnsi" w:hAnsiTheme="minorHAnsi" w:cstheme="minorHAnsi"/>
          <w:b/>
          <w:bCs/>
          <w:sz w:val="20"/>
          <w:szCs w:val="20"/>
        </w:rPr>
        <w:t xml:space="preserve"> </w:t>
      </w:r>
      <w:r w:rsidR="008B55D8" w:rsidRPr="003934E4">
        <w:rPr>
          <w:rFonts w:asciiTheme="minorHAnsi" w:hAnsiTheme="minorHAnsi" w:cstheme="minorHAnsi"/>
          <w:b/>
          <w:bCs/>
          <w:sz w:val="20"/>
          <w:szCs w:val="20"/>
        </w:rPr>
        <w:t xml:space="preserve">JW  </w:t>
      </w:r>
    </w:p>
    <w:p w14:paraId="243284B3" w14:textId="562BB64D" w:rsidR="00463AA4" w:rsidRPr="00544E0F" w:rsidRDefault="00463AA4" w:rsidP="00A43691">
      <w:pPr>
        <w:pStyle w:val="ListParagraph"/>
        <w:numPr>
          <w:ilvl w:val="0"/>
          <w:numId w:val="1"/>
        </w:numPr>
        <w:rPr>
          <w:rFonts w:asciiTheme="minorHAnsi" w:hAnsiTheme="minorHAnsi" w:cstheme="minorHAnsi"/>
          <w:b/>
          <w:bCs/>
          <w:sz w:val="20"/>
          <w:szCs w:val="20"/>
        </w:rPr>
      </w:pPr>
      <w:r w:rsidRPr="00544E0F">
        <w:rPr>
          <w:rFonts w:asciiTheme="minorHAnsi" w:hAnsiTheme="minorHAnsi" w:cstheme="minorHAnsi"/>
          <w:b/>
          <w:bCs/>
          <w:sz w:val="20"/>
          <w:szCs w:val="20"/>
        </w:rPr>
        <w:t>Any Other Business</w:t>
      </w:r>
      <w:r w:rsidR="00A64363">
        <w:rPr>
          <w:rFonts w:asciiTheme="minorHAnsi" w:hAnsiTheme="minorHAnsi" w:cstheme="minorHAnsi"/>
          <w:sz w:val="20"/>
          <w:szCs w:val="20"/>
        </w:rPr>
        <w:t>. None</w:t>
      </w:r>
    </w:p>
    <w:p w14:paraId="1251030F" w14:textId="02569C07" w:rsidR="005D5FB3" w:rsidRDefault="005D5FB3" w:rsidP="003A4FE6">
      <w:pPr>
        <w:pStyle w:val="ListParagraph"/>
        <w:numPr>
          <w:ilvl w:val="0"/>
          <w:numId w:val="1"/>
        </w:numPr>
        <w:spacing w:line="360" w:lineRule="auto"/>
        <w:rPr>
          <w:rFonts w:asciiTheme="minorHAnsi" w:hAnsiTheme="minorHAnsi" w:cstheme="minorHAnsi"/>
          <w:b/>
          <w:bCs/>
          <w:sz w:val="20"/>
          <w:szCs w:val="20"/>
        </w:rPr>
      </w:pPr>
      <w:r w:rsidRPr="00544E0F">
        <w:rPr>
          <w:rFonts w:asciiTheme="minorHAnsi" w:hAnsiTheme="minorHAnsi" w:cstheme="minorHAnsi"/>
          <w:b/>
          <w:bCs/>
          <w:sz w:val="20"/>
          <w:szCs w:val="20"/>
        </w:rPr>
        <w:t>Date of Next Meeting</w:t>
      </w:r>
      <w:r w:rsidR="00BA3D6C" w:rsidRPr="00544E0F">
        <w:rPr>
          <w:rFonts w:asciiTheme="minorHAnsi" w:hAnsiTheme="minorHAnsi" w:cstheme="minorHAnsi"/>
          <w:b/>
          <w:bCs/>
          <w:sz w:val="20"/>
          <w:szCs w:val="20"/>
        </w:rPr>
        <w:t xml:space="preserve"> </w:t>
      </w:r>
      <w:r w:rsidR="006B3B45" w:rsidRPr="00544E0F">
        <w:rPr>
          <w:rFonts w:asciiTheme="minorHAnsi" w:hAnsiTheme="minorHAnsi" w:cstheme="minorHAnsi"/>
          <w:b/>
          <w:bCs/>
          <w:sz w:val="20"/>
          <w:szCs w:val="20"/>
        </w:rPr>
        <w:t>Wednesday 1</w:t>
      </w:r>
      <w:r w:rsidR="005B741C" w:rsidRPr="00544E0F">
        <w:rPr>
          <w:rFonts w:asciiTheme="minorHAnsi" w:hAnsiTheme="minorHAnsi" w:cstheme="minorHAnsi"/>
          <w:b/>
          <w:bCs/>
          <w:sz w:val="20"/>
          <w:szCs w:val="20"/>
        </w:rPr>
        <w:t>9</w:t>
      </w:r>
      <w:r w:rsidR="006B3B45" w:rsidRPr="00544E0F">
        <w:rPr>
          <w:rFonts w:asciiTheme="minorHAnsi" w:hAnsiTheme="minorHAnsi" w:cstheme="minorHAnsi"/>
          <w:b/>
          <w:bCs/>
          <w:sz w:val="20"/>
          <w:szCs w:val="20"/>
          <w:vertAlign w:val="superscript"/>
        </w:rPr>
        <w:t>th</w:t>
      </w:r>
      <w:r w:rsidR="006B3B45" w:rsidRPr="00544E0F">
        <w:rPr>
          <w:rFonts w:asciiTheme="minorHAnsi" w:hAnsiTheme="minorHAnsi" w:cstheme="minorHAnsi"/>
          <w:b/>
          <w:bCs/>
          <w:sz w:val="20"/>
          <w:szCs w:val="20"/>
        </w:rPr>
        <w:t xml:space="preserve"> </w:t>
      </w:r>
      <w:r w:rsidR="005B741C" w:rsidRPr="00544E0F">
        <w:rPr>
          <w:rFonts w:asciiTheme="minorHAnsi" w:hAnsiTheme="minorHAnsi" w:cstheme="minorHAnsi"/>
          <w:b/>
          <w:bCs/>
          <w:sz w:val="20"/>
          <w:szCs w:val="20"/>
        </w:rPr>
        <w:t xml:space="preserve">February </w:t>
      </w:r>
      <w:r w:rsidR="00BA3D6C" w:rsidRPr="00544E0F">
        <w:rPr>
          <w:rFonts w:asciiTheme="minorHAnsi" w:hAnsiTheme="minorHAnsi" w:cstheme="minorHAnsi"/>
          <w:b/>
          <w:bCs/>
          <w:sz w:val="20"/>
          <w:szCs w:val="20"/>
        </w:rPr>
        <w:t>202</w:t>
      </w:r>
      <w:r w:rsidR="005B741C" w:rsidRPr="00544E0F">
        <w:rPr>
          <w:rFonts w:asciiTheme="minorHAnsi" w:hAnsiTheme="minorHAnsi" w:cstheme="minorHAnsi"/>
          <w:b/>
          <w:bCs/>
          <w:sz w:val="20"/>
          <w:szCs w:val="20"/>
        </w:rPr>
        <w:t>5</w:t>
      </w:r>
      <w:r w:rsidR="00BA3D6C" w:rsidRPr="00544E0F">
        <w:rPr>
          <w:rFonts w:asciiTheme="minorHAnsi" w:hAnsiTheme="minorHAnsi" w:cstheme="minorHAnsi"/>
          <w:b/>
          <w:bCs/>
          <w:sz w:val="20"/>
          <w:szCs w:val="20"/>
        </w:rPr>
        <w:t xml:space="preserve">, </w:t>
      </w:r>
      <w:r w:rsidRPr="00544E0F">
        <w:rPr>
          <w:rFonts w:asciiTheme="minorHAnsi" w:hAnsiTheme="minorHAnsi" w:cstheme="minorHAnsi"/>
          <w:b/>
          <w:bCs/>
          <w:sz w:val="20"/>
          <w:szCs w:val="20"/>
        </w:rPr>
        <w:t>Longframlington Memorial Hall at 7.30 p.m.</w:t>
      </w:r>
    </w:p>
    <w:p w14:paraId="4C42897D" w14:textId="1DF26D3F" w:rsidR="00A64363" w:rsidRPr="00A64363" w:rsidRDefault="00A64363" w:rsidP="00A64363">
      <w:pPr>
        <w:spacing w:line="360" w:lineRule="auto"/>
        <w:ind w:left="360"/>
        <w:rPr>
          <w:rFonts w:asciiTheme="minorHAnsi" w:hAnsiTheme="minorHAnsi" w:cstheme="minorHAnsi"/>
          <w:i/>
          <w:iCs/>
          <w:sz w:val="20"/>
          <w:szCs w:val="20"/>
        </w:rPr>
      </w:pPr>
      <w:r w:rsidRPr="00A64363">
        <w:rPr>
          <w:rFonts w:asciiTheme="minorHAnsi" w:hAnsiTheme="minorHAnsi" w:cstheme="minorHAnsi"/>
          <w:i/>
          <w:iCs/>
          <w:sz w:val="20"/>
          <w:szCs w:val="20"/>
        </w:rPr>
        <w:t>Meeting closed at 9.04 p.m.</w:t>
      </w:r>
    </w:p>
    <w:p w14:paraId="52C72964" w14:textId="3E299C8A" w:rsidR="003C1F80" w:rsidRPr="00980231" w:rsidRDefault="00AC1A16" w:rsidP="00E87886">
      <w:pPr>
        <w:ind w:left="993"/>
        <w:rPr>
          <w:rFonts w:asciiTheme="minorHAnsi" w:hAnsiTheme="minorHAnsi" w:cstheme="minorHAnsi"/>
          <w:b/>
          <w:bCs/>
          <w:sz w:val="20"/>
          <w:szCs w:val="20"/>
        </w:rPr>
      </w:pPr>
      <w:bookmarkStart w:id="8" w:name="_Hlk8392693"/>
      <w:r w:rsidRPr="00E87886">
        <w:rPr>
          <w:rFonts w:ascii="Calibri" w:hAnsi="Calibri" w:cs="Calibri"/>
          <w:b/>
          <w:bCs/>
          <w:sz w:val="20"/>
          <w:szCs w:val="20"/>
        </w:rPr>
        <w:t>Garth Rhodes</w:t>
      </w:r>
      <w:r w:rsidR="00EA3641" w:rsidRPr="00E87886">
        <w:rPr>
          <w:rFonts w:ascii="Calibri" w:hAnsi="Calibri" w:cs="Calibri"/>
          <w:b/>
          <w:bCs/>
          <w:sz w:val="20"/>
          <w:szCs w:val="20"/>
        </w:rPr>
        <w:t>,</w:t>
      </w:r>
      <w:r w:rsidR="00EA3641" w:rsidRPr="00980231">
        <w:rPr>
          <w:rFonts w:asciiTheme="minorHAnsi" w:hAnsiTheme="minorHAnsi" w:cstheme="minorHAnsi"/>
          <w:b/>
          <w:bCs/>
          <w:sz w:val="20"/>
          <w:szCs w:val="20"/>
        </w:rPr>
        <w:t xml:space="preserve"> </w:t>
      </w:r>
      <w:r w:rsidRPr="00980231">
        <w:rPr>
          <w:rFonts w:asciiTheme="minorHAnsi" w:hAnsiTheme="minorHAnsi" w:cstheme="minorHAnsi"/>
          <w:b/>
          <w:bCs/>
          <w:sz w:val="20"/>
          <w:szCs w:val="20"/>
        </w:rPr>
        <w:t>Clerk</w:t>
      </w:r>
      <w:r w:rsidR="00EA3641" w:rsidRPr="00980231">
        <w:rPr>
          <w:rFonts w:asciiTheme="minorHAnsi" w:hAnsiTheme="minorHAnsi" w:cstheme="minorHAnsi"/>
          <w:b/>
          <w:bCs/>
          <w:sz w:val="20"/>
          <w:szCs w:val="20"/>
        </w:rPr>
        <w:t>,</w:t>
      </w:r>
      <w:r w:rsidR="003C1F80" w:rsidRPr="00980231">
        <w:rPr>
          <w:rFonts w:asciiTheme="minorHAnsi" w:hAnsiTheme="minorHAnsi" w:cstheme="minorHAnsi"/>
          <w:b/>
          <w:bCs/>
          <w:sz w:val="20"/>
          <w:szCs w:val="20"/>
        </w:rPr>
        <w:t xml:space="preserve"> </w:t>
      </w:r>
      <w:r w:rsidRPr="00980231">
        <w:rPr>
          <w:rFonts w:asciiTheme="minorHAnsi" w:hAnsiTheme="minorHAnsi" w:cstheme="minorHAnsi"/>
          <w:b/>
          <w:bCs/>
          <w:sz w:val="20"/>
          <w:szCs w:val="20"/>
        </w:rPr>
        <w:t>5 Wardle Terrace</w:t>
      </w:r>
      <w:r w:rsidR="005F295E" w:rsidRPr="00980231">
        <w:rPr>
          <w:rFonts w:asciiTheme="minorHAnsi" w:hAnsiTheme="minorHAnsi" w:cstheme="minorHAnsi"/>
          <w:b/>
          <w:bCs/>
          <w:sz w:val="20"/>
          <w:szCs w:val="20"/>
        </w:rPr>
        <w:t xml:space="preserve">, </w:t>
      </w:r>
      <w:r w:rsidRPr="00980231">
        <w:rPr>
          <w:rFonts w:asciiTheme="minorHAnsi" w:hAnsiTheme="minorHAnsi" w:cstheme="minorHAnsi"/>
          <w:b/>
          <w:bCs/>
          <w:sz w:val="20"/>
          <w:szCs w:val="20"/>
        </w:rPr>
        <w:t>Longframlington</w:t>
      </w:r>
      <w:r w:rsidR="005F295E" w:rsidRPr="00980231">
        <w:rPr>
          <w:rFonts w:asciiTheme="minorHAnsi" w:hAnsiTheme="minorHAnsi" w:cstheme="minorHAnsi"/>
          <w:b/>
          <w:bCs/>
          <w:sz w:val="20"/>
          <w:szCs w:val="20"/>
        </w:rPr>
        <w:t xml:space="preserve">, </w:t>
      </w:r>
      <w:r w:rsidRPr="00980231">
        <w:rPr>
          <w:rFonts w:asciiTheme="minorHAnsi" w:hAnsiTheme="minorHAnsi" w:cstheme="minorHAnsi"/>
          <w:b/>
          <w:bCs/>
          <w:sz w:val="20"/>
          <w:szCs w:val="20"/>
        </w:rPr>
        <w:t>NE65 8AB</w:t>
      </w:r>
      <w:r w:rsidR="00EA3641" w:rsidRPr="00980231">
        <w:rPr>
          <w:rFonts w:asciiTheme="minorHAnsi" w:hAnsiTheme="minorHAnsi" w:cstheme="minorHAnsi"/>
          <w:b/>
          <w:bCs/>
          <w:sz w:val="20"/>
          <w:szCs w:val="20"/>
        </w:rPr>
        <w:t>,</w:t>
      </w:r>
    </w:p>
    <w:p w14:paraId="55C17854" w14:textId="4B6A625D" w:rsidR="00A43691" w:rsidRDefault="00AC1A16" w:rsidP="00544E0F">
      <w:pPr>
        <w:ind w:left="993"/>
        <w:rPr>
          <w:rStyle w:val="Hyperlink"/>
          <w:rFonts w:asciiTheme="minorHAnsi" w:hAnsiTheme="minorHAnsi" w:cstheme="minorHAnsi"/>
          <w:b/>
          <w:bCs/>
          <w:sz w:val="20"/>
          <w:szCs w:val="20"/>
        </w:rPr>
      </w:pPr>
      <w:r w:rsidRPr="00980231">
        <w:rPr>
          <w:rFonts w:asciiTheme="minorHAnsi" w:hAnsiTheme="minorHAnsi" w:cstheme="minorHAnsi"/>
          <w:b/>
          <w:bCs/>
          <w:sz w:val="20"/>
          <w:szCs w:val="20"/>
        </w:rPr>
        <w:t>Tel: 01665 570347</w:t>
      </w:r>
      <w:r w:rsidR="00544E0F">
        <w:rPr>
          <w:rFonts w:asciiTheme="minorHAnsi" w:hAnsiTheme="minorHAnsi" w:cstheme="minorHAnsi"/>
          <w:b/>
          <w:bCs/>
          <w:sz w:val="20"/>
          <w:szCs w:val="20"/>
        </w:rPr>
        <w:t xml:space="preserve"> </w:t>
      </w:r>
      <w:r w:rsidR="003C4CA1" w:rsidRPr="00E87886">
        <w:rPr>
          <w:rFonts w:asciiTheme="minorHAnsi" w:hAnsiTheme="minorHAnsi" w:cstheme="minorHAnsi"/>
          <w:b/>
          <w:bCs/>
          <w:sz w:val="20"/>
          <w:szCs w:val="20"/>
        </w:rPr>
        <w:t>Email</w:t>
      </w:r>
      <w:r w:rsidRPr="00E87886">
        <w:rPr>
          <w:rFonts w:asciiTheme="minorHAnsi" w:hAnsiTheme="minorHAnsi" w:cstheme="minorHAnsi"/>
          <w:b/>
          <w:bCs/>
          <w:sz w:val="20"/>
          <w:szCs w:val="20"/>
        </w:rPr>
        <w:t xml:space="preserve">: </w:t>
      </w:r>
      <w:hyperlink r:id="rId8" w:history="1">
        <w:r w:rsidR="001A4003" w:rsidRPr="00E87886">
          <w:rPr>
            <w:rStyle w:val="Hyperlink"/>
            <w:rFonts w:asciiTheme="minorHAnsi" w:hAnsiTheme="minorHAnsi" w:cstheme="minorHAnsi"/>
            <w:b/>
            <w:bCs/>
            <w:sz w:val="20"/>
            <w:szCs w:val="20"/>
          </w:rPr>
          <w:t>Clerk@Brinkburn.net</w:t>
        </w:r>
      </w:hyperlink>
      <w:bookmarkEnd w:id="8"/>
      <w:r w:rsidR="00A43691">
        <w:rPr>
          <w:rStyle w:val="Hyperlink"/>
          <w:rFonts w:asciiTheme="minorHAnsi" w:hAnsiTheme="minorHAnsi" w:cstheme="minorHAnsi"/>
          <w:b/>
          <w:bCs/>
          <w:sz w:val="20"/>
          <w:szCs w:val="20"/>
        </w:rPr>
        <w:br w:type="page"/>
      </w:r>
    </w:p>
    <w:p w14:paraId="67D09F3B" w14:textId="31A00FF6" w:rsidR="001A4003" w:rsidRDefault="00A43691" w:rsidP="00E87886">
      <w:pPr>
        <w:ind w:left="993"/>
        <w:rPr>
          <w:rFonts w:asciiTheme="minorHAnsi" w:hAnsiTheme="minorHAnsi" w:cstheme="minorHAnsi"/>
          <w:b/>
          <w:bCs/>
          <w:sz w:val="20"/>
          <w:szCs w:val="20"/>
        </w:rPr>
      </w:pPr>
      <w:r>
        <w:rPr>
          <w:rFonts w:asciiTheme="minorHAnsi" w:hAnsiTheme="minorHAnsi" w:cstheme="minorHAnsi"/>
          <w:b/>
          <w:bCs/>
          <w:sz w:val="20"/>
          <w:szCs w:val="20"/>
        </w:rPr>
        <w:lastRenderedPageBreak/>
        <w:t>Appendix 1</w:t>
      </w:r>
    </w:p>
    <w:p w14:paraId="6D83EA04" w14:textId="77777777" w:rsidR="00A43691" w:rsidRDefault="00A43691" w:rsidP="00E87886">
      <w:pPr>
        <w:ind w:left="993"/>
        <w:rPr>
          <w:rFonts w:asciiTheme="minorHAnsi" w:hAnsiTheme="minorHAnsi" w:cstheme="minorHAnsi"/>
          <w:b/>
          <w:bCs/>
          <w:sz w:val="20"/>
          <w:szCs w:val="20"/>
        </w:rPr>
      </w:pPr>
    </w:p>
    <w:p w14:paraId="698BD480" w14:textId="445A71F1" w:rsidR="00A43691" w:rsidRPr="00E87886" w:rsidRDefault="00A43691" w:rsidP="00E87886">
      <w:pPr>
        <w:ind w:left="993"/>
        <w:rPr>
          <w:rFonts w:asciiTheme="minorHAnsi" w:hAnsiTheme="minorHAnsi" w:cstheme="minorHAnsi"/>
          <w:b/>
          <w:bCs/>
          <w:sz w:val="20"/>
          <w:szCs w:val="20"/>
        </w:rPr>
      </w:pPr>
      <w:r w:rsidRPr="00A43691">
        <w:rPr>
          <w:rFonts w:asciiTheme="minorHAnsi" w:hAnsiTheme="minorHAnsi" w:cstheme="minorHAnsi"/>
          <w:b/>
          <w:bCs/>
          <w:noProof/>
          <w:sz w:val="20"/>
          <w:szCs w:val="20"/>
        </w:rPr>
        <w:drawing>
          <wp:inline distT="0" distB="0" distL="0" distR="0" wp14:anchorId="5CD20EBA" wp14:editId="0728C331">
            <wp:extent cx="4321072" cy="6417114"/>
            <wp:effectExtent l="0" t="0" r="3810" b="3175"/>
            <wp:docPr id="544053164" name="Picture 1" descr="A letter of a repor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4053164" name="Picture 1" descr="A letter of a report&#10;&#10;Description automatically generated with medium confidence"/>
                    <pic:cNvPicPr/>
                  </pic:nvPicPr>
                  <pic:blipFill>
                    <a:blip r:embed="rId9"/>
                    <a:stretch>
                      <a:fillRect/>
                    </a:stretch>
                  </pic:blipFill>
                  <pic:spPr>
                    <a:xfrm>
                      <a:off x="0" y="0"/>
                      <a:ext cx="4328108" cy="6427563"/>
                    </a:xfrm>
                    <a:prstGeom prst="rect">
                      <a:avLst/>
                    </a:prstGeom>
                  </pic:spPr>
                </pic:pic>
              </a:graphicData>
            </a:graphic>
          </wp:inline>
        </w:drawing>
      </w:r>
    </w:p>
    <w:sectPr w:rsidR="00A43691" w:rsidRPr="00E87886" w:rsidSect="00DC4920">
      <w:headerReference w:type="default" r:id="rId10"/>
      <w:footerReference w:type="default" r:id="rId11"/>
      <w:pgSz w:w="11906" w:h="16838"/>
      <w:pgMar w:top="567" w:right="849" w:bottom="567"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5EB87C" w14:textId="77777777" w:rsidR="00763B4C" w:rsidRDefault="00763B4C" w:rsidP="005B2E86">
      <w:r>
        <w:separator/>
      </w:r>
    </w:p>
  </w:endnote>
  <w:endnote w:type="continuationSeparator" w:id="0">
    <w:p w14:paraId="054DB2E6" w14:textId="77777777" w:rsidR="00763B4C" w:rsidRDefault="00763B4C" w:rsidP="005B2E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7318601"/>
      <w:docPartObj>
        <w:docPartGallery w:val="Page Numbers (Bottom of Page)"/>
        <w:docPartUnique/>
      </w:docPartObj>
    </w:sdtPr>
    <w:sdtEndPr>
      <w:rPr>
        <w:rFonts w:asciiTheme="minorHAnsi" w:hAnsiTheme="minorHAnsi" w:cstheme="minorHAnsi"/>
        <w:noProof/>
        <w:sz w:val="18"/>
        <w:szCs w:val="18"/>
      </w:rPr>
    </w:sdtEndPr>
    <w:sdtContent>
      <w:p w14:paraId="5402DB78" w14:textId="2E30CA31" w:rsidR="003934E4" w:rsidRPr="003934E4" w:rsidRDefault="003934E4" w:rsidP="003934E4">
        <w:pPr>
          <w:pStyle w:val="Footer"/>
          <w:rPr>
            <w:rFonts w:asciiTheme="minorHAnsi" w:hAnsiTheme="minorHAnsi" w:cstheme="minorHAnsi"/>
            <w:sz w:val="18"/>
            <w:szCs w:val="18"/>
          </w:rPr>
        </w:pPr>
        <w:r w:rsidRPr="003934E4">
          <w:rPr>
            <w:rFonts w:asciiTheme="minorHAnsi" w:hAnsiTheme="minorHAnsi" w:cstheme="minorHAnsi"/>
            <w:sz w:val="18"/>
            <w:szCs w:val="18"/>
          </w:rPr>
          <w:fldChar w:fldCharType="begin"/>
        </w:r>
        <w:r w:rsidRPr="003934E4">
          <w:rPr>
            <w:rFonts w:asciiTheme="minorHAnsi" w:hAnsiTheme="minorHAnsi" w:cstheme="minorHAnsi"/>
            <w:sz w:val="18"/>
            <w:szCs w:val="18"/>
          </w:rPr>
          <w:instrText xml:space="preserve"> FILENAME \* MERGEFORMAT </w:instrText>
        </w:r>
        <w:r w:rsidRPr="003934E4">
          <w:rPr>
            <w:rFonts w:asciiTheme="minorHAnsi" w:hAnsiTheme="minorHAnsi" w:cstheme="minorHAnsi"/>
            <w:sz w:val="18"/>
            <w:szCs w:val="18"/>
          </w:rPr>
          <w:fldChar w:fldCharType="separate"/>
        </w:r>
        <w:r w:rsidRPr="003934E4">
          <w:rPr>
            <w:rFonts w:asciiTheme="minorHAnsi" w:hAnsiTheme="minorHAnsi" w:cstheme="minorHAnsi"/>
            <w:noProof/>
            <w:sz w:val="18"/>
            <w:szCs w:val="18"/>
          </w:rPr>
          <w:t>Climate Change  and  Biodiversity Committe Meeting Notes 20241211</w:t>
        </w:r>
        <w:r w:rsidRPr="003934E4">
          <w:rPr>
            <w:rFonts w:asciiTheme="minorHAnsi" w:hAnsiTheme="minorHAnsi" w:cstheme="minorHAnsi"/>
            <w:sz w:val="18"/>
            <w:szCs w:val="18"/>
          </w:rPr>
          <w:fldChar w:fldCharType="end"/>
        </w:r>
        <w:r>
          <w:rPr>
            <w:rFonts w:asciiTheme="minorHAnsi" w:hAnsiTheme="minorHAnsi" w:cstheme="minorHAnsi"/>
            <w:sz w:val="18"/>
            <w:szCs w:val="18"/>
          </w:rPr>
          <w:t xml:space="preserve">   </w:t>
        </w:r>
        <w:r>
          <w:rPr>
            <w:rFonts w:asciiTheme="minorHAnsi" w:hAnsiTheme="minorHAnsi" w:cstheme="minorHAnsi"/>
            <w:sz w:val="18"/>
            <w:szCs w:val="18"/>
          </w:rPr>
          <w:tab/>
        </w:r>
        <w:r w:rsidRPr="003934E4">
          <w:rPr>
            <w:rFonts w:asciiTheme="minorHAnsi" w:hAnsiTheme="minorHAnsi" w:cstheme="minorHAnsi"/>
            <w:sz w:val="18"/>
            <w:szCs w:val="18"/>
          </w:rPr>
          <w:fldChar w:fldCharType="begin"/>
        </w:r>
        <w:r w:rsidRPr="003934E4">
          <w:rPr>
            <w:rFonts w:asciiTheme="minorHAnsi" w:hAnsiTheme="minorHAnsi" w:cstheme="minorHAnsi"/>
            <w:sz w:val="18"/>
            <w:szCs w:val="18"/>
          </w:rPr>
          <w:instrText xml:space="preserve"> PAGE   \* MERGEFORMAT </w:instrText>
        </w:r>
        <w:r w:rsidRPr="003934E4">
          <w:rPr>
            <w:rFonts w:asciiTheme="minorHAnsi" w:hAnsiTheme="minorHAnsi" w:cstheme="minorHAnsi"/>
            <w:sz w:val="18"/>
            <w:szCs w:val="18"/>
          </w:rPr>
          <w:fldChar w:fldCharType="separate"/>
        </w:r>
        <w:r w:rsidRPr="003934E4">
          <w:rPr>
            <w:rFonts w:asciiTheme="minorHAnsi" w:hAnsiTheme="minorHAnsi" w:cstheme="minorHAnsi"/>
            <w:noProof/>
            <w:sz w:val="18"/>
            <w:szCs w:val="18"/>
          </w:rPr>
          <w:t>2</w:t>
        </w:r>
        <w:r w:rsidRPr="003934E4">
          <w:rPr>
            <w:rFonts w:asciiTheme="minorHAnsi" w:hAnsiTheme="minorHAnsi" w:cstheme="minorHAnsi"/>
            <w:noProof/>
            <w:sz w:val="18"/>
            <w:szCs w:val="18"/>
          </w:rPr>
          <w:fldChar w:fldCharType="end"/>
        </w:r>
      </w:p>
    </w:sdtContent>
  </w:sdt>
  <w:p w14:paraId="50462BFE" w14:textId="75F85C89" w:rsidR="005B2E86" w:rsidRPr="002E4380" w:rsidRDefault="005B2E86">
    <w:pPr>
      <w:pStyle w:val="Footer"/>
      <w:rPr>
        <w:rFonts w:asciiTheme="minorHAnsi" w:hAnsiTheme="minorHAnsi" w:cstheme="minorHAns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0510090" w14:textId="77777777" w:rsidR="00763B4C" w:rsidRDefault="00763B4C" w:rsidP="005B2E86">
      <w:r>
        <w:separator/>
      </w:r>
    </w:p>
  </w:footnote>
  <w:footnote w:type="continuationSeparator" w:id="0">
    <w:p w14:paraId="18CD8D0D" w14:textId="77777777" w:rsidR="00763B4C" w:rsidRDefault="00763B4C" w:rsidP="005B2E8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3053D2B" w14:textId="427AA810" w:rsidR="003A2224" w:rsidRPr="00E4594F" w:rsidRDefault="003A2224" w:rsidP="003A2224">
    <w:pPr>
      <w:pStyle w:val="Header"/>
      <w:pBdr>
        <w:top w:val="single" w:sz="12" w:space="1" w:color="auto"/>
        <w:bottom w:val="single" w:sz="12" w:space="1" w:color="auto"/>
      </w:pBdr>
      <w:jc w:val="center"/>
      <w:rPr>
        <w:rFonts w:asciiTheme="minorHAnsi" w:hAnsiTheme="minorHAnsi" w:cstheme="minorHAnsi"/>
        <w:b/>
        <w:bCs/>
        <w:sz w:val="40"/>
        <w:szCs w:val="40"/>
      </w:rPr>
    </w:pPr>
    <w:r w:rsidRPr="008B570A">
      <w:rPr>
        <w:rFonts w:ascii="Comic Sans MS" w:hAnsi="Comic Sans MS"/>
        <w:b/>
        <w:bCs/>
        <w:sz w:val="40"/>
        <w:szCs w:val="40"/>
      </w:rPr>
      <w:t>Brinkburn and Hesleyhurst Parish Council</w:t>
    </w:r>
    <w:r w:rsidR="00462DB3">
      <w:rPr>
        <w:rFonts w:ascii="Comic Sans MS" w:hAnsi="Comic Sans MS"/>
        <w:b/>
        <w:bCs/>
        <w:noProof/>
        <w:sz w:val="40"/>
        <w:szCs w:val="40"/>
      </w:rPr>
      <w:drawing>
        <wp:inline distT="0" distB="0" distL="0" distR="0" wp14:anchorId="0B319F03" wp14:editId="195A9108">
          <wp:extent cx="707390" cy="591185"/>
          <wp:effectExtent l="0" t="0" r="0" b="0"/>
          <wp:docPr id="3151231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07390" cy="591185"/>
                  </a:xfrm>
                  <a:prstGeom prst="rect">
                    <a:avLst/>
                  </a:prstGeom>
                  <a:noFill/>
                </pic:spPr>
              </pic:pic>
            </a:graphicData>
          </a:graphic>
        </wp:inline>
      </w:drawing>
    </w:r>
  </w:p>
  <w:p w14:paraId="47D8A2C1" w14:textId="77777777" w:rsidR="003A2224" w:rsidRDefault="003A222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99D72CE"/>
    <w:multiLevelType w:val="hybridMultilevel"/>
    <w:tmpl w:val="EBA6DFE6"/>
    <w:lvl w:ilvl="0" w:tplc="6AFA6E20">
      <w:start w:val="1"/>
      <w:numFmt w:val="lowerLetter"/>
      <w:lvlText w:val="%1)"/>
      <w:lvlJc w:val="left"/>
      <w:pPr>
        <w:ind w:left="360" w:hanging="360"/>
      </w:pPr>
      <w:rPr>
        <w:rFonts w:hint="default"/>
        <w:b w:val="0"/>
        <w:bCs w:val="0"/>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2B285DE2"/>
    <w:multiLevelType w:val="multilevel"/>
    <w:tmpl w:val="9EB07026"/>
    <w:lvl w:ilvl="0">
      <w:start w:val="1"/>
      <w:numFmt w:val="decimal"/>
      <w:lvlText w:val="%1."/>
      <w:lvlJc w:val="left"/>
      <w:pPr>
        <w:ind w:left="1080" w:hanging="720"/>
      </w:pPr>
      <w:rPr>
        <w:rFonts w:hint="default"/>
        <w:b w:val="0"/>
        <w:bCs w:val="0"/>
      </w:rPr>
    </w:lvl>
    <w:lvl w:ilvl="1">
      <w:start w:val="1"/>
      <w:numFmt w:val="lowerRoman"/>
      <w:lvlText w:val="%2."/>
      <w:lvlJc w:val="right"/>
      <w:pPr>
        <w:ind w:left="1440" w:hanging="360"/>
      </w:pPr>
      <w:rPr>
        <w:rFonts w:hint="default"/>
        <w:i w:val="0"/>
        <w:iCs w:val="0"/>
      </w:rPr>
    </w:lvl>
    <w:lvl w:ilvl="2">
      <w:start w:val="1"/>
      <w:numFmt w:val="lowerLetter"/>
      <w:lvlText w:val="%3."/>
      <w:lvlJc w:val="right"/>
      <w:pPr>
        <w:ind w:left="1701" w:firstLine="279"/>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3BD21A04"/>
    <w:multiLevelType w:val="hybridMultilevel"/>
    <w:tmpl w:val="F7E241F8"/>
    <w:lvl w:ilvl="0" w:tplc="FFFFFFFF">
      <w:start w:val="1"/>
      <w:numFmt w:val="lowerRoman"/>
      <w:lvlText w:val="%1."/>
      <w:lvlJc w:val="righ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 w15:restartNumberingAfterBreak="0">
    <w:nsid w:val="7FF11953"/>
    <w:multiLevelType w:val="multilevel"/>
    <w:tmpl w:val="1A80F13E"/>
    <w:styleLink w:val="Style1"/>
    <w:lvl w:ilvl="0">
      <w:start w:val="1"/>
      <w:numFmt w:val="decimal"/>
      <w:lvlText w:val="%1."/>
      <w:lvlJc w:val="left"/>
      <w:pPr>
        <w:ind w:left="1080" w:hanging="720"/>
      </w:pPr>
      <w:rPr>
        <w:rFonts w:hint="default"/>
        <w:b w:val="0"/>
        <w:bCs w:val="0"/>
      </w:rPr>
    </w:lvl>
    <w:lvl w:ilvl="1">
      <w:start w:val="1"/>
      <w:numFmt w:val="lowerRoman"/>
      <w:lvlText w:val="%2."/>
      <w:lvlJc w:val="right"/>
      <w:pPr>
        <w:ind w:left="1440" w:hanging="360"/>
      </w:pPr>
      <w:rPr>
        <w:i w:val="0"/>
        <w:iCs w:val="0"/>
      </w:rPr>
    </w:lvl>
    <w:lvl w:ilvl="2">
      <w:start w:val="1"/>
      <w:numFmt w:val="lowerLetter"/>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127699330">
    <w:abstractNumId w:val="1"/>
  </w:num>
  <w:num w:numId="2" w16cid:durableId="856575966">
    <w:abstractNumId w:val="2"/>
  </w:num>
  <w:num w:numId="3" w16cid:durableId="1448158920">
    <w:abstractNumId w:val="0"/>
  </w:num>
  <w:num w:numId="4" w16cid:durableId="1025792117">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00FD"/>
    <w:rsid w:val="00006441"/>
    <w:rsid w:val="00006F28"/>
    <w:rsid w:val="00010FD8"/>
    <w:rsid w:val="00013273"/>
    <w:rsid w:val="000237CF"/>
    <w:rsid w:val="00025CEC"/>
    <w:rsid w:val="000321F8"/>
    <w:rsid w:val="00033050"/>
    <w:rsid w:val="00033485"/>
    <w:rsid w:val="00033695"/>
    <w:rsid w:val="0004118D"/>
    <w:rsid w:val="00044759"/>
    <w:rsid w:val="00046CDA"/>
    <w:rsid w:val="00047DF3"/>
    <w:rsid w:val="00050909"/>
    <w:rsid w:val="000520E5"/>
    <w:rsid w:val="000542E9"/>
    <w:rsid w:val="00054BD7"/>
    <w:rsid w:val="00061285"/>
    <w:rsid w:val="0006157B"/>
    <w:rsid w:val="00062383"/>
    <w:rsid w:val="00064C34"/>
    <w:rsid w:val="00065A16"/>
    <w:rsid w:val="000708CE"/>
    <w:rsid w:val="000808EA"/>
    <w:rsid w:val="000816C2"/>
    <w:rsid w:val="00083D1D"/>
    <w:rsid w:val="000944C6"/>
    <w:rsid w:val="000A43D4"/>
    <w:rsid w:val="000A5589"/>
    <w:rsid w:val="000A66AE"/>
    <w:rsid w:val="000A6E81"/>
    <w:rsid w:val="000B1CFC"/>
    <w:rsid w:val="000B31FB"/>
    <w:rsid w:val="000B42CE"/>
    <w:rsid w:val="000B63EE"/>
    <w:rsid w:val="000C10EA"/>
    <w:rsid w:val="000C1BDC"/>
    <w:rsid w:val="000C2D19"/>
    <w:rsid w:val="000C3F60"/>
    <w:rsid w:val="000C5FC8"/>
    <w:rsid w:val="000D0227"/>
    <w:rsid w:val="000D0651"/>
    <w:rsid w:val="000D270C"/>
    <w:rsid w:val="000E0038"/>
    <w:rsid w:val="000E2325"/>
    <w:rsid w:val="000E7270"/>
    <w:rsid w:val="000F3610"/>
    <w:rsid w:val="000F3613"/>
    <w:rsid w:val="000F4BF6"/>
    <w:rsid w:val="00100C48"/>
    <w:rsid w:val="00100DBD"/>
    <w:rsid w:val="00101583"/>
    <w:rsid w:val="00101B64"/>
    <w:rsid w:val="00104B81"/>
    <w:rsid w:val="00105EA9"/>
    <w:rsid w:val="00112241"/>
    <w:rsid w:val="001161F4"/>
    <w:rsid w:val="001164D8"/>
    <w:rsid w:val="0011655C"/>
    <w:rsid w:val="001166B1"/>
    <w:rsid w:val="00116F72"/>
    <w:rsid w:val="0012188F"/>
    <w:rsid w:val="00122402"/>
    <w:rsid w:val="00123BA2"/>
    <w:rsid w:val="00125531"/>
    <w:rsid w:val="001262C3"/>
    <w:rsid w:val="0012688F"/>
    <w:rsid w:val="00126F5C"/>
    <w:rsid w:val="0013360C"/>
    <w:rsid w:val="001341FA"/>
    <w:rsid w:val="001360EE"/>
    <w:rsid w:val="0013664A"/>
    <w:rsid w:val="00136CA6"/>
    <w:rsid w:val="001403EE"/>
    <w:rsid w:val="001410D2"/>
    <w:rsid w:val="00144245"/>
    <w:rsid w:val="00147D6C"/>
    <w:rsid w:val="00151137"/>
    <w:rsid w:val="00155E39"/>
    <w:rsid w:val="001616BA"/>
    <w:rsid w:val="001617AE"/>
    <w:rsid w:val="00161949"/>
    <w:rsid w:val="001629BC"/>
    <w:rsid w:val="00164951"/>
    <w:rsid w:val="00165ECD"/>
    <w:rsid w:val="00167A60"/>
    <w:rsid w:val="001709B0"/>
    <w:rsid w:val="00174D76"/>
    <w:rsid w:val="001858E4"/>
    <w:rsid w:val="001862C5"/>
    <w:rsid w:val="0019343D"/>
    <w:rsid w:val="00196595"/>
    <w:rsid w:val="001A0593"/>
    <w:rsid w:val="001A209D"/>
    <w:rsid w:val="001A4003"/>
    <w:rsid w:val="001A6887"/>
    <w:rsid w:val="001A6DBF"/>
    <w:rsid w:val="001B08E0"/>
    <w:rsid w:val="001B4036"/>
    <w:rsid w:val="001C125F"/>
    <w:rsid w:val="001C2F12"/>
    <w:rsid w:val="001C4C9E"/>
    <w:rsid w:val="001C4D06"/>
    <w:rsid w:val="001C5E77"/>
    <w:rsid w:val="001C6926"/>
    <w:rsid w:val="001C6DAC"/>
    <w:rsid w:val="001D04A8"/>
    <w:rsid w:val="001D29F2"/>
    <w:rsid w:val="001D2A9B"/>
    <w:rsid w:val="001E381B"/>
    <w:rsid w:val="001E535B"/>
    <w:rsid w:val="001F2B80"/>
    <w:rsid w:val="001F3FE0"/>
    <w:rsid w:val="001F6F2B"/>
    <w:rsid w:val="002009D6"/>
    <w:rsid w:val="0020225F"/>
    <w:rsid w:val="0020782E"/>
    <w:rsid w:val="002109CA"/>
    <w:rsid w:val="00210F28"/>
    <w:rsid w:val="002142BE"/>
    <w:rsid w:val="00214DEE"/>
    <w:rsid w:val="00215E92"/>
    <w:rsid w:val="00222222"/>
    <w:rsid w:val="00223211"/>
    <w:rsid w:val="00223FE6"/>
    <w:rsid w:val="002259CF"/>
    <w:rsid w:val="00225EBE"/>
    <w:rsid w:val="00231344"/>
    <w:rsid w:val="00231E48"/>
    <w:rsid w:val="00235277"/>
    <w:rsid w:val="00236FB1"/>
    <w:rsid w:val="00240284"/>
    <w:rsid w:val="00242DCB"/>
    <w:rsid w:val="002460DC"/>
    <w:rsid w:val="00255FEA"/>
    <w:rsid w:val="00261BFA"/>
    <w:rsid w:val="002620E1"/>
    <w:rsid w:val="00262CA4"/>
    <w:rsid w:val="002638AF"/>
    <w:rsid w:val="00267860"/>
    <w:rsid w:val="0027448F"/>
    <w:rsid w:val="00274FAD"/>
    <w:rsid w:val="00275B93"/>
    <w:rsid w:val="00276440"/>
    <w:rsid w:val="00280813"/>
    <w:rsid w:val="00284468"/>
    <w:rsid w:val="00284EA0"/>
    <w:rsid w:val="00284F1E"/>
    <w:rsid w:val="00287986"/>
    <w:rsid w:val="0029006E"/>
    <w:rsid w:val="002901C3"/>
    <w:rsid w:val="00291A1E"/>
    <w:rsid w:val="002A195F"/>
    <w:rsid w:val="002A4138"/>
    <w:rsid w:val="002A7199"/>
    <w:rsid w:val="002A7799"/>
    <w:rsid w:val="002A7D57"/>
    <w:rsid w:val="002B33B1"/>
    <w:rsid w:val="002B4D12"/>
    <w:rsid w:val="002B5AF9"/>
    <w:rsid w:val="002B5F53"/>
    <w:rsid w:val="002B7054"/>
    <w:rsid w:val="002C71B5"/>
    <w:rsid w:val="002C795A"/>
    <w:rsid w:val="002D1C18"/>
    <w:rsid w:val="002D287B"/>
    <w:rsid w:val="002D5265"/>
    <w:rsid w:val="002D5C26"/>
    <w:rsid w:val="002D76B9"/>
    <w:rsid w:val="002D7EE8"/>
    <w:rsid w:val="002E350F"/>
    <w:rsid w:val="002E4380"/>
    <w:rsid w:val="002F2858"/>
    <w:rsid w:val="002F352D"/>
    <w:rsid w:val="002F6074"/>
    <w:rsid w:val="003008CA"/>
    <w:rsid w:val="0030399E"/>
    <w:rsid w:val="00303C6C"/>
    <w:rsid w:val="00303ED7"/>
    <w:rsid w:val="00310D20"/>
    <w:rsid w:val="00312931"/>
    <w:rsid w:val="003253B6"/>
    <w:rsid w:val="00327F9D"/>
    <w:rsid w:val="00333C50"/>
    <w:rsid w:val="0034067E"/>
    <w:rsid w:val="003445A9"/>
    <w:rsid w:val="00345505"/>
    <w:rsid w:val="00347ED1"/>
    <w:rsid w:val="00350019"/>
    <w:rsid w:val="00356285"/>
    <w:rsid w:val="00361303"/>
    <w:rsid w:val="00366BB6"/>
    <w:rsid w:val="00372F90"/>
    <w:rsid w:val="0037334A"/>
    <w:rsid w:val="00373374"/>
    <w:rsid w:val="00375382"/>
    <w:rsid w:val="00380548"/>
    <w:rsid w:val="003817C4"/>
    <w:rsid w:val="003837BB"/>
    <w:rsid w:val="00385345"/>
    <w:rsid w:val="003934E4"/>
    <w:rsid w:val="003A00B2"/>
    <w:rsid w:val="003A11AE"/>
    <w:rsid w:val="003A2224"/>
    <w:rsid w:val="003A4FE6"/>
    <w:rsid w:val="003A797D"/>
    <w:rsid w:val="003A7A3F"/>
    <w:rsid w:val="003B0639"/>
    <w:rsid w:val="003B1A2F"/>
    <w:rsid w:val="003C1878"/>
    <w:rsid w:val="003C19F1"/>
    <w:rsid w:val="003C1F80"/>
    <w:rsid w:val="003C4CA1"/>
    <w:rsid w:val="003C77D0"/>
    <w:rsid w:val="003D7D2E"/>
    <w:rsid w:val="003E7944"/>
    <w:rsid w:val="003E7A2A"/>
    <w:rsid w:val="003E7B3A"/>
    <w:rsid w:val="003F5E4B"/>
    <w:rsid w:val="003F694B"/>
    <w:rsid w:val="003F7C85"/>
    <w:rsid w:val="004109DC"/>
    <w:rsid w:val="00411C74"/>
    <w:rsid w:val="004129BC"/>
    <w:rsid w:val="00412BEA"/>
    <w:rsid w:val="00421E2E"/>
    <w:rsid w:val="00422C1D"/>
    <w:rsid w:val="00423F1C"/>
    <w:rsid w:val="00425578"/>
    <w:rsid w:val="00426176"/>
    <w:rsid w:val="00432506"/>
    <w:rsid w:val="004416F8"/>
    <w:rsid w:val="004426E1"/>
    <w:rsid w:val="0044322E"/>
    <w:rsid w:val="00444AE2"/>
    <w:rsid w:val="0044735A"/>
    <w:rsid w:val="00450624"/>
    <w:rsid w:val="004563DE"/>
    <w:rsid w:val="00461178"/>
    <w:rsid w:val="004613BB"/>
    <w:rsid w:val="00462DB3"/>
    <w:rsid w:val="00463AA4"/>
    <w:rsid w:val="00464B1A"/>
    <w:rsid w:val="0046579F"/>
    <w:rsid w:val="00465B46"/>
    <w:rsid w:val="00475B09"/>
    <w:rsid w:val="00476047"/>
    <w:rsid w:val="00477576"/>
    <w:rsid w:val="004775C1"/>
    <w:rsid w:val="00482422"/>
    <w:rsid w:val="004853FA"/>
    <w:rsid w:val="00485600"/>
    <w:rsid w:val="00487CB5"/>
    <w:rsid w:val="00491CA3"/>
    <w:rsid w:val="00493829"/>
    <w:rsid w:val="00495304"/>
    <w:rsid w:val="0049648E"/>
    <w:rsid w:val="00497DBE"/>
    <w:rsid w:val="004A419B"/>
    <w:rsid w:val="004A6B3B"/>
    <w:rsid w:val="004B21CA"/>
    <w:rsid w:val="004B3570"/>
    <w:rsid w:val="004C00FD"/>
    <w:rsid w:val="004C145D"/>
    <w:rsid w:val="004D7C39"/>
    <w:rsid w:val="004E0FD3"/>
    <w:rsid w:val="004E130E"/>
    <w:rsid w:val="004F0065"/>
    <w:rsid w:val="004F4C74"/>
    <w:rsid w:val="004F4FA1"/>
    <w:rsid w:val="0050001E"/>
    <w:rsid w:val="00504BB8"/>
    <w:rsid w:val="005077D4"/>
    <w:rsid w:val="0051246A"/>
    <w:rsid w:val="0051628B"/>
    <w:rsid w:val="0052037F"/>
    <w:rsid w:val="00531315"/>
    <w:rsid w:val="00534368"/>
    <w:rsid w:val="0053450A"/>
    <w:rsid w:val="005350A1"/>
    <w:rsid w:val="0054189B"/>
    <w:rsid w:val="00542530"/>
    <w:rsid w:val="00543C98"/>
    <w:rsid w:val="00544E0F"/>
    <w:rsid w:val="00545793"/>
    <w:rsid w:val="00545B9D"/>
    <w:rsid w:val="0054744A"/>
    <w:rsid w:val="00551CC2"/>
    <w:rsid w:val="00554BC4"/>
    <w:rsid w:val="00564183"/>
    <w:rsid w:val="0056690A"/>
    <w:rsid w:val="0056705E"/>
    <w:rsid w:val="00567CC7"/>
    <w:rsid w:val="00573C7B"/>
    <w:rsid w:val="00573CBD"/>
    <w:rsid w:val="005763FB"/>
    <w:rsid w:val="005766FC"/>
    <w:rsid w:val="005819FD"/>
    <w:rsid w:val="0058430F"/>
    <w:rsid w:val="00591ACD"/>
    <w:rsid w:val="00592D28"/>
    <w:rsid w:val="005944C3"/>
    <w:rsid w:val="00594996"/>
    <w:rsid w:val="00595301"/>
    <w:rsid w:val="005A5202"/>
    <w:rsid w:val="005A5BB4"/>
    <w:rsid w:val="005A65FB"/>
    <w:rsid w:val="005B261D"/>
    <w:rsid w:val="005B2E86"/>
    <w:rsid w:val="005B33A7"/>
    <w:rsid w:val="005B41B6"/>
    <w:rsid w:val="005B5262"/>
    <w:rsid w:val="005B741C"/>
    <w:rsid w:val="005B7E99"/>
    <w:rsid w:val="005C0691"/>
    <w:rsid w:val="005C1609"/>
    <w:rsid w:val="005C1A5D"/>
    <w:rsid w:val="005C3E99"/>
    <w:rsid w:val="005C4ADE"/>
    <w:rsid w:val="005C5CB3"/>
    <w:rsid w:val="005C7403"/>
    <w:rsid w:val="005D0BE3"/>
    <w:rsid w:val="005D5BD1"/>
    <w:rsid w:val="005D5FB3"/>
    <w:rsid w:val="005D66F3"/>
    <w:rsid w:val="005E4E02"/>
    <w:rsid w:val="005E6018"/>
    <w:rsid w:val="005E6CC3"/>
    <w:rsid w:val="005E7018"/>
    <w:rsid w:val="005E7500"/>
    <w:rsid w:val="005F0425"/>
    <w:rsid w:val="005F1636"/>
    <w:rsid w:val="005F2314"/>
    <w:rsid w:val="005F295E"/>
    <w:rsid w:val="005F434B"/>
    <w:rsid w:val="005F75DE"/>
    <w:rsid w:val="0060226C"/>
    <w:rsid w:val="00602B7B"/>
    <w:rsid w:val="0060588F"/>
    <w:rsid w:val="006072A1"/>
    <w:rsid w:val="006101FE"/>
    <w:rsid w:val="00620783"/>
    <w:rsid w:val="00623BF2"/>
    <w:rsid w:val="00626CC8"/>
    <w:rsid w:val="00631A4A"/>
    <w:rsid w:val="00631D9B"/>
    <w:rsid w:val="0063476D"/>
    <w:rsid w:val="0063611B"/>
    <w:rsid w:val="0063674C"/>
    <w:rsid w:val="0064161D"/>
    <w:rsid w:val="00665CCE"/>
    <w:rsid w:val="00670DF8"/>
    <w:rsid w:val="00671347"/>
    <w:rsid w:val="00673F45"/>
    <w:rsid w:val="00675690"/>
    <w:rsid w:val="00677AE5"/>
    <w:rsid w:val="00681195"/>
    <w:rsid w:val="006813F2"/>
    <w:rsid w:val="00686361"/>
    <w:rsid w:val="0068743A"/>
    <w:rsid w:val="006902B7"/>
    <w:rsid w:val="006942FA"/>
    <w:rsid w:val="00695324"/>
    <w:rsid w:val="006A0CA4"/>
    <w:rsid w:val="006A1CDB"/>
    <w:rsid w:val="006A3ABF"/>
    <w:rsid w:val="006B0586"/>
    <w:rsid w:val="006B0DBA"/>
    <w:rsid w:val="006B1414"/>
    <w:rsid w:val="006B1E91"/>
    <w:rsid w:val="006B3527"/>
    <w:rsid w:val="006B3B45"/>
    <w:rsid w:val="006B3E14"/>
    <w:rsid w:val="006B61CD"/>
    <w:rsid w:val="006B6680"/>
    <w:rsid w:val="006C1B4B"/>
    <w:rsid w:val="006D3254"/>
    <w:rsid w:val="006E421F"/>
    <w:rsid w:val="006E6C2D"/>
    <w:rsid w:val="006F2B64"/>
    <w:rsid w:val="006F7126"/>
    <w:rsid w:val="00700A7A"/>
    <w:rsid w:val="00706CBE"/>
    <w:rsid w:val="0071191B"/>
    <w:rsid w:val="00711BBA"/>
    <w:rsid w:val="00712A38"/>
    <w:rsid w:val="00715DB4"/>
    <w:rsid w:val="00717DDF"/>
    <w:rsid w:val="0072253C"/>
    <w:rsid w:val="00725277"/>
    <w:rsid w:val="0072735F"/>
    <w:rsid w:val="00727598"/>
    <w:rsid w:val="00727803"/>
    <w:rsid w:val="00730DDD"/>
    <w:rsid w:val="007410F0"/>
    <w:rsid w:val="00741C3E"/>
    <w:rsid w:val="00744481"/>
    <w:rsid w:val="007462AE"/>
    <w:rsid w:val="0074699F"/>
    <w:rsid w:val="00747D2E"/>
    <w:rsid w:val="00751684"/>
    <w:rsid w:val="00751BD5"/>
    <w:rsid w:val="0075258C"/>
    <w:rsid w:val="00752A20"/>
    <w:rsid w:val="00753891"/>
    <w:rsid w:val="00757A0B"/>
    <w:rsid w:val="00763B4C"/>
    <w:rsid w:val="00763D1A"/>
    <w:rsid w:val="007664DB"/>
    <w:rsid w:val="00781677"/>
    <w:rsid w:val="00782D8B"/>
    <w:rsid w:val="007842B6"/>
    <w:rsid w:val="00784738"/>
    <w:rsid w:val="00785D4D"/>
    <w:rsid w:val="0079679B"/>
    <w:rsid w:val="007A0AB4"/>
    <w:rsid w:val="007A2940"/>
    <w:rsid w:val="007A3959"/>
    <w:rsid w:val="007A48BC"/>
    <w:rsid w:val="007A5A5A"/>
    <w:rsid w:val="007A76A5"/>
    <w:rsid w:val="007B3B7C"/>
    <w:rsid w:val="007B45C6"/>
    <w:rsid w:val="007B4A21"/>
    <w:rsid w:val="007B628D"/>
    <w:rsid w:val="007B6DBB"/>
    <w:rsid w:val="007C2002"/>
    <w:rsid w:val="007D156F"/>
    <w:rsid w:val="007D5A1E"/>
    <w:rsid w:val="007D6AE0"/>
    <w:rsid w:val="007E2AC4"/>
    <w:rsid w:val="007E58DE"/>
    <w:rsid w:val="007E5D36"/>
    <w:rsid w:val="007E63DB"/>
    <w:rsid w:val="007E794A"/>
    <w:rsid w:val="007F1C98"/>
    <w:rsid w:val="007F554D"/>
    <w:rsid w:val="007F6A3C"/>
    <w:rsid w:val="007F7BA5"/>
    <w:rsid w:val="008006B4"/>
    <w:rsid w:val="00801794"/>
    <w:rsid w:val="008062CF"/>
    <w:rsid w:val="00806505"/>
    <w:rsid w:val="0080776F"/>
    <w:rsid w:val="008101E9"/>
    <w:rsid w:val="008110B9"/>
    <w:rsid w:val="00813458"/>
    <w:rsid w:val="008145C1"/>
    <w:rsid w:val="00815D85"/>
    <w:rsid w:val="0082336F"/>
    <w:rsid w:val="008269F6"/>
    <w:rsid w:val="008450BA"/>
    <w:rsid w:val="0084553C"/>
    <w:rsid w:val="008475E8"/>
    <w:rsid w:val="00857228"/>
    <w:rsid w:val="00857E5A"/>
    <w:rsid w:val="00866085"/>
    <w:rsid w:val="008708C0"/>
    <w:rsid w:val="00874383"/>
    <w:rsid w:val="00885181"/>
    <w:rsid w:val="008931ED"/>
    <w:rsid w:val="008941D7"/>
    <w:rsid w:val="00897E3D"/>
    <w:rsid w:val="008A25B7"/>
    <w:rsid w:val="008A5ECF"/>
    <w:rsid w:val="008A6AFE"/>
    <w:rsid w:val="008B55D8"/>
    <w:rsid w:val="008B5B1C"/>
    <w:rsid w:val="008C0F54"/>
    <w:rsid w:val="008C2A90"/>
    <w:rsid w:val="008C42DF"/>
    <w:rsid w:val="008C4528"/>
    <w:rsid w:val="008C4736"/>
    <w:rsid w:val="008C5F2D"/>
    <w:rsid w:val="008C613F"/>
    <w:rsid w:val="008D0770"/>
    <w:rsid w:val="008D1934"/>
    <w:rsid w:val="008D19A7"/>
    <w:rsid w:val="008D288C"/>
    <w:rsid w:val="008D3B28"/>
    <w:rsid w:val="008D4BE1"/>
    <w:rsid w:val="008D4EDE"/>
    <w:rsid w:val="008D687A"/>
    <w:rsid w:val="008E0550"/>
    <w:rsid w:val="008E06A5"/>
    <w:rsid w:val="008E1498"/>
    <w:rsid w:val="008E1CD1"/>
    <w:rsid w:val="008E4B27"/>
    <w:rsid w:val="0090402A"/>
    <w:rsid w:val="009068FD"/>
    <w:rsid w:val="00910A39"/>
    <w:rsid w:val="009111EF"/>
    <w:rsid w:val="0091301C"/>
    <w:rsid w:val="00920E52"/>
    <w:rsid w:val="00923F5D"/>
    <w:rsid w:val="0092482F"/>
    <w:rsid w:val="009252FC"/>
    <w:rsid w:val="00926C40"/>
    <w:rsid w:val="009278F8"/>
    <w:rsid w:val="0093027C"/>
    <w:rsid w:val="00931480"/>
    <w:rsid w:val="009449F1"/>
    <w:rsid w:val="009474FC"/>
    <w:rsid w:val="00950F17"/>
    <w:rsid w:val="0095198C"/>
    <w:rsid w:val="00954721"/>
    <w:rsid w:val="00962946"/>
    <w:rsid w:val="00963933"/>
    <w:rsid w:val="009646F1"/>
    <w:rsid w:val="00967AEC"/>
    <w:rsid w:val="00973834"/>
    <w:rsid w:val="009758D5"/>
    <w:rsid w:val="00977BCD"/>
    <w:rsid w:val="00980231"/>
    <w:rsid w:val="00982094"/>
    <w:rsid w:val="009904FB"/>
    <w:rsid w:val="00991944"/>
    <w:rsid w:val="00993449"/>
    <w:rsid w:val="0099429B"/>
    <w:rsid w:val="00997FF1"/>
    <w:rsid w:val="009A3BE0"/>
    <w:rsid w:val="009A5506"/>
    <w:rsid w:val="009B040E"/>
    <w:rsid w:val="009B1934"/>
    <w:rsid w:val="009B3799"/>
    <w:rsid w:val="009B4FCD"/>
    <w:rsid w:val="009B62C9"/>
    <w:rsid w:val="009C1651"/>
    <w:rsid w:val="009C1BCE"/>
    <w:rsid w:val="009C30E7"/>
    <w:rsid w:val="009C34B3"/>
    <w:rsid w:val="009C37D6"/>
    <w:rsid w:val="009C5E6D"/>
    <w:rsid w:val="009D0DF5"/>
    <w:rsid w:val="009D1CD3"/>
    <w:rsid w:val="009D2942"/>
    <w:rsid w:val="009D3414"/>
    <w:rsid w:val="009D34AE"/>
    <w:rsid w:val="009D4A34"/>
    <w:rsid w:val="009D4F98"/>
    <w:rsid w:val="009D6CDE"/>
    <w:rsid w:val="009D6DA9"/>
    <w:rsid w:val="009E2001"/>
    <w:rsid w:val="009F37F6"/>
    <w:rsid w:val="009F5A73"/>
    <w:rsid w:val="009F717A"/>
    <w:rsid w:val="009F7562"/>
    <w:rsid w:val="00A03B80"/>
    <w:rsid w:val="00A103A0"/>
    <w:rsid w:val="00A15A53"/>
    <w:rsid w:val="00A17E7E"/>
    <w:rsid w:val="00A227CA"/>
    <w:rsid w:val="00A319B6"/>
    <w:rsid w:val="00A32F87"/>
    <w:rsid w:val="00A34AB5"/>
    <w:rsid w:val="00A40F8B"/>
    <w:rsid w:val="00A43201"/>
    <w:rsid w:val="00A43691"/>
    <w:rsid w:val="00A4567C"/>
    <w:rsid w:val="00A4791A"/>
    <w:rsid w:val="00A51D9A"/>
    <w:rsid w:val="00A54FCB"/>
    <w:rsid w:val="00A5617C"/>
    <w:rsid w:val="00A614A4"/>
    <w:rsid w:val="00A6186D"/>
    <w:rsid w:val="00A64363"/>
    <w:rsid w:val="00A64479"/>
    <w:rsid w:val="00A65189"/>
    <w:rsid w:val="00A7051F"/>
    <w:rsid w:val="00A712A2"/>
    <w:rsid w:val="00A718BF"/>
    <w:rsid w:val="00A71C01"/>
    <w:rsid w:val="00A73E43"/>
    <w:rsid w:val="00A7420A"/>
    <w:rsid w:val="00A74361"/>
    <w:rsid w:val="00A80218"/>
    <w:rsid w:val="00A83B98"/>
    <w:rsid w:val="00A876BD"/>
    <w:rsid w:val="00A90464"/>
    <w:rsid w:val="00A93E8F"/>
    <w:rsid w:val="00AA3CA2"/>
    <w:rsid w:val="00AA5D10"/>
    <w:rsid w:val="00AA639F"/>
    <w:rsid w:val="00AA7ED1"/>
    <w:rsid w:val="00AA7F94"/>
    <w:rsid w:val="00AB47CA"/>
    <w:rsid w:val="00AB7D14"/>
    <w:rsid w:val="00AC1A16"/>
    <w:rsid w:val="00AC4AFC"/>
    <w:rsid w:val="00AC79AC"/>
    <w:rsid w:val="00AD0BD8"/>
    <w:rsid w:val="00AD4077"/>
    <w:rsid w:val="00AD7833"/>
    <w:rsid w:val="00AE2D04"/>
    <w:rsid w:val="00AE653C"/>
    <w:rsid w:val="00AF0CED"/>
    <w:rsid w:val="00AF129A"/>
    <w:rsid w:val="00AF205F"/>
    <w:rsid w:val="00AF4525"/>
    <w:rsid w:val="00AF6032"/>
    <w:rsid w:val="00B02B58"/>
    <w:rsid w:val="00B02B9B"/>
    <w:rsid w:val="00B06A14"/>
    <w:rsid w:val="00B07691"/>
    <w:rsid w:val="00B166A0"/>
    <w:rsid w:val="00B170CC"/>
    <w:rsid w:val="00B23005"/>
    <w:rsid w:val="00B308B3"/>
    <w:rsid w:val="00B36053"/>
    <w:rsid w:val="00B3644E"/>
    <w:rsid w:val="00B378DC"/>
    <w:rsid w:val="00B42729"/>
    <w:rsid w:val="00B4282D"/>
    <w:rsid w:val="00B46BE1"/>
    <w:rsid w:val="00B515C5"/>
    <w:rsid w:val="00B5182B"/>
    <w:rsid w:val="00B5218D"/>
    <w:rsid w:val="00B545FA"/>
    <w:rsid w:val="00B55EF1"/>
    <w:rsid w:val="00B62942"/>
    <w:rsid w:val="00B64F5B"/>
    <w:rsid w:val="00B673E1"/>
    <w:rsid w:val="00B75C94"/>
    <w:rsid w:val="00B75D7D"/>
    <w:rsid w:val="00B77355"/>
    <w:rsid w:val="00B801FC"/>
    <w:rsid w:val="00B821DE"/>
    <w:rsid w:val="00B83F90"/>
    <w:rsid w:val="00B87D80"/>
    <w:rsid w:val="00B91D01"/>
    <w:rsid w:val="00B93D01"/>
    <w:rsid w:val="00B95B9F"/>
    <w:rsid w:val="00BA0A2B"/>
    <w:rsid w:val="00BA30BD"/>
    <w:rsid w:val="00BA3D6C"/>
    <w:rsid w:val="00BB369E"/>
    <w:rsid w:val="00BB68DC"/>
    <w:rsid w:val="00BC175D"/>
    <w:rsid w:val="00BC5A94"/>
    <w:rsid w:val="00BD601F"/>
    <w:rsid w:val="00BD6647"/>
    <w:rsid w:val="00BD66FD"/>
    <w:rsid w:val="00BD6BC2"/>
    <w:rsid w:val="00BE0142"/>
    <w:rsid w:val="00BE3168"/>
    <w:rsid w:val="00BE3E22"/>
    <w:rsid w:val="00BE73B3"/>
    <w:rsid w:val="00BE7561"/>
    <w:rsid w:val="00BF1428"/>
    <w:rsid w:val="00C025D7"/>
    <w:rsid w:val="00C032A4"/>
    <w:rsid w:val="00C051BC"/>
    <w:rsid w:val="00C05DDB"/>
    <w:rsid w:val="00C152A6"/>
    <w:rsid w:val="00C15404"/>
    <w:rsid w:val="00C15A31"/>
    <w:rsid w:val="00C15CD4"/>
    <w:rsid w:val="00C16F3C"/>
    <w:rsid w:val="00C170A2"/>
    <w:rsid w:val="00C203DB"/>
    <w:rsid w:val="00C30F9C"/>
    <w:rsid w:val="00C44246"/>
    <w:rsid w:val="00C44707"/>
    <w:rsid w:val="00C46C75"/>
    <w:rsid w:val="00C577BA"/>
    <w:rsid w:val="00C629C0"/>
    <w:rsid w:val="00C63C97"/>
    <w:rsid w:val="00C7295C"/>
    <w:rsid w:val="00C74F03"/>
    <w:rsid w:val="00C765BD"/>
    <w:rsid w:val="00C767C3"/>
    <w:rsid w:val="00C861E7"/>
    <w:rsid w:val="00C9369F"/>
    <w:rsid w:val="00C94E48"/>
    <w:rsid w:val="00C95D73"/>
    <w:rsid w:val="00C95E2F"/>
    <w:rsid w:val="00C97936"/>
    <w:rsid w:val="00CA3C5C"/>
    <w:rsid w:val="00CA5E0E"/>
    <w:rsid w:val="00CB0110"/>
    <w:rsid w:val="00CB31FC"/>
    <w:rsid w:val="00CB44A8"/>
    <w:rsid w:val="00CC2995"/>
    <w:rsid w:val="00CC34FC"/>
    <w:rsid w:val="00CC3DCB"/>
    <w:rsid w:val="00CC71FC"/>
    <w:rsid w:val="00CD11B0"/>
    <w:rsid w:val="00CD11EB"/>
    <w:rsid w:val="00CD19A2"/>
    <w:rsid w:val="00CD367B"/>
    <w:rsid w:val="00CD5AE8"/>
    <w:rsid w:val="00CD76BE"/>
    <w:rsid w:val="00CE3FC8"/>
    <w:rsid w:val="00CE4C4B"/>
    <w:rsid w:val="00CE5812"/>
    <w:rsid w:val="00CF158B"/>
    <w:rsid w:val="00CF1DB4"/>
    <w:rsid w:val="00CF2E8D"/>
    <w:rsid w:val="00CF357D"/>
    <w:rsid w:val="00CF5E1E"/>
    <w:rsid w:val="00CF687E"/>
    <w:rsid w:val="00D0014D"/>
    <w:rsid w:val="00D03846"/>
    <w:rsid w:val="00D04B9B"/>
    <w:rsid w:val="00D0651C"/>
    <w:rsid w:val="00D07550"/>
    <w:rsid w:val="00D11CE7"/>
    <w:rsid w:val="00D13A94"/>
    <w:rsid w:val="00D20066"/>
    <w:rsid w:val="00D211BC"/>
    <w:rsid w:val="00D30B71"/>
    <w:rsid w:val="00D43B6F"/>
    <w:rsid w:val="00D43D68"/>
    <w:rsid w:val="00D453E8"/>
    <w:rsid w:val="00D468FA"/>
    <w:rsid w:val="00D518A4"/>
    <w:rsid w:val="00D560D5"/>
    <w:rsid w:val="00D5738A"/>
    <w:rsid w:val="00D6505A"/>
    <w:rsid w:val="00D6523D"/>
    <w:rsid w:val="00D71B9C"/>
    <w:rsid w:val="00D72302"/>
    <w:rsid w:val="00D74801"/>
    <w:rsid w:val="00D84155"/>
    <w:rsid w:val="00D87FAF"/>
    <w:rsid w:val="00D93A52"/>
    <w:rsid w:val="00D959C6"/>
    <w:rsid w:val="00D96C2B"/>
    <w:rsid w:val="00DA3AB6"/>
    <w:rsid w:val="00DA4506"/>
    <w:rsid w:val="00DA7E2D"/>
    <w:rsid w:val="00DB4A37"/>
    <w:rsid w:val="00DB6F63"/>
    <w:rsid w:val="00DC174E"/>
    <w:rsid w:val="00DC4920"/>
    <w:rsid w:val="00DD08F8"/>
    <w:rsid w:val="00DD2B30"/>
    <w:rsid w:val="00DD3C9B"/>
    <w:rsid w:val="00DD3D97"/>
    <w:rsid w:val="00DF0A4D"/>
    <w:rsid w:val="00DF2DA3"/>
    <w:rsid w:val="00DF5F78"/>
    <w:rsid w:val="00E02B8B"/>
    <w:rsid w:val="00E15FFA"/>
    <w:rsid w:val="00E1787A"/>
    <w:rsid w:val="00E20B35"/>
    <w:rsid w:val="00E21EE0"/>
    <w:rsid w:val="00E221B5"/>
    <w:rsid w:val="00E232F1"/>
    <w:rsid w:val="00E277A8"/>
    <w:rsid w:val="00E30F1E"/>
    <w:rsid w:val="00E36A33"/>
    <w:rsid w:val="00E36CA2"/>
    <w:rsid w:val="00E3769F"/>
    <w:rsid w:val="00E40DF8"/>
    <w:rsid w:val="00E41E5C"/>
    <w:rsid w:val="00E53AA9"/>
    <w:rsid w:val="00E60B9C"/>
    <w:rsid w:val="00E62448"/>
    <w:rsid w:val="00E677EB"/>
    <w:rsid w:val="00E678D5"/>
    <w:rsid w:val="00E70458"/>
    <w:rsid w:val="00E74512"/>
    <w:rsid w:val="00E77642"/>
    <w:rsid w:val="00E8033E"/>
    <w:rsid w:val="00E80D4D"/>
    <w:rsid w:val="00E81E9D"/>
    <w:rsid w:val="00E81FCA"/>
    <w:rsid w:val="00E8244E"/>
    <w:rsid w:val="00E835BB"/>
    <w:rsid w:val="00E862E8"/>
    <w:rsid w:val="00E8659D"/>
    <w:rsid w:val="00E87886"/>
    <w:rsid w:val="00E9193E"/>
    <w:rsid w:val="00E922AA"/>
    <w:rsid w:val="00E94FBF"/>
    <w:rsid w:val="00E9728C"/>
    <w:rsid w:val="00EA1ED7"/>
    <w:rsid w:val="00EA3641"/>
    <w:rsid w:val="00EA3A54"/>
    <w:rsid w:val="00EA6B24"/>
    <w:rsid w:val="00EA7635"/>
    <w:rsid w:val="00EC0596"/>
    <w:rsid w:val="00EC0DA1"/>
    <w:rsid w:val="00EC1B24"/>
    <w:rsid w:val="00EC6092"/>
    <w:rsid w:val="00ED407E"/>
    <w:rsid w:val="00ED4A10"/>
    <w:rsid w:val="00EE10A5"/>
    <w:rsid w:val="00EE1C3C"/>
    <w:rsid w:val="00EE58D1"/>
    <w:rsid w:val="00EF2E61"/>
    <w:rsid w:val="00EF3277"/>
    <w:rsid w:val="00F01B0B"/>
    <w:rsid w:val="00F02A1B"/>
    <w:rsid w:val="00F043A8"/>
    <w:rsid w:val="00F06461"/>
    <w:rsid w:val="00F1150E"/>
    <w:rsid w:val="00F122B9"/>
    <w:rsid w:val="00F129EE"/>
    <w:rsid w:val="00F14461"/>
    <w:rsid w:val="00F17186"/>
    <w:rsid w:val="00F217B6"/>
    <w:rsid w:val="00F247D7"/>
    <w:rsid w:val="00F27036"/>
    <w:rsid w:val="00F32284"/>
    <w:rsid w:val="00F33047"/>
    <w:rsid w:val="00F40345"/>
    <w:rsid w:val="00F40FB3"/>
    <w:rsid w:val="00F4450D"/>
    <w:rsid w:val="00F45D63"/>
    <w:rsid w:val="00F45D9A"/>
    <w:rsid w:val="00F477EB"/>
    <w:rsid w:val="00F5287E"/>
    <w:rsid w:val="00F569A5"/>
    <w:rsid w:val="00F63FBB"/>
    <w:rsid w:val="00F653A6"/>
    <w:rsid w:val="00F7219E"/>
    <w:rsid w:val="00F72C31"/>
    <w:rsid w:val="00F72FAD"/>
    <w:rsid w:val="00F81F47"/>
    <w:rsid w:val="00F8351A"/>
    <w:rsid w:val="00F854E2"/>
    <w:rsid w:val="00F86EDD"/>
    <w:rsid w:val="00F91441"/>
    <w:rsid w:val="00F91912"/>
    <w:rsid w:val="00F923E3"/>
    <w:rsid w:val="00F92C91"/>
    <w:rsid w:val="00F96964"/>
    <w:rsid w:val="00FA5E53"/>
    <w:rsid w:val="00FA7791"/>
    <w:rsid w:val="00FC3EE1"/>
    <w:rsid w:val="00FC7FC7"/>
    <w:rsid w:val="00FD2687"/>
    <w:rsid w:val="00FD2DBB"/>
    <w:rsid w:val="00FE4A69"/>
    <w:rsid w:val="00FE64E6"/>
    <w:rsid w:val="00FE745E"/>
    <w:rsid w:val="00FF2F80"/>
    <w:rsid w:val="00FF3DEF"/>
    <w:rsid w:val="00FF44B9"/>
    <w:rsid w:val="00FF60F4"/>
    <w:rsid w:val="00FF687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D008D2"/>
  <w15:docId w15:val="{92D721E9-D810-4070-99E8-599A005794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347ED1"/>
    <w:rPr>
      <w:color w:val="0000FF"/>
      <w:u w:val="single"/>
    </w:rPr>
  </w:style>
  <w:style w:type="paragraph" w:styleId="NormalWeb">
    <w:name w:val="Normal (Web)"/>
    <w:basedOn w:val="Normal"/>
    <w:rsid w:val="00AA5D10"/>
  </w:style>
  <w:style w:type="character" w:styleId="Strong">
    <w:name w:val="Strong"/>
    <w:qFormat/>
    <w:rsid w:val="00910A39"/>
    <w:rPr>
      <w:b/>
      <w:bCs/>
    </w:rPr>
  </w:style>
  <w:style w:type="paragraph" w:customStyle="1" w:styleId="Default">
    <w:name w:val="Default"/>
    <w:rsid w:val="00551CC2"/>
    <w:pPr>
      <w:autoSpaceDE w:val="0"/>
      <w:autoSpaceDN w:val="0"/>
      <w:adjustRightInd w:val="0"/>
    </w:pPr>
    <w:rPr>
      <w:rFonts w:ascii="Calibri" w:hAnsi="Calibri" w:cs="Calibri"/>
      <w:color w:val="000000"/>
      <w:sz w:val="24"/>
      <w:szCs w:val="24"/>
    </w:rPr>
  </w:style>
  <w:style w:type="paragraph" w:styleId="ListParagraph">
    <w:name w:val="List Paragraph"/>
    <w:basedOn w:val="Normal"/>
    <w:uiPriority w:val="34"/>
    <w:qFormat/>
    <w:rsid w:val="0027448F"/>
    <w:pPr>
      <w:ind w:left="720"/>
      <w:contextualSpacing/>
    </w:pPr>
  </w:style>
  <w:style w:type="character" w:styleId="CommentReference">
    <w:name w:val="annotation reference"/>
    <w:basedOn w:val="DefaultParagraphFont"/>
    <w:uiPriority w:val="99"/>
    <w:semiHidden/>
    <w:unhideWhenUsed/>
    <w:rsid w:val="009111EF"/>
    <w:rPr>
      <w:sz w:val="16"/>
      <w:szCs w:val="16"/>
    </w:rPr>
  </w:style>
  <w:style w:type="paragraph" w:styleId="CommentText">
    <w:name w:val="annotation text"/>
    <w:basedOn w:val="Normal"/>
    <w:link w:val="CommentTextChar"/>
    <w:uiPriority w:val="99"/>
    <w:semiHidden/>
    <w:unhideWhenUsed/>
    <w:rsid w:val="009111EF"/>
    <w:rPr>
      <w:sz w:val="20"/>
      <w:szCs w:val="20"/>
    </w:rPr>
  </w:style>
  <w:style w:type="character" w:customStyle="1" w:styleId="CommentTextChar">
    <w:name w:val="Comment Text Char"/>
    <w:basedOn w:val="DefaultParagraphFont"/>
    <w:link w:val="CommentText"/>
    <w:uiPriority w:val="99"/>
    <w:semiHidden/>
    <w:rsid w:val="009111EF"/>
  </w:style>
  <w:style w:type="paragraph" w:styleId="CommentSubject">
    <w:name w:val="annotation subject"/>
    <w:basedOn w:val="CommentText"/>
    <w:next w:val="CommentText"/>
    <w:link w:val="CommentSubjectChar"/>
    <w:uiPriority w:val="99"/>
    <w:semiHidden/>
    <w:unhideWhenUsed/>
    <w:rsid w:val="009111EF"/>
    <w:rPr>
      <w:b/>
      <w:bCs/>
    </w:rPr>
  </w:style>
  <w:style w:type="character" w:customStyle="1" w:styleId="CommentSubjectChar">
    <w:name w:val="Comment Subject Char"/>
    <w:basedOn w:val="CommentTextChar"/>
    <w:link w:val="CommentSubject"/>
    <w:uiPriority w:val="99"/>
    <w:semiHidden/>
    <w:rsid w:val="009111EF"/>
    <w:rPr>
      <w:b/>
      <w:bCs/>
    </w:rPr>
  </w:style>
  <w:style w:type="paragraph" w:styleId="BalloonText">
    <w:name w:val="Balloon Text"/>
    <w:basedOn w:val="Normal"/>
    <w:link w:val="BalloonTextChar"/>
    <w:uiPriority w:val="99"/>
    <w:semiHidden/>
    <w:unhideWhenUsed/>
    <w:rsid w:val="009111E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111EF"/>
    <w:rPr>
      <w:rFonts w:ascii="Segoe UI" w:hAnsi="Segoe UI" w:cs="Segoe UI"/>
      <w:sz w:val="18"/>
      <w:szCs w:val="18"/>
    </w:rPr>
  </w:style>
  <w:style w:type="character" w:styleId="UnresolvedMention">
    <w:name w:val="Unresolved Mention"/>
    <w:basedOn w:val="DefaultParagraphFont"/>
    <w:uiPriority w:val="99"/>
    <w:semiHidden/>
    <w:unhideWhenUsed/>
    <w:rsid w:val="001A4003"/>
    <w:rPr>
      <w:color w:val="808080"/>
      <w:shd w:val="clear" w:color="auto" w:fill="E6E6E6"/>
    </w:rPr>
  </w:style>
  <w:style w:type="table" w:styleId="TableGrid">
    <w:name w:val="Table Grid"/>
    <w:basedOn w:val="TableNormal"/>
    <w:uiPriority w:val="39"/>
    <w:rsid w:val="001A4003"/>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1341FA"/>
    <w:rPr>
      <w:sz w:val="24"/>
      <w:szCs w:val="24"/>
    </w:rPr>
  </w:style>
  <w:style w:type="paragraph" w:styleId="Header">
    <w:name w:val="header"/>
    <w:basedOn w:val="Normal"/>
    <w:link w:val="HeaderChar"/>
    <w:unhideWhenUsed/>
    <w:rsid w:val="005B2E86"/>
    <w:pPr>
      <w:tabs>
        <w:tab w:val="center" w:pos="4513"/>
        <w:tab w:val="right" w:pos="9026"/>
      </w:tabs>
    </w:pPr>
  </w:style>
  <w:style w:type="character" w:customStyle="1" w:styleId="HeaderChar">
    <w:name w:val="Header Char"/>
    <w:basedOn w:val="DefaultParagraphFont"/>
    <w:link w:val="Header"/>
    <w:rsid w:val="005B2E86"/>
    <w:rPr>
      <w:sz w:val="24"/>
      <w:szCs w:val="24"/>
    </w:rPr>
  </w:style>
  <w:style w:type="paragraph" w:styleId="Footer">
    <w:name w:val="footer"/>
    <w:basedOn w:val="Normal"/>
    <w:link w:val="FooterChar"/>
    <w:uiPriority w:val="99"/>
    <w:unhideWhenUsed/>
    <w:rsid w:val="005B2E86"/>
    <w:pPr>
      <w:tabs>
        <w:tab w:val="center" w:pos="4513"/>
        <w:tab w:val="right" w:pos="9026"/>
      </w:tabs>
    </w:pPr>
  </w:style>
  <w:style w:type="character" w:customStyle="1" w:styleId="FooterChar">
    <w:name w:val="Footer Char"/>
    <w:basedOn w:val="DefaultParagraphFont"/>
    <w:link w:val="Footer"/>
    <w:uiPriority w:val="99"/>
    <w:rsid w:val="005B2E86"/>
    <w:rPr>
      <w:sz w:val="24"/>
      <w:szCs w:val="24"/>
    </w:rPr>
  </w:style>
  <w:style w:type="numbering" w:customStyle="1" w:styleId="Style1">
    <w:name w:val="Style1"/>
    <w:uiPriority w:val="99"/>
    <w:rsid w:val="00462DB3"/>
    <w:pPr>
      <w:numPr>
        <w:numId w:val="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121435">
      <w:bodyDiv w:val="1"/>
      <w:marLeft w:val="0"/>
      <w:marRight w:val="0"/>
      <w:marTop w:val="0"/>
      <w:marBottom w:val="0"/>
      <w:divBdr>
        <w:top w:val="none" w:sz="0" w:space="0" w:color="auto"/>
        <w:left w:val="none" w:sz="0" w:space="0" w:color="auto"/>
        <w:bottom w:val="none" w:sz="0" w:space="0" w:color="auto"/>
        <w:right w:val="none" w:sz="0" w:space="0" w:color="auto"/>
      </w:divBdr>
      <w:divsChild>
        <w:div w:id="100611452">
          <w:marLeft w:val="0"/>
          <w:marRight w:val="0"/>
          <w:marTop w:val="0"/>
          <w:marBottom w:val="0"/>
          <w:divBdr>
            <w:top w:val="none" w:sz="0" w:space="0" w:color="auto"/>
            <w:left w:val="none" w:sz="0" w:space="0" w:color="auto"/>
            <w:bottom w:val="none" w:sz="0" w:space="0" w:color="auto"/>
            <w:right w:val="none" w:sz="0" w:space="0" w:color="auto"/>
          </w:divBdr>
        </w:div>
        <w:div w:id="381251806">
          <w:marLeft w:val="0"/>
          <w:marRight w:val="0"/>
          <w:marTop w:val="0"/>
          <w:marBottom w:val="0"/>
          <w:divBdr>
            <w:top w:val="none" w:sz="0" w:space="0" w:color="auto"/>
            <w:left w:val="none" w:sz="0" w:space="0" w:color="auto"/>
            <w:bottom w:val="none" w:sz="0" w:space="0" w:color="auto"/>
            <w:right w:val="none" w:sz="0" w:space="0" w:color="auto"/>
          </w:divBdr>
        </w:div>
        <w:div w:id="1624993119">
          <w:marLeft w:val="0"/>
          <w:marRight w:val="0"/>
          <w:marTop w:val="0"/>
          <w:marBottom w:val="0"/>
          <w:divBdr>
            <w:top w:val="none" w:sz="0" w:space="0" w:color="auto"/>
            <w:left w:val="none" w:sz="0" w:space="0" w:color="auto"/>
            <w:bottom w:val="none" w:sz="0" w:space="0" w:color="auto"/>
            <w:right w:val="none" w:sz="0" w:space="0" w:color="auto"/>
          </w:divBdr>
        </w:div>
      </w:divsChild>
    </w:div>
    <w:div w:id="56243987">
      <w:bodyDiv w:val="1"/>
      <w:marLeft w:val="0"/>
      <w:marRight w:val="0"/>
      <w:marTop w:val="0"/>
      <w:marBottom w:val="0"/>
      <w:divBdr>
        <w:top w:val="none" w:sz="0" w:space="0" w:color="auto"/>
        <w:left w:val="none" w:sz="0" w:space="0" w:color="auto"/>
        <w:bottom w:val="none" w:sz="0" w:space="0" w:color="auto"/>
        <w:right w:val="none" w:sz="0" w:space="0" w:color="auto"/>
      </w:divBdr>
    </w:div>
    <w:div w:id="132213714">
      <w:bodyDiv w:val="1"/>
      <w:marLeft w:val="0"/>
      <w:marRight w:val="0"/>
      <w:marTop w:val="0"/>
      <w:marBottom w:val="0"/>
      <w:divBdr>
        <w:top w:val="none" w:sz="0" w:space="0" w:color="auto"/>
        <w:left w:val="none" w:sz="0" w:space="0" w:color="auto"/>
        <w:bottom w:val="none" w:sz="0" w:space="0" w:color="auto"/>
        <w:right w:val="none" w:sz="0" w:space="0" w:color="auto"/>
      </w:divBdr>
    </w:div>
    <w:div w:id="151412905">
      <w:bodyDiv w:val="1"/>
      <w:marLeft w:val="0"/>
      <w:marRight w:val="0"/>
      <w:marTop w:val="0"/>
      <w:marBottom w:val="0"/>
      <w:divBdr>
        <w:top w:val="none" w:sz="0" w:space="0" w:color="auto"/>
        <w:left w:val="none" w:sz="0" w:space="0" w:color="auto"/>
        <w:bottom w:val="none" w:sz="0" w:space="0" w:color="auto"/>
        <w:right w:val="none" w:sz="0" w:space="0" w:color="auto"/>
      </w:divBdr>
    </w:div>
    <w:div w:id="233854989">
      <w:bodyDiv w:val="1"/>
      <w:marLeft w:val="0"/>
      <w:marRight w:val="0"/>
      <w:marTop w:val="0"/>
      <w:marBottom w:val="0"/>
      <w:divBdr>
        <w:top w:val="none" w:sz="0" w:space="0" w:color="auto"/>
        <w:left w:val="none" w:sz="0" w:space="0" w:color="auto"/>
        <w:bottom w:val="none" w:sz="0" w:space="0" w:color="auto"/>
        <w:right w:val="none" w:sz="0" w:space="0" w:color="auto"/>
      </w:divBdr>
    </w:div>
    <w:div w:id="364673740">
      <w:bodyDiv w:val="1"/>
      <w:marLeft w:val="0"/>
      <w:marRight w:val="0"/>
      <w:marTop w:val="0"/>
      <w:marBottom w:val="0"/>
      <w:divBdr>
        <w:top w:val="none" w:sz="0" w:space="0" w:color="auto"/>
        <w:left w:val="none" w:sz="0" w:space="0" w:color="auto"/>
        <w:bottom w:val="none" w:sz="0" w:space="0" w:color="auto"/>
        <w:right w:val="none" w:sz="0" w:space="0" w:color="auto"/>
      </w:divBdr>
      <w:divsChild>
        <w:div w:id="411900962">
          <w:marLeft w:val="0"/>
          <w:marRight w:val="0"/>
          <w:marTop w:val="0"/>
          <w:marBottom w:val="0"/>
          <w:divBdr>
            <w:top w:val="none" w:sz="0" w:space="0" w:color="auto"/>
            <w:left w:val="none" w:sz="0" w:space="0" w:color="auto"/>
            <w:bottom w:val="none" w:sz="0" w:space="0" w:color="auto"/>
            <w:right w:val="none" w:sz="0" w:space="0" w:color="auto"/>
          </w:divBdr>
        </w:div>
      </w:divsChild>
    </w:div>
    <w:div w:id="405542077">
      <w:bodyDiv w:val="1"/>
      <w:marLeft w:val="0"/>
      <w:marRight w:val="0"/>
      <w:marTop w:val="0"/>
      <w:marBottom w:val="0"/>
      <w:divBdr>
        <w:top w:val="none" w:sz="0" w:space="0" w:color="auto"/>
        <w:left w:val="none" w:sz="0" w:space="0" w:color="auto"/>
        <w:bottom w:val="none" w:sz="0" w:space="0" w:color="auto"/>
        <w:right w:val="none" w:sz="0" w:space="0" w:color="auto"/>
      </w:divBdr>
    </w:div>
    <w:div w:id="605697499">
      <w:bodyDiv w:val="1"/>
      <w:marLeft w:val="0"/>
      <w:marRight w:val="0"/>
      <w:marTop w:val="0"/>
      <w:marBottom w:val="0"/>
      <w:divBdr>
        <w:top w:val="none" w:sz="0" w:space="0" w:color="auto"/>
        <w:left w:val="none" w:sz="0" w:space="0" w:color="auto"/>
        <w:bottom w:val="none" w:sz="0" w:space="0" w:color="auto"/>
        <w:right w:val="none" w:sz="0" w:space="0" w:color="auto"/>
      </w:divBdr>
    </w:div>
    <w:div w:id="674184628">
      <w:bodyDiv w:val="1"/>
      <w:marLeft w:val="0"/>
      <w:marRight w:val="0"/>
      <w:marTop w:val="0"/>
      <w:marBottom w:val="0"/>
      <w:divBdr>
        <w:top w:val="none" w:sz="0" w:space="0" w:color="auto"/>
        <w:left w:val="none" w:sz="0" w:space="0" w:color="auto"/>
        <w:bottom w:val="none" w:sz="0" w:space="0" w:color="auto"/>
        <w:right w:val="none" w:sz="0" w:space="0" w:color="auto"/>
      </w:divBdr>
    </w:div>
    <w:div w:id="986590619">
      <w:bodyDiv w:val="1"/>
      <w:marLeft w:val="0"/>
      <w:marRight w:val="0"/>
      <w:marTop w:val="0"/>
      <w:marBottom w:val="0"/>
      <w:divBdr>
        <w:top w:val="none" w:sz="0" w:space="0" w:color="auto"/>
        <w:left w:val="none" w:sz="0" w:space="0" w:color="auto"/>
        <w:bottom w:val="none" w:sz="0" w:space="0" w:color="auto"/>
        <w:right w:val="none" w:sz="0" w:space="0" w:color="auto"/>
      </w:divBdr>
    </w:div>
    <w:div w:id="987629864">
      <w:bodyDiv w:val="1"/>
      <w:marLeft w:val="0"/>
      <w:marRight w:val="0"/>
      <w:marTop w:val="0"/>
      <w:marBottom w:val="0"/>
      <w:divBdr>
        <w:top w:val="none" w:sz="0" w:space="0" w:color="auto"/>
        <w:left w:val="none" w:sz="0" w:space="0" w:color="auto"/>
        <w:bottom w:val="none" w:sz="0" w:space="0" w:color="auto"/>
        <w:right w:val="none" w:sz="0" w:space="0" w:color="auto"/>
      </w:divBdr>
    </w:div>
    <w:div w:id="994186848">
      <w:bodyDiv w:val="1"/>
      <w:marLeft w:val="0"/>
      <w:marRight w:val="0"/>
      <w:marTop w:val="0"/>
      <w:marBottom w:val="0"/>
      <w:divBdr>
        <w:top w:val="none" w:sz="0" w:space="0" w:color="auto"/>
        <w:left w:val="none" w:sz="0" w:space="0" w:color="auto"/>
        <w:bottom w:val="none" w:sz="0" w:space="0" w:color="auto"/>
        <w:right w:val="none" w:sz="0" w:space="0" w:color="auto"/>
      </w:divBdr>
      <w:divsChild>
        <w:div w:id="459687207">
          <w:marLeft w:val="0"/>
          <w:marRight w:val="0"/>
          <w:marTop w:val="0"/>
          <w:marBottom w:val="0"/>
          <w:divBdr>
            <w:top w:val="none" w:sz="0" w:space="0" w:color="auto"/>
            <w:left w:val="none" w:sz="0" w:space="0" w:color="auto"/>
            <w:bottom w:val="none" w:sz="0" w:space="0" w:color="auto"/>
            <w:right w:val="none" w:sz="0" w:space="0" w:color="auto"/>
          </w:divBdr>
        </w:div>
        <w:div w:id="637610148">
          <w:marLeft w:val="0"/>
          <w:marRight w:val="0"/>
          <w:marTop w:val="0"/>
          <w:marBottom w:val="0"/>
          <w:divBdr>
            <w:top w:val="none" w:sz="0" w:space="0" w:color="auto"/>
            <w:left w:val="none" w:sz="0" w:space="0" w:color="auto"/>
            <w:bottom w:val="none" w:sz="0" w:space="0" w:color="auto"/>
            <w:right w:val="none" w:sz="0" w:space="0" w:color="auto"/>
          </w:divBdr>
        </w:div>
        <w:div w:id="909116740">
          <w:marLeft w:val="0"/>
          <w:marRight w:val="0"/>
          <w:marTop w:val="0"/>
          <w:marBottom w:val="0"/>
          <w:divBdr>
            <w:top w:val="none" w:sz="0" w:space="0" w:color="auto"/>
            <w:left w:val="none" w:sz="0" w:space="0" w:color="auto"/>
            <w:bottom w:val="none" w:sz="0" w:space="0" w:color="auto"/>
            <w:right w:val="none" w:sz="0" w:space="0" w:color="auto"/>
          </w:divBdr>
        </w:div>
        <w:div w:id="2062751700">
          <w:marLeft w:val="0"/>
          <w:marRight w:val="0"/>
          <w:marTop w:val="0"/>
          <w:marBottom w:val="0"/>
          <w:divBdr>
            <w:top w:val="none" w:sz="0" w:space="0" w:color="auto"/>
            <w:left w:val="none" w:sz="0" w:space="0" w:color="auto"/>
            <w:bottom w:val="none" w:sz="0" w:space="0" w:color="auto"/>
            <w:right w:val="none" w:sz="0" w:space="0" w:color="auto"/>
          </w:divBdr>
        </w:div>
        <w:div w:id="2099718007">
          <w:marLeft w:val="0"/>
          <w:marRight w:val="0"/>
          <w:marTop w:val="0"/>
          <w:marBottom w:val="0"/>
          <w:divBdr>
            <w:top w:val="none" w:sz="0" w:space="0" w:color="auto"/>
            <w:left w:val="none" w:sz="0" w:space="0" w:color="auto"/>
            <w:bottom w:val="none" w:sz="0" w:space="0" w:color="auto"/>
            <w:right w:val="none" w:sz="0" w:space="0" w:color="auto"/>
          </w:divBdr>
        </w:div>
      </w:divsChild>
    </w:div>
    <w:div w:id="1418555569">
      <w:bodyDiv w:val="1"/>
      <w:marLeft w:val="0"/>
      <w:marRight w:val="0"/>
      <w:marTop w:val="0"/>
      <w:marBottom w:val="0"/>
      <w:divBdr>
        <w:top w:val="none" w:sz="0" w:space="0" w:color="auto"/>
        <w:left w:val="none" w:sz="0" w:space="0" w:color="auto"/>
        <w:bottom w:val="none" w:sz="0" w:space="0" w:color="auto"/>
        <w:right w:val="none" w:sz="0" w:space="0" w:color="auto"/>
      </w:divBdr>
    </w:div>
    <w:div w:id="1472209335">
      <w:bodyDiv w:val="1"/>
      <w:marLeft w:val="0"/>
      <w:marRight w:val="0"/>
      <w:marTop w:val="0"/>
      <w:marBottom w:val="0"/>
      <w:divBdr>
        <w:top w:val="none" w:sz="0" w:space="0" w:color="auto"/>
        <w:left w:val="none" w:sz="0" w:space="0" w:color="auto"/>
        <w:bottom w:val="none" w:sz="0" w:space="0" w:color="auto"/>
        <w:right w:val="none" w:sz="0" w:space="0" w:color="auto"/>
      </w:divBdr>
    </w:div>
    <w:div w:id="1488667049">
      <w:bodyDiv w:val="1"/>
      <w:marLeft w:val="0"/>
      <w:marRight w:val="0"/>
      <w:marTop w:val="0"/>
      <w:marBottom w:val="0"/>
      <w:divBdr>
        <w:top w:val="none" w:sz="0" w:space="0" w:color="auto"/>
        <w:left w:val="none" w:sz="0" w:space="0" w:color="auto"/>
        <w:bottom w:val="none" w:sz="0" w:space="0" w:color="auto"/>
        <w:right w:val="none" w:sz="0" w:space="0" w:color="auto"/>
      </w:divBdr>
    </w:div>
    <w:div w:id="1603994710">
      <w:bodyDiv w:val="1"/>
      <w:marLeft w:val="0"/>
      <w:marRight w:val="0"/>
      <w:marTop w:val="0"/>
      <w:marBottom w:val="0"/>
      <w:divBdr>
        <w:top w:val="none" w:sz="0" w:space="0" w:color="auto"/>
        <w:left w:val="none" w:sz="0" w:space="0" w:color="auto"/>
        <w:bottom w:val="none" w:sz="0" w:space="0" w:color="auto"/>
        <w:right w:val="none" w:sz="0" w:space="0" w:color="auto"/>
      </w:divBdr>
      <w:divsChild>
        <w:div w:id="790977735">
          <w:marLeft w:val="0"/>
          <w:marRight w:val="0"/>
          <w:marTop w:val="0"/>
          <w:marBottom w:val="0"/>
          <w:divBdr>
            <w:top w:val="none" w:sz="0" w:space="0" w:color="auto"/>
            <w:left w:val="none" w:sz="0" w:space="0" w:color="auto"/>
            <w:bottom w:val="none" w:sz="0" w:space="0" w:color="auto"/>
            <w:right w:val="none" w:sz="0" w:space="0" w:color="auto"/>
          </w:divBdr>
        </w:div>
        <w:div w:id="15820653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Brinkburn.ne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2494B3-4C87-4069-9DDD-66D5D0993F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1650</Words>
  <Characters>9407</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Meeting of (date)</vt:lpstr>
    </vt:vector>
  </TitlesOfParts>
  <Company/>
  <LinksUpToDate>false</LinksUpToDate>
  <CharactersWithSpaces>11035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Meeting of (date)</dc:title>
  <dc:subject/>
  <dc:creator>Pete Roberts</dc:creator>
  <cp:keywords/>
  <dc:description/>
  <cp:lastModifiedBy>Garth Rhodes</cp:lastModifiedBy>
  <cp:revision>2</cp:revision>
  <cp:lastPrinted>2024-08-20T10:04:00Z</cp:lastPrinted>
  <dcterms:created xsi:type="dcterms:W3CDTF">2024-12-15T16:47:00Z</dcterms:created>
  <dcterms:modified xsi:type="dcterms:W3CDTF">2024-12-15T16:47:00Z</dcterms:modified>
</cp:coreProperties>
</file>