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5C4B28DB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7E102DC1" w:rsidR="00AD600F" w:rsidRDefault="0083629C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DA402D">
        <w:rPr>
          <w:rFonts w:cs="Calibri"/>
          <w:b/>
          <w:sz w:val="18"/>
          <w:szCs w:val="18"/>
        </w:rPr>
        <w:t>7</w:t>
      </w:r>
      <w:r w:rsidR="00DA402D" w:rsidRPr="00DA402D">
        <w:rPr>
          <w:rFonts w:cs="Calibri"/>
          <w:b/>
          <w:sz w:val="18"/>
          <w:szCs w:val="18"/>
          <w:vertAlign w:val="superscript"/>
        </w:rPr>
        <w:t>th</w:t>
      </w:r>
      <w:r w:rsidR="00DA402D">
        <w:rPr>
          <w:rFonts w:cs="Calibri"/>
          <w:b/>
          <w:sz w:val="18"/>
          <w:szCs w:val="18"/>
        </w:rPr>
        <w:t xml:space="preserve"> January</w:t>
      </w:r>
      <w:r w:rsidR="00D329D6">
        <w:rPr>
          <w:rFonts w:cs="Calibri"/>
          <w:b/>
          <w:sz w:val="18"/>
          <w:szCs w:val="18"/>
        </w:rPr>
        <w:t xml:space="preserve"> </w:t>
      </w:r>
      <w:r w:rsidR="00957AC7">
        <w:rPr>
          <w:rFonts w:cs="Calibri"/>
          <w:b/>
          <w:sz w:val="18"/>
          <w:szCs w:val="18"/>
        </w:rPr>
        <w:t>202</w:t>
      </w:r>
      <w:r w:rsidR="00DA402D">
        <w:rPr>
          <w:rFonts w:cs="Calibri"/>
          <w:b/>
          <w:sz w:val="18"/>
          <w:szCs w:val="18"/>
        </w:rPr>
        <w:t>6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Pr="00AA6A02" w:rsidRDefault="00AD600F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E1BC1E9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 xml:space="preserve">16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75814B5D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DA402D">
        <w:rPr>
          <w:rFonts w:cs="Calibri"/>
          <w:sz w:val="18"/>
          <w:szCs w:val="18"/>
        </w:rPr>
        <w:t>3</w:t>
      </w:r>
      <w:r w:rsidR="00DA402D" w:rsidRPr="00DA402D">
        <w:rPr>
          <w:rFonts w:cs="Calibri"/>
          <w:sz w:val="18"/>
          <w:szCs w:val="18"/>
          <w:vertAlign w:val="superscript"/>
        </w:rPr>
        <w:t>rd</w:t>
      </w:r>
      <w:r w:rsidR="00DA402D">
        <w:rPr>
          <w:rFonts w:cs="Calibri"/>
          <w:sz w:val="18"/>
          <w:szCs w:val="18"/>
        </w:rPr>
        <w:t xml:space="preserve"> Dec</w:t>
      </w:r>
      <w:r w:rsidR="004D427B">
        <w:rPr>
          <w:rFonts w:cs="Calibri"/>
          <w:sz w:val="18"/>
          <w:szCs w:val="18"/>
        </w:rPr>
        <w:t>ember</w:t>
      </w:r>
      <w:r w:rsidR="00ED64BC" w:rsidRPr="00ED64BC">
        <w:rPr>
          <w:rFonts w:cs="Calibri"/>
          <w:sz w:val="18"/>
          <w:szCs w:val="18"/>
        </w:rPr>
        <w:t xml:space="preserve">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7A60C98E" w14:textId="23DBB163" w:rsidR="00F0528B" w:rsidRPr="00F0528B" w:rsidRDefault="00F0528B" w:rsidP="00F0528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528B">
        <w:rPr>
          <w:rFonts w:cs="Calibri"/>
          <w:sz w:val="18"/>
          <w:szCs w:val="18"/>
        </w:rPr>
        <w:t>Traffic management</w:t>
      </w:r>
      <w:r w:rsidR="004318C8">
        <w:rPr>
          <w:rFonts w:cs="Calibri"/>
          <w:sz w:val="18"/>
          <w:szCs w:val="18"/>
        </w:rPr>
        <w:t>.</w:t>
      </w:r>
    </w:p>
    <w:p w14:paraId="6E213D93" w14:textId="3E30D877" w:rsidR="00F0528B" w:rsidRPr="00EC13ED" w:rsidRDefault="00F0528B" w:rsidP="00F052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Speeding at North End of the village</w:t>
      </w:r>
      <w:r w:rsidR="004318C8">
        <w:rPr>
          <w:rFonts w:cs="Calibri"/>
          <w:sz w:val="18"/>
          <w:szCs w:val="18"/>
        </w:rPr>
        <w:t>.</w:t>
      </w:r>
    </w:p>
    <w:p w14:paraId="0C442D50" w14:textId="72ED1B3A" w:rsidR="00F0528B" w:rsidRPr="00EC13ED" w:rsidRDefault="00F0528B" w:rsidP="00F052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 Indicator South End</w:t>
      </w:r>
      <w:r w:rsidR="004318C8">
        <w:rPr>
          <w:rFonts w:cs="Calibri"/>
          <w:sz w:val="18"/>
          <w:szCs w:val="18"/>
        </w:rPr>
        <w:t>.</w:t>
      </w:r>
    </w:p>
    <w:p w14:paraId="44AAB0C1" w14:textId="77777777" w:rsidR="004318C8" w:rsidRPr="00A24D9D" w:rsidRDefault="004318C8" w:rsidP="004318C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24D9D">
        <w:rPr>
          <w:bCs/>
          <w:sz w:val="18"/>
          <w:szCs w:val="18"/>
        </w:rPr>
        <w:t>Footpath to the North of Healeycote View</w:t>
      </w:r>
      <w:r>
        <w:rPr>
          <w:bCs/>
          <w:sz w:val="18"/>
          <w:szCs w:val="18"/>
        </w:rPr>
        <w:t>.</w:t>
      </w:r>
    </w:p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092FC47D" w14:textId="77777777" w:rsidR="004F1CB8" w:rsidRPr="004F1CB8" w:rsidRDefault="004F1CB8" w:rsidP="004F1CB8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4F1CB8">
        <w:rPr>
          <w:bCs/>
          <w:sz w:val="18"/>
          <w:szCs w:val="18"/>
        </w:rPr>
        <w:t>New Longframlington Parish Council Website and .gov domain.</w:t>
      </w:r>
    </w:p>
    <w:p w14:paraId="0F58B71D" w14:textId="04A48C5E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0D64E114" w:rsidR="006E1765" w:rsidRPr="00814E65" w:rsidRDefault="006E1765" w:rsidP="00814E65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 xml:space="preserve">Notification of receipts in the months of </w:t>
      </w:r>
      <w:r w:rsidR="00E956D4">
        <w:rPr>
          <w:rFonts w:cs="Calibri"/>
          <w:sz w:val="18"/>
          <w:szCs w:val="18"/>
        </w:rPr>
        <w:t>Dec</w:t>
      </w:r>
      <w:r w:rsidR="004D427B">
        <w:rPr>
          <w:rFonts w:cs="Calibri"/>
          <w:sz w:val="18"/>
          <w:szCs w:val="18"/>
        </w:rPr>
        <w:t>ember</w:t>
      </w:r>
      <w:r w:rsidR="004318C8">
        <w:rPr>
          <w:rFonts w:cs="Calibri"/>
          <w:sz w:val="18"/>
          <w:szCs w:val="18"/>
        </w:rPr>
        <w:t>.</w:t>
      </w:r>
    </w:p>
    <w:p w14:paraId="0FE58BF1" w14:textId="42E777CF" w:rsidR="006E1765" w:rsidRPr="00814E65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Approval of Clerk’s salary, expenses, PAYE &amp; NI and approval of Other Payments</w:t>
      </w:r>
      <w:r w:rsidR="00AA6A02" w:rsidRPr="00814E65">
        <w:rPr>
          <w:sz w:val="18"/>
          <w:szCs w:val="18"/>
        </w:rPr>
        <w:t>.</w:t>
      </w:r>
    </w:p>
    <w:p w14:paraId="743658F1" w14:textId="77777777" w:rsidR="006E1765" w:rsidRPr="00814E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Requests for donations.</w:t>
      </w:r>
    </w:p>
    <w:p w14:paraId="63FEFED3" w14:textId="513552F2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>Bank Reconciliation</w:t>
      </w:r>
      <w:r>
        <w:rPr>
          <w:rFonts w:cs="Calibri"/>
          <w:sz w:val="18"/>
          <w:szCs w:val="18"/>
        </w:rPr>
        <w:t>.</w:t>
      </w:r>
    </w:p>
    <w:p w14:paraId="397CAAEC" w14:textId="394381D6" w:rsidR="00E75174" w:rsidRDefault="00E75174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75174">
        <w:rPr>
          <w:rFonts w:cs="Calibri"/>
          <w:sz w:val="18"/>
          <w:szCs w:val="18"/>
        </w:rPr>
        <w:t>Internal Audit</w:t>
      </w:r>
      <w:r w:rsidR="004D427B">
        <w:rPr>
          <w:rFonts w:cs="Calibri"/>
          <w:sz w:val="18"/>
          <w:szCs w:val="18"/>
        </w:rPr>
        <w:t>or replacement</w:t>
      </w:r>
      <w:r w:rsidR="004318C8">
        <w:rPr>
          <w:rFonts w:cs="Calibri"/>
          <w:sz w:val="18"/>
          <w:szCs w:val="18"/>
        </w:rPr>
        <w:t>.</w:t>
      </w:r>
      <w:r w:rsidRPr="00E75174">
        <w:rPr>
          <w:rFonts w:cs="Calibri"/>
          <w:sz w:val="18"/>
          <w:szCs w:val="18"/>
        </w:rPr>
        <w:t xml:space="preserve"> </w:t>
      </w:r>
    </w:p>
    <w:p w14:paraId="5FE735EC" w14:textId="76831CFB" w:rsidR="004F1CB8" w:rsidRDefault="00DA402D" w:rsidP="006E0D62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A402D">
        <w:rPr>
          <w:rFonts w:cs="Calibri"/>
          <w:sz w:val="18"/>
          <w:szCs w:val="18"/>
        </w:rPr>
        <w:t xml:space="preserve">Agree budget and precept for next financial year.   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2A33FCA" w14:textId="3E8DA54B" w:rsidR="001D1DE8" w:rsidRDefault="001D1DE8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1DE8">
        <w:rPr>
          <w:rFonts w:cs="Calibri"/>
          <w:sz w:val="18"/>
          <w:szCs w:val="18"/>
        </w:rPr>
        <w:t>Allotment Invoices - Collect allotment receipts and water receipts. Remove tenant details over two years old</w:t>
      </w:r>
      <w:r>
        <w:rPr>
          <w:rFonts w:cs="Calibri"/>
          <w:sz w:val="18"/>
          <w:szCs w:val="18"/>
        </w:rPr>
        <w:t>.</w:t>
      </w:r>
    </w:p>
    <w:p w14:paraId="5C66C94D" w14:textId="4B1C0EB3" w:rsidR="00ED64BC" w:rsidRDefault="001D1DE8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Tenants’ Meeting re </w:t>
      </w:r>
      <w:r w:rsidR="00ED64BC" w:rsidRPr="000B4727">
        <w:rPr>
          <w:rFonts w:cs="Calibri"/>
          <w:sz w:val="18"/>
          <w:szCs w:val="18"/>
        </w:rPr>
        <w:t>Allotment Plan</w:t>
      </w:r>
      <w:r>
        <w:rPr>
          <w:rFonts w:cs="Calibri"/>
          <w:sz w:val="18"/>
          <w:szCs w:val="18"/>
        </w:rPr>
        <w:t xml:space="preserve"> r</w:t>
      </w:r>
      <w:r w:rsidR="00ED64BC" w:rsidRPr="000B4727">
        <w:rPr>
          <w:rFonts w:cs="Calibri"/>
          <w:sz w:val="18"/>
          <w:szCs w:val="18"/>
        </w:rPr>
        <w:t>eorganisation</w:t>
      </w:r>
      <w:r>
        <w:rPr>
          <w:rFonts w:cs="Calibri"/>
          <w:sz w:val="18"/>
          <w:szCs w:val="18"/>
        </w:rPr>
        <w:t xml:space="preserve"> and prosed revised fee structure</w:t>
      </w:r>
      <w:r w:rsidR="004318C8">
        <w:rPr>
          <w:rFonts w:cs="Calibri"/>
          <w:sz w:val="18"/>
          <w:szCs w:val="18"/>
        </w:rPr>
        <w:t>.</w:t>
      </w:r>
    </w:p>
    <w:p w14:paraId="7468FE1C" w14:textId="1FD988E2" w:rsidR="004D427B" w:rsidRDefault="000E5B0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4D427B">
        <w:rPr>
          <w:rFonts w:cs="Calibri"/>
          <w:sz w:val="18"/>
          <w:szCs w:val="18"/>
        </w:rPr>
        <w:t xml:space="preserve"> including</w:t>
      </w:r>
      <w:r w:rsidR="004F1CB8">
        <w:rPr>
          <w:rFonts w:cs="Calibri"/>
          <w:sz w:val="18"/>
          <w:szCs w:val="18"/>
        </w:rPr>
        <w:t>:</w:t>
      </w:r>
    </w:p>
    <w:p w14:paraId="3FC99165" w14:textId="710585C0" w:rsidR="00F3478B" w:rsidRDefault="004D427B" w:rsidP="004D427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Hedging around Plot 8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6FDA7D20" w:rsidR="00F64B45" w:rsidRDefault="002C692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68350E11" w14:textId="40B42D20" w:rsidR="00ED64BC" w:rsidRPr="00ED64BC" w:rsidRDefault="00F0528B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="00ED64BC" w:rsidRPr="00ED64BC">
        <w:rPr>
          <w:rFonts w:cs="Calibri"/>
          <w:sz w:val="18"/>
          <w:szCs w:val="18"/>
        </w:rPr>
        <w:t xml:space="preserve">epairs to King George V Playing Field pedestrian </w:t>
      </w:r>
      <w:r w:rsidR="00ED64BC">
        <w:rPr>
          <w:rFonts w:cs="Calibri"/>
          <w:sz w:val="18"/>
          <w:szCs w:val="18"/>
        </w:rPr>
        <w:t xml:space="preserve">and vehicular </w:t>
      </w:r>
      <w:r w:rsidR="00ED64BC" w:rsidRPr="00ED64BC">
        <w:rPr>
          <w:rFonts w:cs="Calibri"/>
          <w:sz w:val="18"/>
          <w:szCs w:val="18"/>
        </w:rPr>
        <w:t>entrances</w:t>
      </w:r>
      <w:r w:rsidR="004318C8">
        <w:rPr>
          <w:rFonts w:cs="Calibri"/>
          <w:sz w:val="18"/>
          <w:szCs w:val="18"/>
        </w:rPr>
        <w:t>.</w:t>
      </w:r>
    </w:p>
    <w:p w14:paraId="3C5C6221" w14:textId="07AA72A9" w:rsidR="00814E65" w:rsidRPr="00814E65" w:rsidRDefault="00814E65" w:rsidP="000D40B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814E65">
        <w:rPr>
          <w:rFonts w:cs="Calibri"/>
          <w:sz w:val="18"/>
          <w:szCs w:val="18"/>
        </w:rPr>
        <w:t xml:space="preserve">Research </w:t>
      </w:r>
      <w:r w:rsidR="001D1DE8">
        <w:rPr>
          <w:rFonts w:cs="Calibri"/>
          <w:sz w:val="18"/>
          <w:szCs w:val="18"/>
        </w:rPr>
        <w:t>q</w:t>
      </w:r>
      <w:r w:rsidRPr="00814E65">
        <w:rPr>
          <w:rFonts w:cs="Calibri"/>
          <w:sz w:val="18"/>
          <w:szCs w:val="18"/>
        </w:rPr>
        <w:t>uotes/ for coating brickwork in sports court./ MUGA  modular wall finishes &amp; replacement surface for sports court</w:t>
      </w:r>
      <w:r w:rsidR="004318C8">
        <w:rPr>
          <w:rFonts w:cs="Calibri"/>
          <w:sz w:val="18"/>
          <w:szCs w:val="18"/>
        </w:rPr>
        <w:t>.</w:t>
      </w:r>
    </w:p>
    <w:p w14:paraId="536AFC47" w14:textId="090C0B57" w:rsid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King George V 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22C82E1" w14:textId="551A588E" w:rsidR="00ED64BC" w:rsidRDefault="008767B4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64BC">
        <w:rPr>
          <w:rFonts w:cs="Calibri"/>
          <w:sz w:val="18"/>
          <w:szCs w:val="18"/>
        </w:rPr>
        <w:t>To note any planning issues since previous meeting</w:t>
      </w:r>
      <w:r w:rsidR="004318C8">
        <w:rPr>
          <w:rFonts w:cs="Calibri"/>
          <w:sz w:val="18"/>
          <w:szCs w:val="18"/>
        </w:rPr>
        <w:t>.</w:t>
      </w:r>
      <w:r w:rsidR="00880C25">
        <w:rPr>
          <w:rFonts w:cs="Calibri"/>
          <w:sz w:val="18"/>
          <w:szCs w:val="18"/>
        </w:rPr>
        <w:t xml:space="preserve"> </w:t>
      </w:r>
    </w:p>
    <w:p w14:paraId="56D4245C" w14:textId="6EC42244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Review of Neighbourhood Plan</w:t>
      </w:r>
      <w:r w:rsidR="004318C8">
        <w:rPr>
          <w:rFonts w:cs="Calibri"/>
          <w:sz w:val="18"/>
          <w:szCs w:val="18"/>
        </w:rPr>
        <w:t>.</w:t>
      </w:r>
    </w:p>
    <w:p w14:paraId="4A550D02" w14:textId="75636D02" w:rsidR="004F156F" w:rsidRDefault="004F156F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Councillor Training</w:t>
      </w:r>
      <w:r w:rsidR="004318C8">
        <w:rPr>
          <w:rFonts w:cs="Calibri"/>
          <w:sz w:val="18"/>
          <w:szCs w:val="18"/>
        </w:rPr>
        <w:t>.</w:t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58D96DCD" w14:textId="0259CB8F" w:rsidR="004D427B" w:rsidRPr="004D427B" w:rsidRDefault="004D427B" w:rsidP="004D4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D427B">
        <w:rPr>
          <w:rFonts w:cs="Calibri"/>
          <w:sz w:val="18"/>
          <w:szCs w:val="18"/>
        </w:rPr>
        <w:t>Review Cemetery Fees for forthcoming year</w:t>
      </w:r>
      <w:r w:rsidR="004318C8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162DE153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DA402D">
        <w:rPr>
          <w:rFonts w:cs="Calibri"/>
          <w:b/>
          <w:sz w:val="18"/>
          <w:szCs w:val="18"/>
        </w:rPr>
        <w:t>January</w:t>
      </w:r>
      <w:r w:rsidR="00F0528B">
        <w:rPr>
          <w:rFonts w:cs="Calibri"/>
          <w:b/>
          <w:sz w:val="18"/>
          <w:szCs w:val="18"/>
        </w:rPr>
        <w:t xml:space="preserve"> </w:t>
      </w:r>
      <w:r w:rsidR="00957AC7" w:rsidRPr="009A061E">
        <w:rPr>
          <w:rFonts w:cs="Calibri"/>
          <w:b/>
          <w:sz w:val="18"/>
          <w:szCs w:val="18"/>
        </w:rPr>
        <w:t>202</w:t>
      </w:r>
      <w:r w:rsidR="00DA402D">
        <w:rPr>
          <w:rFonts w:cs="Calibri"/>
          <w:b/>
          <w:sz w:val="18"/>
          <w:szCs w:val="18"/>
        </w:rPr>
        <w:t>6</w:t>
      </w:r>
      <w:r w:rsidR="00FB40E0">
        <w:rPr>
          <w:rFonts w:cs="Calibri"/>
          <w:b/>
          <w:sz w:val="18"/>
          <w:szCs w:val="18"/>
        </w:rPr>
        <w:t xml:space="preserve">.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428D0FC4" w14:textId="77777777" w:rsidR="00747C99" w:rsidRPr="00747C99" w:rsidRDefault="00747C99" w:rsidP="00747C99">
      <w:pPr>
        <w:pStyle w:val="ListParagraph"/>
        <w:numPr>
          <w:ilvl w:val="1"/>
          <w:numId w:val="9"/>
        </w:numPr>
        <w:spacing w:after="0" w:line="240" w:lineRule="auto"/>
        <w:rPr>
          <w:bCs/>
          <w:sz w:val="18"/>
          <w:szCs w:val="18"/>
        </w:rPr>
      </w:pPr>
      <w:r w:rsidRPr="00747C99">
        <w:rPr>
          <w:bCs/>
          <w:sz w:val="18"/>
          <w:szCs w:val="18"/>
        </w:rPr>
        <w:t>Annual Insurance – review and obtain quotes.</w:t>
      </w:r>
    </w:p>
    <w:p w14:paraId="4ADFC814" w14:textId="7D727991" w:rsidR="00DA402D" w:rsidRPr="00DA402D" w:rsidRDefault="00DA402D" w:rsidP="00DA402D">
      <w:pPr>
        <w:numPr>
          <w:ilvl w:val="1"/>
          <w:numId w:val="9"/>
        </w:numPr>
        <w:spacing w:after="0" w:line="240" w:lineRule="auto"/>
        <w:contextualSpacing/>
        <w:rPr>
          <w:bCs/>
          <w:sz w:val="18"/>
          <w:szCs w:val="18"/>
        </w:rPr>
      </w:pPr>
      <w:r w:rsidRPr="00DA402D">
        <w:rPr>
          <w:bCs/>
          <w:sz w:val="18"/>
          <w:szCs w:val="18"/>
        </w:rPr>
        <w:t xml:space="preserve">Front Street Planter tubs – to agree annual maintenance </w:t>
      </w:r>
    </w:p>
    <w:p w14:paraId="060B80E2" w14:textId="1F22FA52" w:rsidR="00DA402D" w:rsidRPr="00DA402D" w:rsidRDefault="00747C99" w:rsidP="00DA402D">
      <w:pPr>
        <w:numPr>
          <w:ilvl w:val="1"/>
          <w:numId w:val="9"/>
        </w:numPr>
        <w:spacing w:after="0" w:line="240" w:lineRule="auto"/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A</w:t>
      </w:r>
      <w:r w:rsidR="00DA402D" w:rsidRPr="00DA402D">
        <w:rPr>
          <w:bCs/>
          <w:sz w:val="18"/>
          <w:szCs w:val="18"/>
        </w:rPr>
        <w:t>dditional grass cuts – Request NCC for quote for the next year</w:t>
      </w:r>
    </w:p>
    <w:p w14:paraId="025C1ADF" w14:textId="77777777" w:rsidR="00DA402D" w:rsidRPr="00DA402D" w:rsidRDefault="00DA402D" w:rsidP="00DA402D">
      <w:pPr>
        <w:numPr>
          <w:ilvl w:val="1"/>
          <w:numId w:val="9"/>
        </w:numPr>
        <w:spacing w:after="0" w:line="240" w:lineRule="auto"/>
        <w:contextualSpacing/>
        <w:rPr>
          <w:bCs/>
          <w:sz w:val="18"/>
          <w:szCs w:val="18"/>
        </w:rPr>
      </w:pPr>
      <w:r w:rsidRPr="00DA402D">
        <w:rPr>
          <w:bCs/>
          <w:sz w:val="18"/>
          <w:szCs w:val="18"/>
        </w:rPr>
        <w:t>Annual Insurance – review and obtain quotes.</w:t>
      </w:r>
    </w:p>
    <w:p w14:paraId="227F9C67" w14:textId="77777777" w:rsidR="00DA402D" w:rsidRPr="00DA402D" w:rsidRDefault="00DA402D" w:rsidP="001D1DE8">
      <w:pPr>
        <w:numPr>
          <w:ilvl w:val="1"/>
          <w:numId w:val="9"/>
        </w:numPr>
        <w:spacing w:after="0" w:line="240" w:lineRule="auto"/>
        <w:contextualSpacing/>
        <w:rPr>
          <w:bCs/>
          <w:sz w:val="18"/>
          <w:szCs w:val="18"/>
        </w:rPr>
      </w:pPr>
      <w:r w:rsidRPr="00DA402D">
        <w:rPr>
          <w:bCs/>
          <w:sz w:val="18"/>
          <w:szCs w:val="18"/>
        </w:rPr>
        <w:t>FramNews Report – identify councillor to write it</w:t>
      </w:r>
    </w:p>
    <w:p w14:paraId="443DFF99" w14:textId="593E08BC" w:rsidR="00DE3D79" w:rsidRPr="00194A56" w:rsidRDefault="00830440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</w:p>
    <w:p w14:paraId="43314818" w14:textId="2ACA43E4" w:rsidR="00F0528B" w:rsidRDefault="00F0528B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F0528B">
        <w:rPr>
          <w:rFonts w:eastAsia="Times New Roman" w:cs="Calibri"/>
          <w:b/>
          <w:bCs/>
          <w:sz w:val="18"/>
          <w:szCs w:val="18"/>
        </w:rPr>
        <w:t>Review of Community Engagement, Communication and Media strategies</w:t>
      </w:r>
      <w:r w:rsidR="00EF2CF4">
        <w:rPr>
          <w:rFonts w:eastAsia="Times New Roman" w:cs="Calibri"/>
          <w:b/>
          <w:bCs/>
          <w:sz w:val="18"/>
          <w:szCs w:val="18"/>
        </w:rPr>
        <w:t xml:space="preserve"> </w:t>
      </w:r>
      <w:bookmarkStart w:id="0" w:name="_Hlk217896761"/>
      <w:r w:rsidR="00EF2CF4" w:rsidRPr="00EF2CF4">
        <w:rPr>
          <w:rFonts w:eastAsia="Times New Roman" w:cs="Calibri"/>
          <w:sz w:val="18"/>
          <w:szCs w:val="18"/>
        </w:rPr>
        <w:t xml:space="preserve">– deferred </w:t>
      </w:r>
      <w:r w:rsidR="00DA402D">
        <w:rPr>
          <w:rFonts w:eastAsia="Times New Roman" w:cs="Calibri"/>
          <w:sz w:val="18"/>
          <w:szCs w:val="18"/>
        </w:rPr>
        <w:t>at</w:t>
      </w:r>
      <w:r w:rsidR="00EF2CF4" w:rsidRPr="00EF2CF4">
        <w:rPr>
          <w:rFonts w:eastAsia="Times New Roman" w:cs="Calibri"/>
          <w:sz w:val="18"/>
          <w:szCs w:val="18"/>
        </w:rPr>
        <w:t xml:space="preserve"> last meeting</w:t>
      </w:r>
      <w:bookmarkEnd w:id="0"/>
      <w:r w:rsidR="00DA402D">
        <w:rPr>
          <w:rFonts w:eastAsia="Times New Roman" w:cs="Calibri"/>
          <w:sz w:val="18"/>
          <w:szCs w:val="18"/>
        </w:rPr>
        <w:t>.</w:t>
      </w:r>
    </w:p>
    <w:p w14:paraId="33365174" w14:textId="7C990E35" w:rsidR="00EF2CF4" w:rsidRDefault="00EF2CF4" w:rsidP="00F0528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EF2CF4">
        <w:rPr>
          <w:rFonts w:cs="Calibri"/>
          <w:b/>
          <w:bCs/>
          <w:sz w:val="18"/>
          <w:szCs w:val="18"/>
        </w:rPr>
        <w:t>Consider Village Parking issues raised</w:t>
      </w:r>
      <w:r>
        <w:rPr>
          <w:rFonts w:cs="Calibri"/>
          <w:b/>
          <w:bCs/>
          <w:sz w:val="18"/>
          <w:szCs w:val="18"/>
        </w:rPr>
        <w:t xml:space="preserve"> in</w:t>
      </w:r>
      <w:r>
        <w:rPr>
          <w:rFonts w:eastAsia="Times New Roman" w:cs="Calibri"/>
          <w:b/>
          <w:bCs/>
          <w:sz w:val="18"/>
          <w:szCs w:val="18"/>
        </w:rPr>
        <w:t xml:space="preserve"> </w:t>
      </w:r>
      <w:r w:rsidR="00F0528B">
        <w:rPr>
          <w:rFonts w:eastAsia="Times New Roman" w:cs="Calibri"/>
          <w:b/>
          <w:bCs/>
          <w:sz w:val="18"/>
          <w:szCs w:val="18"/>
        </w:rPr>
        <w:t xml:space="preserve">Cllr Hoyle’s </w:t>
      </w:r>
      <w:r w:rsidR="00F0528B" w:rsidRPr="00F0528B">
        <w:rPr>
          <w:rFonts w:eastAsia="Times New Roman" w:cs="Calibri"/>
          <w:b/>
          <w:bCs/>
          <w:sz w:val="18"/>
          <w:szCs w:val="18"/>
        </w:rPr>
        <w:t>Parish Council Brief</w:t>
      </w:r>
      <w:r w:rsidR="00F0528B" w:rsidRPr="00DA402D">
        <w:rPr>
          <w:rFonts w:eastAsia="Times New Roman" w:cs="Calibri"/>
          <w:sz w:val="18"/>
          <w:szCs w:val="18"/>
        </w:rPr>
        <w:t xml:space="preserve"> </w:t>
      </w:r>
      <w:r w:rsidR="00DA402D" w:rsidRPr="00DA402D">
        <w:rPr>
          <w:rFonts w:eastAsia="Times New Roman" w:cs="Calibri"/>
          <w:sz w:val="18"/>
          <w:szCs w:val="18"/>
        </w:rPr>
        <w:t xml:space="preserve">– deferred </w:t>
      </w:r>
      <w:r w:rsidR="00DA402D">
        <w:rPr>
          <w:rFonts w:eastAsia="Times New Roman" w:cs="Calibri"/>
          <w:sz w:val="18"/>
          <w:szCs w:val="18"/>
        </w:rPr>
        <w:t>at</w:t>
      </w:r>
      <w:r w:rsidR="00DA402D" w:rsidRPr="00DA402D">
        <w:rPr>
          <w:rFonts w:eastAsia="Times New Roman" w:cs="Calibri"/>
          <w:sz w:val="18"/>
          <w:szCs w:val="18"/>
        </w:rPr>
        <w:t xml:space="preserve"> last meeting</w:t>
      </w:r>
      <w:r w:rsidR="00DA402D">
        <w:rPr>
          <w:rFonts w:eastAsia="Times New Roman" w:cs="Calibri"/>
          <w:sz w:val="18"/>
          <w:szCs w:val="18"/>
        </w:rPr>
        <w:t>.</w:t>
      </w:r>
    </w:p>
    <w:p w14:paraId="5715D000" w14:textId="69B72939" w:rsidR="004F1CB8" w:rsidRPr="00DA402D" w:rsidRDefault="004F1CB8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Road safety concerns at Fenwick Park</w:t>
      </w:r>
      <w:r w:rsidR="00DA402D">
        <w:rPr>
          <w:rFonts w:eastAsia="Times New Roman" w:cs="Calibri"/>
          <w:b/>
          <w:bCs/>
          <w:sz w:val="18"/>
          <w:szCs w:val="18"/>
        </w:rPr>
        <w:t xml:space="preserve"> </w:t>
      </w:r>
      <w:r w:rsidR="00DA402D" w:rsidRPr="00DA402D">
        <w:rPr>
          <w:rFonts w:eastAsia="Times New Roman" w:cs="Calibri"/>
          <w:sz w:val="18"/>
          <w:szCs w:val="18"/>
        </w:rPr>
        <w:t xml:space="preserve">– deferred </w:t>
      </w:r>
      <w:r w:rsidR="00DA402D">
        <w:rPr>
          <w:rFonts w:eastAsia="Times New Roman" w:cs="Calibri"/>
          <w:sz w:val="18"/>
          <w:szCs w:val="18"/>
        </w:rPr>
        <w:t>at</w:t>
      </w:r>
      <w:r w:rsidR="00DA402D" w:rsidRPr="00DA402D">
        <w:rPr>
          <w:rFonts w:eastAsia="Times New Roman" w:cs="Calibri"/>
          <w:sz w:val="18"/>
          <w:szCs w:val="18"/>
        </w:rPr>
        <w:t xml:space="preserve"> last meeting</w:t>
      </w:r>
      <w:r w:rsidR="00DA402D">
        <w:rPr>
          <w:rFonts w:eastAsia="Times New Roman" w:cs="Calibri"/>
          <w:sz w:val="18"/>
          <w:szCs w:val="18"/>
        </w:rPr>
        <w:t>.</w:t>
      </w:r>
    </w:p>
    <w:p w14:paraId="5661D4BF" w14:textId="3887C055" w:rsidR="00DA402D" w:rsidRPr="00E956D4" w:rsidRDefault="00DA402D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>North of T</w:t>
      </w:r>
      <w:r w:rsidR="00747C99">
        <w:rPr>
          <w:rFonts w:eastAsia="Times New Roman" w:cs="Calibri"/>
          <w:b/>
          <w:bCs/>
          <w:sz w:val="18"/>
          <w:szCs w:val="18"/>
        </w:rPr>
        <w:t>y</w:t>
      </w:r>
      <w:r>
        <w:rPr>
          <w:rFonts w:eastAsia="Times New Roman" w:cs="Calibri"/>
          <w:b/>
          <w:bCs/>
          <w:sz w:val="18"/>
          <w:szCs w:val="18"/>
        </w:rPr>
        <w:t xml:space="preserve">ne Local Nature Recovery Strategy Consultation </w:t>
      </w:r>
      <w:r w:rsidRPr="00DA402D">
        <w:rPr>
          <w:rFonts w:eastAsia="Times New Roman" w:cs="Calibri"/>
          <w:sz w:val="18"/>
          <w:szCs w:val="18"/>
        </w:rPr>
        <w:t xml:space="preserve">– deferred </w:t>
      </w:r>
      <w:r>
        <w:rPr>
          <w:rFonts w:eastAsia="Times New Roman" w:cs="Calibri"/>
          <w:sz w:val="18"/>
          <w:szCs w:val="18"/>
        </w:rPr>
        <w:t>at</w:t>
      </w:r>
      <w:r w:rsidRPr="00DA402D">
        <w:rPr>
          <w:rFonts w:eastAsia="Times New Roman" w:cs="Calibri"/>
          <w:sz w:val="18"/>
          <w:szCs w:val="18"/>
        </w:rPr>
        <w:t xml:space="preserve"> last meeting</w:t>
      </w:r>
      <w:r>
        <w:rPr>
          <w:rFonts w:eastAsia="Times New Roman" w:cs="Calibri"/>
          <w:sz w:val="18"/>
          <w:szCs w:val="18"/>
        </w:rPr>
        <w:t>.</w:t>
      </w:r>
    </w:p>
    <w:p w14:paraId="79BA7F7F" w14:textId="020859A2" w:rsidR="00E956D4" w:rsidRPr="00747C99" w:rsidRDefault="00E956D4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 xml:space="preserve">NCC Northumberland Design Code </w:t>
      </w:r>
      <w:r w:rsidRPr="00E956D4">
        <w:rPr>
          <w:rFonts w:eastAsia="Times New Roman" w:cs="Calibri"/>
          <w:sz w:val="18"/>
          <w:szCs w:val="18"/>
        </w:rPr>
        <w:t>– deferred at last meeting.</w:t>
      </w:r>
    </w:p>
    <w:p w14:paraId="1B751DDD" w14:textId="28D53ECD" w:rsidR="00747C99" w:rsidRDefault="00747C99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747C99">
        <w:rPr>
          <w:rFonts w:eastAsia="Times New Roman" w:cs="Calibri"/>
          <w:b/>
          <w:bCs/>
          <w:sz w:val="18"/>
          <w:szCs w:val="18"/>
        </w:rPr>
        <w:t>Newton on the Moor &amp; Swarland Neighbourhood Plan</w:t>
      </w:r>
      <w:r>
        <w:rPr>
          <w:rFonts w:eastAsia="Times New Roman" w:cs="Calibri"/>
          <w:b/>
          <w:bCs/>
          <w:sz w:val="18"/>
          <w:szCs w:val="18"/>
        </w:rPr>
        <w:t xml:space="preserve"> Consultation</w:t>
      </w:r>
    </w:p>
    <w:p w14:paraId="399C7F20" w14:textId="6AD44972" w:rsidR="00E956D4" w:rsidRPr="00EF2CF4" w:rsidRDefault="00E956D4" w:rsidP="004F1CB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rFonts w:eastAsia="Times New Roman" w:cs="Calibri"/>
          <w:b/>
          <w:bCs/>
          <w:sz w:val="18"/>
          <w:szCs w:val="18"/>
        </w:rPr>
        <w:t xml:space="preserve">NCC </w:t>
      </w:r>
      <w:r w:rsidRPr="00E956D4">
        <w:rPr>
          <w:rFonts w:eastAsia="Times New Roman" w:cs="Calibri"/>
          <w:b/>
          <w:bCs/>
          <w:sz w:val="18"/>
          <w:szCs w:val="18"/>
        </w:rPr>
        <w:t>Joint Town and Parish Council Conference Thursday 5th March 2026</w:t>
      </w:r>
    </w:p>
    <w:p w14:paraId="5DF575B2" w14:textId="2F77723B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23E55EE4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DA402D">
        <w:rPr>
          <w:rFonts w:cs="Calibri"/>
          <w:b/>
          <w:sz w:val="18"/>
          <w:szCs w:val="18"/>
          <w:u w:val="single"/>
        </w:rPr>
        <w:t>4</w:t>
      </w:r>
      <w:r w:rsidR="00DA402D" w:rsidRPr="00DA402D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DA402D">
        <w:rPr>
          <w:rFonts w:cs="Calibri"/>
          <w:b/>
          <w:sz w:val="18"/>
          <w:szCs w:val="18"/>
          <w:u w:val="single"/>
        </w:rPr>
        <w:t xml:space="preserve"> February</w:t>
      </w:r>
      <w:r w:rsidR="00B6254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>202</w:t>
      </w:r>
      <w:r w:rsidR="004F1CB8">
        <w:rPr>
          <w:rFonts w:cs="Calibri"/>
          <w:b/>
          <w:sz w:val="18"/>
          <w:szCs w:val="18"/>
          <w:u w:val="single"/>
        </w:rPr>
        <w:t>6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3C884AB3" w14:textId="4D359FEC" w:rsidR="00194A56" w:rsidRDefault="00AD600F" w:rsidP="00A00627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1E6E351D" w14:textId="04F861B2" w:rsidR="00E956D4" w:rsidRPr="00E956D4" w:rsidRDefault="00E956D4" w:rsidP="00E956D4">
      <w:pPr>
        <w:tabs>
          <w:tab w:val="left" w:pos="231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52E1A8B2" w14:textId="58F7FBEB" w:rsidR="006001AA" w:rsidRDefault="00247202" w:rsidP="00A00627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lastRenderedPageBreak/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A006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77FDB2D9" w14:textId="69DE9E99" w:rsidR="004F5CC7" w:rsidRDefault="00427240" w:rsidP="0094476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4F5CC7">
        <w:rPr>
          <w:rFonts w:cs="Calibri"/>
          <w:sz w:val="18"/>
          <w:szCs w:val="18"/>
        </w:rPr>
        <w:tab/>
      </w:r>
    </w:p>
    <w:p w14:paraId="152E9E13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BC3B0AE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639A3D0B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C59CC52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7F17865B" w14:textId="77777777" w:rsidR="003813FA" w:rsidRDefault="003813FA" w:rsidP="003813FA">
      <w:pPr>
        <w:rPr>
          <w:rFonts w:cs="Calibri"/>
          <w:sz w:val="18"/>
          <w:szCs w:val="18"/>
        </w:rPr>
      </w:pPr>
    </w:p>
    <w:p w14:paraId="0AF196C8" w14:textId="77777777" w:rsidR="003813FA" w:rsidRDefault="003813FA" w:rsidP="003813FA">
      <w:pPr>
        <w:jc w:val="right"/>
        <w:rPr>
          <w:rFonts w:cs="Calibri"/>
          <w:sz w:val="18"/>
          <w:szCs w:val="18"/>
        </w:rPr>
      </w:pPr>
    </w:p>
    <w:p w14:paraId="7DAA6F1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16ADBD8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88F81A6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4C3ACD61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3BA31827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B1DBF7E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2E29EEEE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7445B567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760D7B0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38BF5CB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1F64A894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7465681A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4C880139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5D506903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642AA425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29D9FF3E" w14:textId="77777777" w:rsidR="004318C8" w:rsidRPr="004318C8" w:rsidRDefault="004318C8" w:rsidP="004318C8">
      <w:pPr>
        <w:rPr>
          <w:rFonts w:cs="Calibri"/>
          <w:sz w:val="18"/>
          <w:szCs w:val="18"/>
        </w:rPr>
      </w:pPr>
    </w:p>
    <w:p w14:paraId="4657F595" w14:textId="377534AA" w:rsidR="004318C8" w:rsidRPr="004318C8" w:rsidRDefault="004318C8" w:rsidP="004318C8">
      <w:pPr>
        <w:tabs>
          <w:tab w:val="left" w:pos="265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4318C8" w:rsidRPr="004318C8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4C80" w14:textId="77777777" w:rsidR="001275B1" w:rsidRDefault="001275B1" w:rsidP="00972163">
      <w:pPr>
        <w:spacing w:after="0" w:line="240" w:lineRule="auto"/>
      </w:pPr>
      <w:r>
        <w:separator/>
      </w:r>
    </w:p>
  </w:endnote>
  <w:endnote w:type="continuationSeparator" w:id="0">
    <w:p w14:paraId="4B8D24AC" w14:textId="77777777" w:rsidR="001275B1" w:rsidRDefault="001275B1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47C704B6" w:rsidR="00F403EF" w:rsidRPr="00097B60" w:rsidRDefault="004318C8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A75C6">
      <w:rPr>
        <w:noProof/>
        <w:sz w:val="16"/>
        <w:szCs w:val="16"/>
      </w:rPr>
      <w:t>Longframlington_PC_Agenda _20260107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32ABEEA4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7A75C6">
      <w:rPr>
        <w:noProof/>
        <w:sz w:val="16"/>
        <w:szCs w:val="16"/>
      </w:rPr>
      <w:t>Longframlington_PC_Agenda _20260107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AC14" w14:textId="77777777" w:rsidR="001275B1" w:rsidRDefault="001275B1" w:rsidP="00972163">
      <w:pPr>
        <w:spacing w:after="0" w:line="240" w:lineRule="auto"/>
      </w:pPr>
      <w:r>
        <w:separator/>
      </w:r>
    </w:p>
  </w:footnote>
  <w:footnote w:type="continuationSeparator" w:id="0">
    <w:p w14:paraId="238C0916" w14:textId="77777777" w:rsidR="001275B1" w:rsidRDefault="001275B1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0E5C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27E9"/>
    <w:rsid w:val="000B3253"/>
    <w:rsid w:val="000B3E0D"/>
    <w:rsid w:val="000B4727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275B1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0621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10D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6AA8"/>
    <w:rsid w:val="001C73E2"/>
    <w:rsid w:val="001C76DE"/>
    <w:rsid w:val="001D00F6"/>
    <w:rsid w:val="001D01E4"/>
    <w:rsid w:val="001D058B"/>
    <w:rsid w:val="001D1DE8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4D9A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3EE9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423C"/>
    <w:rsid w:val="002654E0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6E01"/>
    <w:rsid w:val="002E5015"/>
    <w:rsid w:val="002E5726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0555"/>
    <w:rsid w:val="00372730"/>
    <w:rsid w:val="00372A43"/>
    <w:rsid w:val="00373DC6"/>
    <w:rsid w:val="00374D3E"/>
    <w:rsid w:val="00374FE0"/>
    <w:rsid w:val="00376D7E"/>
    <w:rsid w:val="00377134"/>
    <w:rsid w:val="00377649"/>
    <w:rsid w:val="003813FA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18C8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5CE"/>
    <w:rsid w:val="004D087C"/>
    <w:rsid w:val="004D1826"/>
    <w:rsid w:val="004D2C03"/>
    <w:rsid w:val="004D427B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156F"/>
    <w:rsid w:val="004F1CB8"/>
    <w:rsid w:val="004F32AA"/>
    <w:rsid w:val="004F49D7"/>
    <w:rsid w:val="004F4B0A"/>
    <w:rsid w:val="004F5CC7"/>
    <w:rsid w:val="004F5E41"/>
    <w:rsid w:val="004F7B00"/>
    <w:rsid w:val="00500544"/>
    <w:rsid w:val="00500F21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047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3CB7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2D41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3EF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47234"/>
    <w:rsid w:val="00747C99"/>
    <w:rsid w:val="00750206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C8A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6961"/>
    <w:rsid w:val="007A75C6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15BD"/>
    <w:rsid w:val="00812B42"/>
    <w:rsid w:val="00813226"/>
    <w:rsid w:val="008136E1"/>
    <w:rsid w:val="00814434"/>
    <w:rsid w:val="0081498E"/>
    <w:rsid w:val="008149C2"/>
    <w:rsid w:val="00814E65"/>
    <w:rsid w:val="008151B4"/>
    <w:rsid w:val="00815EB6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0C25"/>
    <w:rsid w:val="00881182"/>
    <w:rsid w:val="00882790"/>
    <w:rsid w:val="00887F67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A7A12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AD2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CB6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17E3B"/>
    <w:rsid w:val="00A20E0A"/>
    <w:rsid w:val="00A2172B"/>
    <w:rsid w:val="00A218E3"/>
    <w:rsid w:val="00A21B75"/>
    <w:rsid w:val="00A21EEA"/>
    <w:rsid w:val="00A22B19"/>
    <w:rsid w:val="00A24D9D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3B0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845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3E5B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2548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2D78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33B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90E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2CC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5CAA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421"/>
    <w:rsid w:val="00D30A43"/>
    <w:rsid w:val="00D329D6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57EF2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39F7"/>
    <w:rsid w:val="00DA402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CCF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6A2D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5174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56D4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3ED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4BC"/>
    <w:rsid w:val="00ED661C"/>
    <w:rsid w:val="00ED79FC"/>
    <w:rsid w:val="00EE05CA"/>
    <w:rsid w:val="00EE0AA3"/>
    <w:rsid w:val="00EE0F5A"/>
    <w:rsid w:val="00EE1E9A"/>
    <w:rsid w:val="00EE4C69"/>
    <w:rsid w:val="00EE6B53"/>
    <w:rsid w:val="00EF2CF4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528B"/>
    <w:rsid w:val="00F06586"/>
    <w:rsid w:val="00F06B95"/>
    <w:rsid w:val="00F07C26"/>
    <w:rsid w:val="00F10C78"/>
    <w:rsid w:val="00F11190"/>
    <w:rsid w:val="00F11758"/>
    <w:rsid w:val="00F11873"/>
    <w:rsid w:val="00F11E3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4223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EA6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6764C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621</Words>
  <Characters>3351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2025-12-31T13:54:00Z</cp:lastPrinted>
  <dcterms:created xsi:type="dcterms:W3CDTF">2025-12-29T10:27:00Z</dcterms:created>
  <dcterms:modified xsi:type="dcterms:W3CDTF">2025-12-31T13:55:00Z</dcterms:modified>
</cp:coreProperties>
</file>