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AB02D0" w:rsidRDefault="00E9338D" w:rsidP="00E9338D">
      <w:pPr>
        <w:jc w:val="center"/>
        <w:rPr>
          <w:rFonts w:ascii="Calibri" w:hAnsi="Calibri" w:cs="Calibri"/>
          <w:b/>
          <w:bCs/>
          <w:sz w:val="18"/>
          <w:szCs w:val="18"/>
        </w:rPr>
      </w:pPr>
      <w:r w:rsidRPr="00AB02D0">
        <w:rPr>
          <w:rFonts w:ascii="Calibri" w:hAnsi="Calibri" w:cs="Calibri"/>
          <w:b/>
          <w:bCs/>
          <w:sz w:val="18"/>
          <w:szCs w:val="18"/>
        </w:rPr>
        <w:t>MINUTES OF MEETING</w:t>
      </w:r>
    </w:p>
    <w:p w14:paraId="74AABC20" w14:textId="77777777" w:rsidR="00E9338D" w:rsidRPr="00AB02D0" w:rsidRDefault="00E9338D" w:rsidP="00E9338D">
      <w:pPr>
        <w:jc w:val="center"/>
        <w:rPr>
          <w:rFonts w:ascii="Calibri" w:hAnsi="Calibri" w:cs="Calibri"/>
          <w:b/>
          <w:bCs/>
          <w:sz w:val="18"/>
          <w:szCs w:val="18"/>
        </w:rPr>
      </w:pPr>
    </w:p>
    <w:p w14:paraId="55000DB6" w14:textId="240704D9" w:rsidR="00E9338D" w:rsidRPr="00AA5875" w:rsidRDefault="00E9338D" w:rsidP="00E9338D">
      <w:pPr>
        <w:ind w:left="1440"/>
        <w:rPr>
          <w:rFonts w:ascii="Calibri" w:hAnsi="Calibri" w:cs="Calibri"/>
          <w:b/>
          <w:bCs/>
          <w:sz w:val="18"/>
          <w:szCs w:val="18"/>
        </w:rPr>
      </w:pPr>
      <w:r w:rsidRPr="00AB02D0">
        <w:rPr>
          <w:rFonts w:ascii="Calibri" w:hAnsi="Calibri" w:cs="Calibri"/>
          <w:b/>
          <w:bCs/>
          <w:sz w:val="18"/>
          <w:szCs w:val="18"/>
        </w:rPr>
        <w:t xml:space="preserve">Meeting on: </w:t>
      </w:r>
      <w:r w:rsidRPr="00AB02D0">
        <w:rPr>
          <w:rFonts w:ascii="Calibri" w:hAnsi="Calibri" w:cs="Calibri"/>
          <w:b/>
          <w:bCs/>
          <w:sz w:val="18"/>
          <w:szCs w:val="18"/>
        </w:rPr>
        <w:tab/>
      </w:r>
      <w:r w:rsidRPr="00AB02D0">
        <w:rPr>
          <w:rFonts w:ascii="Calibri" w:hAnsi="Calibri" w:cs="Calibri"/>
          <w:b/>
          <w:bCs/>
          <w:sz w:val="18"/>
          <w:szCs w:val="18"/>
        </w:rPr>
        <w:tab/>
      </w:r>
      <w:r w:rsidR="001B5BB3">
        <w:rPr>
          <w:rFonts w:ascii="Calibri" w:hAnsi="Calibri" w:cs="Calibri"/>
          <w:b/>
          <w:bCs/>
          <w:sz w:val="18"/>
          <w:szCs w:val="18"/>
        </w:rPr>
        <w:t>11</w:t>
      </w:r>
      <w:r w:rsidR="001B5BB3" w:rsidRPr="001B5BB3">
        <w:rPr>
          <w:rFonts w:ascii="Calibri" w:hAnsi="Calibri" w:cs="Calibri"/>
          <w:b/>
          <w:bCs/>
          <w:sz w:val="18"/>
          <w:szCs w:val="18"/>
          <w:vertAlign w:val="superscript"/>
        </w:rPr>
        <w:t>th</w:t>
      </w:r>
      <w:r w:rsidR="001B5BB3">
        <w:rPr>
          <w:rFonts w:ascii="Calibri" w:hAnsi="Calibri" w:cs="Calibri"/>
          <w:b/>
          <w:bCs/>
          <w:sz w:val="18"/>
          <w:szCs w:val="18"/>
        </w:rPr>
        <w:t xml:space="preserve"> March </w:t>
      </w:r>
      <w:r w:rsidR="00C61B2A">
        <w:rPr>
          <w:rFonts w:ascii="Calibri" w:hAnsi="Calibri" w:cs="Calibri"/>
          <w:b/>
          <w:bCs/>
          <w:sz w:val="18"/>
          <w:szCs w:val="18"/>
        </w:rPr>
        <w:t>2025</w:t>
      </w:r>
    </w:p>
    <w:p w14:paraId="7E1AE325"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at:</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Longframlington Memorial Hall</w:t>
      </w:r>
    </w:p>
    <w:p w14:paraId="6888EF16"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Time:</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 xml:space="preserve">7.30 p.m. </w:t>
      </w:r>
    </w:p>
    <w:p w14:paraId="68490784" w14:textId="5A4B1C42" w:rsidR="00E9338D" w:rsidRPr="00AA5875" w:rsidRDefault="00E9338D" w:rsidP="00E9338D">
      <w:pPr>
        <w:ind w:left="3600" w:hanging="2160"/>
        <w:rPr>
          <w:rFonts w:ascii="Calibri" w:hAnsi="Calibri" w:cs="Calibri"/>
          <w:bCs/>
          <w:sz w:val="18"/>
          <w:szCs w:val="18"/>
        </w:rPr>
      </w:pPr>
      <w:r w:rsidRPr="00AA5875">
        <w:rPr>
          <w:rFonts w:ascii="Calibri" w:hAnsi="Calibri" w:cs="Calibri"/>
          <w:b/>
          <w:bCs/>
          <w:sz w:val="18"/>
          <w:szCs w:val="18"/>
        </w:rPr>
        <w:t>Present:</w:t>
      </w:r>
      <w:r w:rsidRPr="00AA5875">
        <w:rPr>
          <w:rFonts w:ascii="Calibri" w:hAnsi="Calibri" w:cs="Calibri"/>
          <w:b/>
          <w:bCs/>
          <w:sz w:val="18"/>
          <w:szCs w:val="18"/>
        </w:rPr>
        <w:tab/>
      </w:r>
      <w:r w:rsidRPr="00AA5875">
        <w:rPr>
          <w:rFonts w:ascii="Calibri" w:hAnsi="Calibri" w:cs="Calibri"/>
          <w:sz w:val="18"/>
          <w:szCs w:val="18"/>
        </w:rPr>
        <w:t>Cllrs:</w:t>
      </w:r>
      <w:r w:rsidRPr="00AA5875">
        <w:rPr>
          <w:rFonts w:ascii="Calibri" w:hAnsi="Calibri" w:cs="Calibri"/>
          <w:bCs/>
          <w:sz w:val="18"/>
          <w:szCs w:val="18"/>
        </w:rPr>
        <w:t xml:space="preserve"> </w:t>
      </w:r>
      <w:r w:rsidR="00396613" w:rsidRPr="00AA5875">
        <w:rPr>
          <w:rFonts w:ascii="Calibri" w:hAnsi="Calibri" w:cs="Calibri"/>
          <w:bCs/>
          <w:sz w:val="18"/>
          <w:szCs w:val="18"/>
        </w:rPr>
        <w:t>James Allen (JA)</w:t>
      </w:r>
      <w:r w:rsidR="00396613">
        <w:rPr>
          <w:rFonts w:ascii="Calibri" w:hAnsi="Calibri" w:cs="Calibri"/>
          <w:bCs/>
          <w:sz w:val="18"/>
          <w:szCs w:val="18"/>
        </w:rPr>
        <w:t xml:space="preserve">, </w:t>
      </w:r>
      <w:r w:rsidRPr="00AA5875">
        <w:rPr>
          <w:rFonts w:ascii="Calibri" w:hAnsi="Calibri" w:cs="Calibri"/>
          <w:bCs/>
          <w:sz w:val="18"/>
          <w:szCs w:val="18"/>
        </w:rPr>
        <w:t xml:space="preserve">Steven Bray (SB), </w:t>
      </w:r>
      <w:r w:rsidR="00AB02D0" w:rsidRPr="00AA5875">
        <w:rPr>
          <w:rFonts w:ascii="Calibri" w:hAnsi="Calibri" w:cs="Calibri"/>
          <w:bCs/>
          <w:sz w:val="18"/>
          <w:szCs w:val="18"/>
        </w:rPr>
        <w:t xml:space="preserve">Mark Fenwick (MF), </w:t>
      </w:r>
      <w:r w:rsidR="00314503">
        <w:rPr>
          <w:rFonts w:asciiTheme="minorHAnsi" w:hAnsiTheme="minorHAnsi" w:cstheme="minorHAnsi"/>
          <w:bCs/>
          <w:sz w:val="18"/>
          <w:szCs w:val="18"/>
        </w:rPr>
        <w:t>Lesley Hall (LH)</w:t>
      </w:r>
      <w:r w:rsidR="001020C8">
        <w:rPr>
          <w:rFonts w:asciiTheme="minorHAnsi" w:hAnsiTheme="minorHAnsi" w:cstheme="minorHAnsi"/>
          <w:bCs/>
          <w:sz w:val="18"/>
          <w:szCs w:val="18"/>
        </w:rPr>
        <w:t xml:space="preserve">; </w:t>
      </w:r>
      <w:r w:rsidRPr="00AA5875">
        <w:rPr>
          <w:rFonts w:ascii="Calibri" w:hAnsi="Calibri" w:cs="Calibri"/>
          <w:bCs/>
          <w:sz w:val="18"/>
          <w:szCs w:val="18"/>
        </w:rPr>
        <w:t xml:space="preserve">David Owen - Chair (DO), </w:t>
      </w:r>
      <w:r w:rsidR="00AB02D0" w:rsidRPr="00AA5875">
        <w:rPr>
          <w:rFonts w:ascii="Calibri" w:hAnsi="Calibri" w:cs="Calibri"/>
          <w:bCs/>
          <w:sz w:val="18"/>
          <w:szCs w:val="18"/>
        </w:rPr>
        <w:t>Jamie Whicker (JW)</w:t>
      </w:r>
    </w:p>
    <w:p w14:paraId="54B23BB4" w14:textId="5F066970" w:rsidR="00E9338D" w:rsidRPr="00AB02D0" w:rsidRDefault="00E9338D" w:rsidP="00E9338D">
      <w:pPr>
        <w:ind w:left="1440"/>
        <w:rPr>
          <w:rFonts w:ascii="Calibri" w:hAnsi="Calibri" w:cs="Calibri"/>
          <w:bCs/>
          <w:sz w:val="18"/>
          <w:szCs w:val="18"/>
        </w:rPr>
      </w:pPr>
      <w:r w:rsidRPr="00AA5875">
        <w:rPr>
          <w:rFonts w:ascii="Calibri" w:hAnsi="Calibri" w:cs="Calibri"/>
          <w:b/>
          <w:bCs/>
          <w:sz w:val="18"/>
          <w:szCs w:val="18"/>
        </w:rPr>
        <w:t>In attendance:</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Clerk: Garth Rhodes.</w:t>
      </w:r>
      <w:r w:rsidRPr="00AB02D0">
        <w:rPr>
          <w:rFonts w:ascii="Calibri" w:hAnsi="Calibri" w:cs="Calibri"/>
          <w:bCs/>
          <w:sz w:val="18"/>
          <w:szCs w:val="18"/>
        </w:rPr>
        <w:t xml:space="preserve"> </w:t>
      </w:r>
    </w:p>
    <w:p w14:paraId="2FA3FF90" w14:textId="77777777" w:rsidR="00AA5875" w:rsidRDefault="00AA5875" w:rsidP="00E9338D">
      <w:pPr>
        <w:rPr>
          <w:rFonts w:ascii="Calibri" w:hAnsi="Calibri" w:cs="Calibri"/>
          <w:bCs/>
          <w:i/>
          <w:iCs/>
          <w:sz w:val="18"/>
          <w:szCs w:val="18"/>
        </w:rPr>
      </w:pPr>
    </w:p>
    <w:p w14:paraId="7BFCE780" w14:textId="6291D509" w:rsidR="00E9338D" w:rsidRDefault="00E9338D" w:rsidP="00E9338D">
      <w:pPr>
        <w:rPr>
          <w:rFonts w:ascii="Calibri" w:hAnsi="Calibri" w:cs="Calibri"/>
          <w:bCs/>
          <w:i/>
          <w:iCs/>
          <w:sz w:val="18"/>
          <w:szCs w:val="18"/>
        </w:rPr>
      </w:pPr>
      <w:bookmarkStart w:id="0" w:name="_Hlk192942860"/>
      <w:r w:rsidRPr="00AA5875">
        <w:rPr>
          <w:rFonts w:ascii="Calibri" w:hAnsi="Calibri" w:cs="Calibri"/>
          <w:bCs/>
          <w:i/>
          <w:iCs/>
          <w:sz w:val="18"/>
          <w:szCs w:val="18"/>
        </w:rPr>
        <w:t>Meeting opened at 7.3</w:t>
      </w:r>
      <w:r w:rsidR="00463A5B" w:rsidRPr="00AA5875">
        <w:rPr>
          <w:rFonts w:ascii="Calibri" w:hAnsi="Calibri" w:cs="Calibri"/>
          <w:bCs/>
          <w:i/>
          <w:iCs/>
          <w:sz w:val="18"/>
          <w:szCs w:val="18"/>
        </w:rPr>
        <w:t>0</w:t>
      </w:r>
      <w:r w:rsidRPr="00AA5875">
        <w:rPr>
          <w:rFonts w:ascii="Calibri" w:hAnsi="Calibri" w:cs="Calibri"/>
          <w:bCs/>
          <w:i/>
          <w:iCs/>
          <w:sz w:val="18"/>
          <w:szCs w:val="18"/>
        </w:rPr>
        <w:t xml:space="preserve"> p.m.</w:t>
      </w:r>
    </w:p>
    <w:p w14:paraId="5121FE1C" w14:textId="77777777" w:rsidR="00B17276" w:rsidRPr="00AA5875" w:rsidRDefault="00B17276" w:rsidP="00E9338D">
      <w:pPr>
        <w:rPr>
          <w:rFonts w:ascii="Calibri" w:hAnsi="Calibri" w:cs="Calibri"/>
          <w:bCs/>
          <w:i/>
          <w:iCs/>
          <w:sz w:val="18"/>
          <w:szCs w:val="18"/>
        </w:rPr>
      </w:pPr>
    </w:p>
    <w:bookmarkEnd w:id="0"/>
    <w:p w14:paraId="1F2FF5A4" w14:textId="126AD28B" w:rsidR="00396613" w:rsidRPr="00801666" w:rsidRDefault="00396613" w:rsidP="00396613">
      <w:pPr>
        <w:pStyle w:val="ListParagraph"/>
        <w:numPr>
          <w:ilvl w:val="0"/>
          <w:numId w:val="2"/>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00314503" w:rsidRPr="00AA5875">
        <w:rPr>
          <w:rFonts w:ascii="Calibri" w:hAnsi="Calibri" w:cs="Calibri"/>
          <w:bCs/>
          <w:sz w:val="18"/>
          <w:szCs w:val="18"/>
        </w:rPr>
        <w:t>Jackie Scarpa (JS),</w:t>
      </w:r>
    </w:p>
    <w:p w14:paraId="4B31B36E" w14:textId="537BF873" w:rsidR="00396613" w:rsidRPr="00396613" w:rsidRDefault="00396613" w:rsidP="00396613">
      <w:pPr>
        <w:pStyle w:val="ListParagraph"/>
        <w:numPr>
          <w:ilvl w:val="0"/>
          <w:numId w:val="2"/>
        </w:numPr>
        <w:rPr>
          <w:rFonts w:asciiTheme="minorHAnsi" w:hAnsiTheme="minorHAnsi" w:cstheme="minorHAnsi"/>
          <w:b/>
          <w:bCs/>
          <w:sz w:val="18"/>
          <w:szCs w:val="18"/>
        </w:rPr>
      </w:pPr>
      <w:r>
        <w:rPr>
          <w:rFonts w:asciiTheme="minorHAnsi" w:hAnsiTheme="minorHAnsi" w:cstheme="minorHAnsi"/>
          <w:b/>
          <w:bCs/>
          <w:sz w:val="18"/>
          <w:szCs w:val="18"/>
        </w:rPr>
        <w:t xml:space="preserve">Table Urgent Business to be discussed </w:t>
      </w:r>
      <w:r w:rsidRPr="00660361">
        <w:rPr>
          <w:rFonts w:asciiTheme="minorHAnsi" w:hAnsiTheme="minorHAnsi" w:cstheme="minorHAnsi"/>
          <w:b/>
          <w:bCs/>
          <w:sz w:val="18"/>
          <w:szCs w:val="18"/>
        </w:rPr>
        <w:t xml:space="preserve">in </w:t>
      </w:r>
      <w:r>
        <w:rPr>
          <w:rFonts w:asciiTheme="minorHAnsi" w:hAnsiTheme="minorHAnsi" w:cstheme="minorHAnsi"/>
          <w:b/>
          <w:bCs/>
          <w:sz w:val="18"/>
          <w:szCs w:val="18"/>
        </w:rPr>
        <w:t>19</w:t>
      </w:r>
      <w:r w:rsidRPr="00660361">
        <w:rPr>
          <w:rFonts w:asciiTheme="minorHAnsi" w:hAnsiTheme="minorHAnsi" w:cstheme="minorHAnsi"/>
          <w:b/>
          <w:bCs/>
          <w:sz w:val="18"/>
          <w:szCs w:val="18"/>
        </w:rPr>
        <w:t xml:space="preserve"> below</w:t>
      </w:r>
      <w:r w:rsidRPr="00852A72">
        <w:rPr>
          <w:rFonts w:asciiTheme="minorHAnsi" w:hAnsiTheme="minorHAnsi" w:cstheme="minorHAnsi"/>
          <w:b/>
          <w:bCs/>
          <w:sz w:val="18"/>
          <w:szCs w:val="18"/>
        </w:rPr>
        <w:t>.</w:t>
      </w:r>
      <w:r>
        <w:rPr>
          <w:rFonts w:asciiTheme="minorHAnsi" w:hAnsiTheme="minorHAnsi" w:cstheme="minorHAnsi"/>
          <w:b/>
          <w:bCs/>
          <w:sz w:val="18"/>
          <w:szCs w:val="18"/>
        </w:rPr>
        <w:t xml:space="preserve"> </w:t>
      </w:r>
    </w:p>
    <w:p w14:paraId="4CBD5DB3" w14:textId="12509F95" w:rsidR="00396613" w:rsidRDefault="00396613" w:rsidP="00396613">
      <w:pPr>
        <w:pStyle w:val="ListParagraph"/>
        <w:numPr>
          <w:ilvl w:val="0"/>
          <w:numId w:val="2"/>
        </w:numPr>
        <w:rPr>
          <w:rFonts w:asciiTheme="minorHAnsi" w:hAnsiTheme="minorHAnsi" w:cstheme="minorHAnsi"/>
          <w:sz w:val="18"/>
          <w:szCs w:val="18"/>
        </w:rPr>
      </w:pPr>
      <w:r>
        <w:rPr>
          <w:rFonts w:asciiTheme="minorHAnsi" w:hAnsiTheme="minorHAnsi" w:cstheme="minorHAnsi"/>
          <w:b/>
          <w:bCs/>
          <w:sz w:val="18"/>
          <w:szCs w:val="18"/>
        </w:rPr>
        <w:t xml:space="preserve">Declaration of Interests. </w:t>
      </w:r>
      <w:r w:rsidR="00E94B88">
        <w:rPr>
          <w:rFonts w:asciiTheme="minorHAnsi" w:hAnsiTheme="minorHAnsi" w:cstheme="minorHAnsi"/>
          <w:sz w:val="18"/>
          <w:szCs w:val="18"/>
        </w:rPr>
        <w:t>None.</w:t>
      </w:r>
    </w:p>
    <w:p w14:paraId="17C07498" w14:textId="69078A93" w:rsidR="00396613" w:rsidRPr="00763C78" w:rsidRDefault="00396613" w:rsidP="00396613">
      <w:pPr>
        <w:pStyle w:val="ListParagraph"/>
        <w:numPr>
          <w:ilvl w:val="0"/>
          <w:numId w:val="2"/>
        </w:numPr>
        <w:rPr>
          <w:rFonts w:asciiTheme="minorHAnsi" w:hAnsiTheme="minorHAnsi" w:cstheme="minorHAnsi"/>
          <w:sz w:val="18"/>
          <w:szCs w:val="18"/>
        </w:rPr>
      </w:pPr>
      <w:r w:rsidRPr="00763C78">
        <w:rPr>
          <w:rFonts w:asciiTheme="minorHAnsi" w:hAnsiTheme="minorHAnsi" w:cstheme="minorHAnsi"/>
          <w:b/>
          <w:bCs/>
          <w:sz w:val="18"/>
          <w:szCs w:val="18"/>
        </w:rPr>
        <w:t xml:space="preserve">Gifts and Hospitality. </w:t>
      </w:r>
      <w:r w:rsidR="00E94B88">
        <w:rPr>
          <w:rFonts w:asciiTheme="minorHAnsi" w:hAnsiTheme="minorHAnsi" w:cstheme="minorHAnsi"/>
          <w:sz w:val="18"/>
          <w:szCs w:val="18"/>
        </w:rPr>
        <w:t>None</w:t>
      </w:r>
      <w:r w:rsidRPr="00763C78">
        <w:rPr>
          <w:rFonts w:asciiTheme="minorHAnsi" w:hAnsiTheme="minorHAnsi" w:cstheme="minorHAnsi"/>
          <w:sz w:val="18"/>
          <w:szCs w:val="18"/>
        </w:rPr>
        <w:t xml:space="preserve"> </w:t>
      </w:r>
    </w:p>
    <w:p w14:paraId="608DFC2D" w14:textId="77777777" w:rsidR="00BF708B" w:rsidRPr="00152547" w:rsidRDefault="00396613" w:rsidP="00396613">
      <w:pPr>
        <w:pStyle w:val="ListParagraph"/>
        <w:numPr>
          <w:ilvl w:val="0"/>
          <w:numId w:val="2"/>
        </w:numPr>
        <w:rPr>
          <w:rFonts w:asciiTheme="minorHAnsi" w:hAnsiTheme="minorHAnsi" w:cstheme="minorHAnsi"/>
          <w:sz w:val="18"/>
          <w:szCs w:val="18"/>
        </w:rPr>
      </w:pPr>
      <w:r w:rsidRPr="001020C8">
        <w:rPr>
          <w:rFonts w:asciiTheme="minorHAnsi" w:hAnsiTheme="minorHAnsi" w:cstheme="minorHAnsi"/>
          <w:b/>
          <w:bCs/>
          <w:sz w:val="18"/>
          <w:szCs w:val="18"/>
        </w:rPr>
        <w:t xml:space="preserve">Minutes of Previous Meeting. </w:t>
      </w:r>
      <w:r w:rsidRPr="001020C8">
        <w:rPr>
          <w:rFonts w:asciiTheme="minorHAnsi" w:hAnsiTheme="minorHAnsi" w:cstheme="minorHAnsi"/>
          <w:sz w:val="18"/>
          <w:szCs w:val="18"/>
        </w:rPr>
        <w:t>The minutes of the meeting held on Tuesday</w:t>
      </w:r>
      <w:r w:rsidR="009F324F" w:rsidRPr="001020C8">
        <w:rPr>
          <w:rFonts w:asciiTheme="minorHAnsi" w:hAnsiTheme="minorHAnsi" w:cstheme="minorHAnsi"/>
          <w:sz w:val="18"/>
          <w:szCs w:val="18"/>
        </w:rPr>
        <w:t>,</w:t>
      </w:r>
      <w:r w:rsidRPr="001020C8">
        <w:rPr>
          <w:rFonts w:asciiTheme="minorHAnsi" w:hAnsiTheme="minorHAnsi" w:cstheme="minorHAnsi"/>
          <w:sz w:val="18"/>
          <w:szCs w:val="18"/>
        </w:rPr>
        <w:t xml:space="preserve"> </w:t>
      </w:r>
      <w:r w:rsidR="00314503" w:rsidRPr="001020C8">
        <w:rPr>
          <w:rFonts w:asciiTheme="minorHAnsi" w:hAnsiTheme="minorHAnsi" w:cstheme="minorHAnsi"/>
          <w:sz w:val="18"/>
          <w:szCs w:val="18"/>
        </w:rPr>
        <w:t xml:space="preserve">14th January 2025 </w:t>
      </w:r>
      <w:r w:rsidRPr="001020C8">
        <w:rPr>
          <w:rFonts w:asciiTheme="minorHAnsi" w:hAnsiTheme="minorHAnsi" w:cstheme="minorHAnsi"/>
          <w:sz w:val="18"/>
          <w:szCs w:val="18"/>
        </w:rPr>
        <w:t xml:space="preserve">were reviewed, unanimously </w:t>
      </w:r>
      <w:r w:rsidRPr="00152547">
        <w:rPr>
          <w:rFonts w:asciiTheme="minorHAnsi" w:hAnsiTheme="minorHAnsi" w:cstheme="minorHAnsi"/>
          <w:sz w:val="18"/>
          <w:szCs w:val="18"/>
        </w:rPr>
        <w:t xml:space="preserve">approved as a true record and signed as such. </w:t>
      </w:r>
    </w:p>
    <w:p w14:paraId="06EAF60B" w14:textId="11400860" w:rsidR="00396613" w:rsidRPr="00152547" w:rsidRDefault="00396613" w:rsidP="00396613">
      <w:pPr>
        <w:pStyle w:val="ListParagraph"/>
        <w:numPr>
          <w:ilvl w:val="0"/>
          <w:numId w:val="2"/>
        </w:numPr>
        <w:rPr>
          <w:rFonts w:asciiTheme="minorHAnsi" w:hAnsiTheme="minorHAnsi" w:cstheme="minorHAnsi"/>
          <w:sz w:val="18"/>
          <w:szCs w:val="18"/>
        </w:rPr>
      </w:pPr>
      <w:r w:rsidRPr="00152547">
        <w:rPr>
          <w:rFonts w:asciiTheme="minorHAnsi" w:hAnsiTheme="minorHAnsi" w:cstheme="minorHAnsi"/>
          <w:b/>
          <w:bCs/>
          <w:sz w:val="18"/>
          <w:szCs w:val="18"/>
        </w:rPr>
        <w:t>Matters arising</w:t>
      </w:r>
      <w:r w:rsidRPr="00152547">
        <w:rPr>
          <w:rFonts w:asciiTheme="minorHAnsi" w:hAnsiTheme="minorHAnsi" w:cstheme="minorHAnsi"/>
          <w:b/>
          <w:sz w:val="18"/>
          <w:szCs w:val="18"/>
        </w:rPr>
        <w:t xml:space="preserve"> out of Minutes.</w:t>
      </w:r>
      <w:r w:rsidRPr="00152547">
        <w:rPr>
          <w:rFonts w:asciiTheme="minorHAnsi" w:hAnsiTheme="minorHAnsi" w:cstheme="minorHAnsi"/>
          <w:sz w:val="18"/>
          <w:szCs w:val="18"/>
        </w:rPr>
        <w:t xml:space="preserve"> </w:t>
      </w:r>
    </w:p>
    <w:p w14:paraId="4BD50BD3" w14:textId="76FE2EA7" w:rsidR="00732055" w:rsidRPr="006B653E" w:rsidRDefault="00732055" w:rsidP="00732055">
      <w:pPr>
        <w:pStyle w:val="ListParagraph"/>
        <w:numPr>
          <w:ilvl w:val="1"/>
          <w:numId w:val="2"/>
        </w:numPr>
        <w:ind w:left="720"/>
        <w:rPr>
          <w:rFonts w:asciiTheme="minorHAnsi" w:hAnsiTheme="minorHAnsi" w:cstheme="minorHAnsi"/>
          <w:sz w:val="18"/>
          <w:szCs w:val="18"/>
        </w:rPr>
      </w:pPr>
      <w:r w:rsidRPr="00152547">
        <w:rPr>
          <w:rFonts w:asciiTheme="minorHAnsi" w:hAnsiTheme="minorHAnsi" w:cstheme="minorHAnsi"/>
          <w:sz w:val="18"/>
          <w:szCs w:val="18"/>
          <w:u w:val="single"/>
        </w:rPr>
        <w:t>Sale of the Rothbury Estate.</w:t>
      </w:r>
      <w:r w:rsidRPr="00152547">
        <w:t xml:space="preserve"> </w:t>
      </w:r>
      <w:r w:rsidRPr="00152547">
        <w:rPr>
          <w:rFonts w:asciiTheme="minorHAnsi" w:hAnsiTheme="minorHAnsi" w:cstheme="minorHAnsi"/>
          <w:sz w:val="18"/>
          <w:szCs w:val="18"/>
        </w:rPr>
        <w:t xml:space="preserve">Duncan Hutt , the Director of Conservation for the Northumberland Wildlife Trust, </w:t>
      </w:r>
      <w:r w:rsidR="00254065" w:rsidRPr="00152547">
        <w:rPr>
          <w:rFonts w:asciiTheme="minorHAnsi" w:hAnsiTheme="minorHAnsi" w:cstheme="minorHAnsi"/>
          <w:sz w:val="18"/>
          <w:szCs w:val="18"/>
        </w:rPr>
        <w:t>was to</w:t>
      </w:r>
      <w:r w:rsidRPr="00152547">
        <w:rPr>
          <w:rFonts w:asciiTheme="minorHAnsi" w:hAnsiTheme="minorHAnsi" w:cstheme="minorHAnsi"/>
          <w:sz w:val="18"/>
          <w:szCs w:val="18"/>
        </w:rPr>
        <w:t xml:space="preserve"> attend an open meeting of the Coquetdale Wildlife Trust on 24th April</w:t>
      </w:r>
      <w:r w:rsidR="00AD3689">
        <w:rPr>
          <w:rFonts w:asciiTheme="minorHAnsi" w:hAnsiTheme="minorHAnsi" w:cstheme="minorHAnsi"/>
          <w:sz w:val="18"/>
          <w:szCs w:val="18"/>
        </w:rPr>
        <w:t xml:space="preserve">, </w:t>
      </w:r>
      <w:r w:rsidRPr="00152547">
        <w:rPr>
          <w:rFonts w:asciiTheme="minorHAnsi" w:hAnsiTheme="minorHAnsi" w:cstheme="minorHAnsi"/>
          <w:sz w:val="18"/>
          <w:szCs w:val="18"/>
        </w:rPr>
        <w:t>where he w</w:t>
      </w:r>
      <w:r w:rsidR="00254065" w:rsidRPr="00152547">
        <w:rPr>
          <w:rFonts w:asciiTheme="minorHAnsi" w:hAnsiTheme="minorHAnsi" w:cstheme="minorHAnsi"/>
          <w:sz w:val="18"/>
          <w:szCs w:val="18"/>
        </w:rPr>
        <w:t>ould</w:t>
      </w:r>
      <w:r w:rsidRPr="00152547">
        <w:rPr>
          <w:rFonts w:asciiTheme="minorHAnsi" w:hAnsiTheme="minorHAnsi" w:cstheme="minorHAnsi"/>
          <w:sz w:val="18"/>
          <w:szCs w:val="18"/>
        </w:rPr>
        <w:t xml:space="preserve"> set out </w:t>
      </w:r>
      <w:r w:rsidRPr="006B653E">
        <w:rPr>
          <w:rFonts w:asciiTheme="minorHAnsi" w:hAnsiTheme="minorHAnsi" w:cstheme="minorHAnsi"/>
          <w:sz w:val="18"/>
          <w:szCs w:val="18"/>
        </w:rPr>
        <w:t xml:space="preserve">his vision for the future of the Rothbury Estate. </w:t>
      </w:r>
      <w:r w:rsidR="00254065" w:rsidRPr="006B653E">
        <w:rPr>
          <w:rFonts w:asciiTheme="minorHAnsi" w:hAnsiTheme="minorHAnsi" w:cstheme="minorHAnsi"/>
          <w:sz w:val="18"/>
          <w:szCs w:val="18"/>
        </w:rPr>
        <w:t>DO</w:t>
      </w:r>
      <w:r w:rsidR="00C10F72" w:rsidRPr="006B653E">
        <w:rPr>
          <w:rFonts w:asciiTheme="minorHAnsi" w:hAnsiTheme="minorHAnsi" w:cstheme="minorHAnsi"/>
          <w:sz w:val="18"/>
          <w:szCs w:val="18"/>
        </w:rPr>
        <w:t>/JW agreed to attend</w:t>
      </w:r>
      <w:r w:rsidR="001A7880" w:rsidRPr="006B653E">
        <w:rPr>
          <w:rFonts w:asciiTheme="minorHAnsi" w:hAnsiTheme="minorHAnsi" w:cstheme="minorHAnsi"/>
          <w:sz w:val="18"/>
          <w:szCs w:val="18"/>
        </w:rPr>
        <w:t xml:space="preserve">. </w:t>
      </w:r>
      <w:r w:rsidRPr="006B653E">
        <w:rPr>
          <w:rFonts w:asciiTheme="minorHAnsi" w:hAnsiTheme="minorHAnsi" w:cstheme="minorHAnsi"/>
          <w:sz w:val="18"/>
          <w:szCs w:val="18"/>
        </w:rPr>
        <w:t>Meeting between David Smith MP and the Wildlife Trusts had been postponed.</w:t>
      </w:r>
      <w:r w:rsidR="001A7880" w:rsidRPr="006B653E">
        <w:rPr>
          <w:rFonts w:asciiTheme="minorHAnsi" w:hAnsiTheme="minorHAnsi" w:cstheme="minorHAnsi"/>
          <w:sz w:val="18"/>
          <w:szCs w:val="18"/>
        </w:rPr>
        <w:tab/>
      </w:r>
      <w:r w:rsidR="001A7880" w:rsidRPr="006B653E">
        <w:rPr>
          <w:rFonts w:asciiTheme="minorHAnsi" w:hAnsiTheme="minorHAnsi" w:cstheme="minorHAnsi"/>
          <w:sz w:val="18"/>
          <w:szCs w:val="18"/>
        </w:rPr>
        <w:tab/>
      </w:r>
      <w:r w:rsidR="001A7880" w:rsidRPr="006B653E">
        <w:rPr>
          <w:rFonts w:asciiTheme="minorHAnsi" w:hAnsiTheme="minorHAnsi" w:cstheme="minorHAnsi"/>
          <w:sz w:val="18"/>
          <w:szCs w:val="18"/>
        </w:rPr>
        <w:tab/>
      </w:r>
      <w:r w:rsidR="001A7880" w:rsidRPr="006B653E">
        <w:rPr>
          <w:rFonts w:asciiTheme="minorHAnsi" w:hAnsiTheme="minorHAnsi" w:cstheme="minorHAnsi"/>
          <w:sz w:val="18"/>
          <w:szCs w:val="18"/>
        </w:rPr>
        <w:tab/>
      </w:r>
      <w:r w:rsidR="001A7880" w:rsidRPr="006B653E">
        <w:rPr>
          <w:rFonts w:asciiTheme="minorHAnsi" w:hAnsiTheme="minorHAnsi" w:cstheme="minorHAnsi"/>
          <w:sz w:val="18"/>
          <w:szCs w:val="18"/>
        </w:rPr>
        <w:tab/>
      </w:r>
      <w:r w:rsidR="00152547" w:rsidRPr="006B653E">
        <w:rPr>
          <w:rFonts w:asciiTheme="minorHAnsi" w:hAnsiTheme="minorHAnsi" w:cstheme="minorHAnsi"/>
          <w:sz w:val="18"/>
          <w:szCs w:val="18"/>
        </w:rPr>
        <w:t xml:space="preserve">                 </w:t>
      </w:r>
      <w:r w:rsidR="00152547" w:rsidRPr="006B653E">
        <w:rPr>
          <w:rFonts w:asciiTheme="minorHAnsi" w:hAnsiTheme="minorHAnsi" w:cstheme="minorHAnsi"/>
          <w:b/>
          <w:bCs/>
          <w:sz w:val="18"/>
          <w:szCs w:val="18"/>
        </w:rPr>
        <w:t>Action: DO/JW</w:t>
      </w:r>
    </w:p>
    <w:p w14:paraId="4733801C" w14:textId="2F92AFEB" w:rsidR="00732055" w:rsidRPr="006B653E" w:rsidRDefault="00732055" w:rsidP="00732055">
      <w:pPr>
        <w:pStyle w:val="ListParagraph"/>
        <w:numPr>
          <w:ilvl w:val="1"/>
          <w:numId w:val="2"/>
        </w:numPr>
        <w:ind w:left="720"/>
        <w:rPr>
          <w:rFonts w:asciiTheme="minorHAnsi" w:hAnsiTheme="minorHAnsi" w:cstheme="minorHAnsi"/>
          <w:sz w:val="18"/>
          <w:szCs w:val="18"/>
        </w:rPr>
      </w:pPr>
      <w:r w:rsidRPr="006B653E">
        <w:rPr>
          <w:rFonts w:asciiTheme="minorHAnsi" w:hAnsiTheme="minorHAnsi" w:cstheme="minorHAnsi"/>
          <w:sz w:val="18"/>
          <w:szCs w:val="18"/>
          <w:u w:val="single"/>
        </w:rPr>
        <w:t>Quotation for repairs to the old bus stop at the B6344 New Houses junction</w:t>
      </w:r>
      <w:r w:rsidRPr="006B653E">
        <w:rPr>
          <w:rFonts w:asciiTheme="minorHAnsi" w:hAnsiTheme="minorHAnsi" w:cstheme="minorHAnsi"/>
          <w:sz w:val="18"/>
          <w:szCs w:val="18"/>
        </w:rPr>
        <w:t xml:space="preserve">. </w:t>
      </w:r>
      <w:r w:rsidR="00152547" w:rsidRPr="006B653E">
        <w:rPr>
          <w:rFonts w:asciiTheme="minorHAnsi" w:hAnsiTheme="minorHAnsi" w:cstheme="minorHAnsi"/>
          <w:sz w:val="18"/>
          <w:szCs w:val="18"/>
        </w:rPr>
        <w:t xml:space="preserve">Following the request from the PC, JW </w:t>
      </w:r>
      <w:r w:rsidR="00E10995" w:rsidRPr="006B653E">
        <w:rPr>
          <w:rFonts w:asciiTheme="minorHAnsi" w:hAnsiTheme="minorHAnsi" w:cstheme="minorHAnsi"/>
          <w:sz w:val="18"/>
          <w:szCs w:val="18"/>
        </w:rPr>
        <w:t>submitted a quote of £80 for the repairs/clearing of</w:t>
      </w:r>
      <w:r w:rsidR="0027161B" w:rsidRPr="006B653E">
        <w:rPr>
          <w:rFonts w:asciiTheme="minorHAnsi" w:hAnsiTheme="minorHAnsi" w:cstheme="minorHAnsi"/>
          <w:sz w:val="18"/>
          <w:szCs w:val="18"/>
        </w:rPr>
        <w:t xml:space="preserve"> ivy</w:t>
      </w:r>
      <w:r w:rsidR="00820C11" w:rsidRPr="006B653E">
        <w:rPr>
          <w:rFonts w:asciiTheme="minorHAnsi" w:hAnsiTheme="minorHAnsi" w:cstheme="minorHAnsi"/>
          <w:sz w:val="18"/>
          <w:szCs w:val="18"/>
        </w:rPr>
        <w:t xml:space="preserve"> </w:t>
      </w:r>
      <w:r w:rsidR="00A21CDF" w:rsidRPr="006B653E">
        <w:rPr>
          <w:rFonts w:asciiTheme="minorHAnsi" w:hAnsiTheme="minorHAnsi" w:cstheme="minorHAnsi"/>
          <w:sz w:val="18"/>
          <w:szCs w:val="18"/>
        </w:rPr>
        <w:t xml:space="preserve">on the bus shelter. This </w:t>
      </w:r>
      <w:r w:rsidR="00820C11" w:rsidRPr="006B653E">
        <w:rPr>
          <w:rFonts w:asciiTheme="minorHAnsi" w:hAnsiTheme="minorHAnsi" w:cstheme="minorHAnsi"/>
          <w:sz w:val="18"/>
          <w:szCs w:val="18"/>
        </w:rPr>
        <w:t xml:space="preserve">was approved by the Council. </w:t>
      </w:r>
      <w:r w:rsidR="0017344D" w:rsidRPr="006B653E">
        <w:rPr>
          <w:rFonts w:asciiTheme="minorHAnsi" w:hAnsiTheme="minorHAnsi" w:cstheme="minorHAnsi"/>
          <w:sz w:val="18"/>
          <w:szCs w:val="18"/>
        </w:rPr>
        <w:t>T</w:t>
      </w:r>
      <w:r w:rsidR="00820C11" w:rsidRPr="006B653E">
        <w:rPr>
          <w:rFonts w:asciiTheme="minorHAnsi" w:hAnsiTheme="minorHAnsi" w:cstheme="minorHAnsi"/>
          <w:sz w:val="18"/>
          <w:szCs w:val="18"/>
        </w:rPr>
        <w:t>h</w:t>
      </w:r>
      <w:r w:rsidR="00523C5D" w:rsidRPr="006B653E">
        <w:rPr>
          <w:rFonts w:asciiTheme="minorHAnsi" w:hAnsiTheme="minorHAnsi" w:cstheme="minorHAnsi"/>
          <w:sz w:val="18"/>
          <w:szCs w:val="18"/>
        </w:rPr>
        <w:t xml:space="preserve">e </w:t>
      </w:r>
      <w:r w:rsidR="00D34763" w:rsidRPr="006B653E">
        <w:rPr>
          <w:rFonts w:asciiTheme="minorHAnsi" w:hAnsiTheme="minorHAnsi" w:cstheme="minorHAnsi"/>
          <w:sz w:val="18"/>
          <w:szCs w:val="18"/>
        </w:rPr>
        <w:t>Council’s de</w:t>
      </w:r>
      <w:r w:rsidR="00123CE7" w:rsidRPr="006B653E">
        <w:rPr>
          <w:rFonts w:asciiTheme="minorHAnsi" w:hAnsiTheme="minorHAnsi" w:cstheme="minorHAnsi"/>
          <w:sz w:val="18"/>
          <w:szCs w:val="18"/>
        </w:rPr>
        <w:t xml:space="preserve">cision to award the work to JW was </w:t>
      </w:r>
      <w:r w:rsidR="00A21CDF" w:rsidRPr="006B653E">
        <w:rPr>
          <w:rFonts w:asciiTheme="minorHAnsi" w:hAnsiTheme="minorHAnsi" w:cstheme="minorHAnsi"/>
          <w:sz w:val="18"/>
          <w:szCs w:val="18"/>
        </w:rPr>
        <w:t xml:space="preserve">on the basis </w:t>
      </w:r>
      <w:r w:rsidR="00123CE7" w:rsidRPr="006B653E">
        <w:rPr>
          <w:rFonts w:asciiTheme="minorHAnsi" w:hAnsiTheme="minorHAnsi" w:cstheme="minorHAnsi"/>
          <w:sz w:val="18"/>
          <w:szCs w:val="18"/>
        </w:rPr>
        <w:t>that the price for</w:t>
      </w:r>
      <w:r w:rsidR="00523C5D" w:rsidRPr="006B653E">
        <w:rPr>
          <w:rFonts w:asciiTheme="minorHAnsi" w:hAnsiTheme="minorHAnsi" w:cstheme="minorHAnsi"/>
          <w:sz w:val="18"/>
          <w:szCs w:val="18"/>
        </w:rPr>
        <w:t xml:space="preserve"> the work was </w:t>
      </w:r>
      <w:r w:rsidR="00056D91" w:rsidRPr="006B653E">
        <w:rPr>
          <w:rFonts w:asciiTheme="minorHAnsi" w:hAnsiTheme="minorHAnsi" w:cstheme="minorHAnsi"/>
          <w:sz w:val="18"/>
          <w:szCs w:val="18"/>
        </w:rPr>
        <w:t>very much</w:t>
      </w:r>
      <w:r w:rsidR="00523C5D" w:rsidRPr="006B653E">
        <w:rPr>
          <w:rFonts w:asciiTheme="minorHAnsi" w:hAnsiTheme="minorHAnsi" w:cstheme="minorHAnsi"/>
          <w:sz w:val="18"/>
          <w:szCs w:val="18"/>
        </w:rPr>
        <w:t xml:space="preserve"> lower than the threshold</w:t>
      </w:r>
      <w:r w:rsidR="00D34763" w:rsidRPr="006B653E">
        <w:rPr>
          <w:rFonts w:asciiTheme="minorHAnsi" w:hAnsiTheme="minorHAnsi" w:cstheme="minorHAnsi"/>
          <w:sz w:val="18"/>
          <w:szCs w:val="18"/>
        </w:rPr>
        <w:t xml:space="preserve"> </w:t>
      </w:r>
      <w:r w:rsidR="004470EB" w:rsidRPr="006B653E">
        <w:rPr>
          <w:rFonts w:asciiTheme="minorHAnsi" w:hAnsiTheme="minorHAnsi" w:cstheme="minorHAnsi"/>
          <w:sz w:val="18"/>
          <w:szCs w:val="18"/>
        </w:rPr>
        <w:t>required</w:t>
      </w:r>
      <w:r w:rsidR="00D34763" w:rsidRPr="006B653E">
        <w:rPr>
          <w:rFonts w:asciiTheme="minorHAnsi" w:hAnsiTheme="minorHAnsi" w:cstheme="minorHAnsi"/>
          <w:sz w:val="18"/>
          <w:szCs w:val="18"/>
        </w:rPr>
        <w:t xml:space="preserve"> to go out to tender</w:t>
      </w:r>
      <w:r w:rsidR="009431CC">
        <w:rPr>
          <w:rFonts w:asciiTheme="minorHAnsi" w:hAnsiTheme="minorHAnsi" w:cstheme="minorHAnsi"/>
          <w:sz w:val="18"/>
          <w:szCs w:val="18"/>
        </w:rPr>
        <w:t>,</w:t>
      </w:r>
      <w:r w:rsidR="004470EB" w:rsidRPr="006B653E">
        <w:rPr>
          <w:rFonts w:asciiTheme="minorHAnsi" w:hAnsiTheme="minorHAnsi" w:cstheme="minorHAnsi"/>
          <w:sz w:val="18"/>
          <w:szCs w:val="18"/>
        </w:rPr>
        <w:t xml:space="preserve"> that</w:t>
      </w:r>
      <w:r w:rsidR="00AD3E05" w:rsidRPr="006B653E">
        <w:rPr>
          <w:rFonts w:asciiTheme="minorHAnsi" w:hAnsiTheme="minorHAnsi" w:cstheme="minorHAnsi"/>
          <w:sz w:val="18"/>
          <w:szCs w:val="18"/>
        </w:rPr>
        <w:t xml:space="preserve"> </w:t>
      </w:r>
      <w:r w:rsidR="004470EB" w:rsidRPr="006B653E">
        <w:rPr>
          <w:rFonts w:asciiTheme="minorHAnsi" w:hAnsiTheme="minorHAnsi" w:cstheme="minorHAnsi"/>
          <w:sz w:val="18"/>
          <w:szCs w:val="18"/>
        </w:rPr>
        <w:t>it</w:t>
      </w:r>
      <w:r w:rsidR="006310B8" w:rsidRPr="006B653E">
        <w:rPr>
          <w:rFonts w:asciiTheme="minorHAnsi" w:hAnsiTheme="minorHAnsi" w:cstheme="minorHAnsi"/>
          <w:sz w:val="18"/>
          <w:szCs w:val="18"/>
        </w:rPr>
        <w:t xml:space="preserve"> </w:t>
      </w:r>
      <w:r w:rsidR="00B222F8" w:rsidRPr="006B653E">
        <w:rPr>
          <w:rFonts w:asciiTheme="minorHAnsi" w:hAnsiTheme="minorHAnsi" w:cstheme="minorHAnsi"/>
          <w:sz w:val="18"/>
          <w:szCs w:val="18"/>
        </w:rPr>
        <w:t xml:space="preserve">would be </w:t>
      </w:r>
      <w:r w:rsidR="006310B8" w:rsidRPr="006B653E">
        <w:rPr>
          <w:rFonts w:asciiTheme="minorHAnsi" w:hAnsiTheme="minorHAnsi" w:cstheme="minorHAnsi"/>
          <w:sz w:val="18"/>
          <w:szCs w:val="18"/>
        </w:rPr>
        <w:t xml:space="preserve">most unlikely to attract interest from other </w:t>
      </w:r>
      <w:r w:rsidR="00D34763" w:rsidRPr="006B653E">
        <w:rPr>
          <w:rFonts w:asciiTheme="minorHAnsi" w:hAnsiTheme="minorHAnsi" w:cstheme="minorHAnsi"/>
          <w:sz w:val="18"/>
          <w:szCs w:val="18"/>
        </w:rPr>
        <w:t>contractors</w:t>
      </w:r>
      <w:r w:rsidR="0041030B">
        <w:rPr>
          <w:rFonts w:asciiTheme="minorHAnsi" w:hAnsiTheme="minorHAnsi" w:cstheme="minorHAnsi"/>
          <w:sz w:val="18"/>
          <w:szCs w:val="18"/>
        </w:rPr>
        <w:t>,</w:t>
      </w:r>
      <w:r w:rsidR="00056D91" w:rsidRPr="006B653E">
        <w:rPr>
          <w:rFonts w:asciiTheme="minorHAnsi" w:hAnsiTheme="minorHAnsi" w:cstheme="minorHAnsi"/>
          <w:sz w:val="18"/>
          <w:szCs w:val="18"/>
        </w:rPr>
        <w:t xml:space="preserve"> </w:t>
      </w:r>
      <w:r w:rsidR="00DB272B" w:rsidRPr="006B653E">
        <w:rPr>
          <w:rFonts w:asciiTheme="minorHAnsi" w:hAnsiTheme="minorHAnsi" w:cstheme="minorHAnsi"/>
          <w:sz w:val="18"/>
          <w:szCs w:val="18"/>
        </w:rPr>
        <w:t xml:space="preserve">who would </w:t>
      </w:r>
      <w:r w:rsidR="0041030B">
        <w:rPr>
          <w:rFonts w:asciiTheme="minorHAnsi" w:hAnsiTheme="minorHAnsi" w:cstheme="minorHAnsi"/>
          <w:sz w:val="18"/>
          <w:szCs w:val="18"/>
        </w:rPr>
        <w:t xml:space="preserve">more than </w:t>
      </w:r>
      <w:r w:rsidR="00056D91" w:rsidRPr="006B653E">
        <w:rPr>
          <w:rFonts w:asciiTheme="minorHAnsi" w:hAnsiTheme="minorHAnsi" w:cstheme="minorHAnsi"/>
          <w:sz w:val="18"/>
          <w:szCs w:val="18"/>
        </w:rPr>
        <w:t>li</w:t>
      </w:r>
      <w:r w:rsidR="008D2F7C" w:rsidRPr="006B653E">
        <w:rPr>
          <w:rFonts w:asciiTheme="minorHAnsi" w:hAnsiTheme="minorHAnsi" w:cstheme="minorHAnsi"/>
          <w:sz w:val="18"/>
          <w:szCs w:val="18"/>
        </w:rPr>
        <w:t xml:space="preserve">kely </w:t>
      </w:r>
      <w:r w:rsidR="00056D91" w:rsidRPr="006B653E">
        <w:rPr>
          <w:rFonts w:asciiTheme="minorHAnsi" w:hAnsiTheme="minorHAnsi" w:cstheme="minorHAnsi"/>
          <w:sz w:val="18"/>
          <w:szCs w:val="18"/>
        </w:rPr>
        <w:t xml:space="preserve">charge significantly </w:t>
      </w:r>
      <w:r w:rsidR="0041030B">
        <w:rPr>
          <w:rFonts w:asciiTheme="minorHAnsi" w:hAnsiTheme="minorHAnsi" w:cstheme="minorHAnsi"/>
          <w:sz w:val="18"/>
          <w:szCs w:val="18"/>
        </w:rPr>
        <w:t>mor</w:t>
      </w:r>
      <w:r w:rsidR="0016745A">
        <w:rPr>
          <w:rFonts w:asciiTheme="minorHAnsi" w:hAnsiTheme="minorHAnsi" w:cstheme="minorHAnsi"/>
          <w:sz w:val="18"/>
          <w:szCs w:val="18"/>
        </w:rPr>
        <w:t xml:space="preserve">e </w:t>
      </w:r>
      <w:r w:rsidR="00056D91" w:rsidRPr="006B653E">
        <w:rPr>
          <w:rFonts w:asciiTheme="minorHAnsi" w:hAnsiTheme="minorHAnsi" w:cstheme="minorHAnsi"/>
          <w:sz w:val="18"/>
          <w:szCs w:val="18"/>
        </w:rPr>
        <w:t>for the work</w:t>
      </w:r>
      <w:r w:rsidR="009431CC">
        <w:rPr>
          <w:rFonts w:asciiTheme="minorHAnsi" w:hAnsiTheme="minorHAnsi" w:cstheme="minorHAnsi"/>
          <w:sz w:val="18"/>
          <w:szCs w:val="18"/>
        </w:rPr>
        <w:t>, and that</w:t>
      </w:r>
      <w:r w:rsidR="0016745A">
        <w:rPr>
          <w:rFonts w:asciiTheme="minorHAnsi" w:hAnsiTheme="minorHAnsi" w:cstheme="minorHAnsi"/>
          <w:sz w:val="18"/>
          <w:szCs w:val="18"/>
        </w:rPr>
        <w:t xml:space="preserve"> find alternative contractors </w:t>
      </w:r>
      <w:r w:rsidR="00673FCF" w:rsidRPr="006B653E">
        <w:rPr>
          <w:rFonts w:asciiTheme="minorHAnsi" w:hAnsiTheme="minorHAnsi" w:cstheme="minorHAnsi"/>
          <w:sz w:val="18"/>
          <w:szCs w:val="18"/>
        </w:rPr>
        <w:t xml:space="preserve"> would </w:t>
      </w:r>
      <w:r w:rsidR="00AD3E05" w:rsidRPr="006B653E">
        <w:rPr>
          <w:rFonts w:asciiTheme="minorHAnsi" w:hAnsiTheme="minorHAnsi" w:cstheme="minorHAnsi"/>
          <w:sz w:val="18"/>
          <w:szCs w:val="18"/>
        </w:rPr>
        <w:t>involve lengthy and administrative costs.</w:t>
      </w:r>
      <w:r w:rsidR="00761B06" w:rsidRPr="006B653E">
        <w:rPr>
          <w:rFonts w:asciiTheme="minorHAnsi" w:hAnsiTheme="minorHAnsi" w:cstheme="minorHAnsi"/>
          <w:sz w:val="18"/>
          <w:szCs w:val="18"/>
        </w:rPr>
        <w:t xml:space="preserve"> </w:t>
      </w:r>
      <w:r w:rsidR="0017344D" w:rsidRPr="006B653E">
        <w:rPr>
          <w:rFonts w:asciiTheme="minorHAnsi" w:hAnsiTheme="minorHAnsi" w:cstheme="minorHAnsi"/>
          <w:sz w:val="18"/>
          <w:szCs w:val="18"/>
        </w:rPr>
        <w:t xml:space="preserve"> </w:t>
      </w:r>
      <w:r w:rsidR="006B653E" w:rsidRPr="006B653E">
        <w:rPr>
          <w:rFonts w:asciiTheme="minorHAnsi" w:hAnsiTheme="minorHAnsi" w:cstheme="minorHAnsi"/>
          <w:sz w:val="18"/>
          <w:szCs w:val="18"/>
        </w:rPr>
        <w:tab/>
      </w:r>
      <w:r w:rsidR="006B653E" w:rsidRPr="006B653E">
        <w:rPr>
          <w:rFonts w:asciiTheme="minorHAnsi" w:hAnsiTheme="minorHAnsi" w:cstheme="minorHAnsi"/>
          <w:sz w:val="18"/>
          <w:szCs w:val="18"/>
        </w:rPr>
        <w:tab/>
        <w:t xml:space="preserve">      </w:t>
      </w:r>
      <w:r w:rsidR="006B653E" w:rsidRPr="006B653E">
        <w:rPr>
          <w:rFonts w:asciiTheme="minorHAnsi" w:hAnsiTheme="minorHAnsi" w:cstheme="minorHAnsi"/>
          <w:b/>
          <w:bCs/>
          <w:sz w:val="18"/>
          <w:szCs w:val="18"/>
        </w:rPr>
        <w:t>Action: JW</w:t>
      </w:r>
    </w:p>
    <w:p w14:paraId="1DC67F93" w14:textId="4CC44299" w:rsidR="00732055" w:rsidRPr="005D5D5C" w:rsidRDefault="00732055" w:rsidP="00732055">
      <w:pPr>
        <w:pStyle w:val="ListParagraph"/>
        <w:numPr>
          <w:ilvl w:val="1"/>
          <w:numId w:val="2"/>
        </w:numPr>
        <w:ind w:left="720"/>
        <w:rPr>
          <w:rFonts w:ascii="Calibri" w:hAnsi="Calibri" w:cs="Calibri"/>
          <w:i/>
          <w:iCs/>
          <w:sz w:val="18"/>
          <w:szCs w:val="18"/>
        </w:rPr>
      </w:pPr>
      <w:r w:rsidRPr="005D5D5C">
        <w:rPr>
          <w:rFonts w:asciiTheme="minorHAnsi" w:hAnsiTheme="minorHAnsi" w:cstheme="minorHAnsi"/>
          <w:sz w:val="18"/>
          <w:szCs w:val="18"/>
          <w:u w:val="single"/>
        </w:rPr>
        <w:t>Outcomes of meeting with David Smith MP.</w:t>
      </w:r>
      <w:r w:rsidRPr="005D5D5C">
        <w:rPr>
          <w:rFonts w:asciiTheme="minorHAnsi" w:hAnsiTheme="minorHAnsi" w:cstheme="minorHAnsi"/>
          <w:sz w:val="18"/>
          <w:szCs w:val="18"/>
        </w:rPr>
        <w:t xml:space="preserve">  </w:t>
      </w:r>
      <w:r w:rsidRPr="00714E38">
        <w:rPr>
          <w:rFonts w:ascii="Calibri" w:hAnsi="Calibri" w:cs="Calibri"/>
          <w:sz w:val="18"/>
          <w:szCs w:val="18"/>
        </w:rPr>
        <w:t>Following the meeting with D</w:t>
      </w:r>
      <w:r w:rsidR="0016745A">
        <w:rPr>
          <w:rFonts w:ascii="Calibri" w:hAnsi="Calibri" w:cs="Calibri"/>
          <w:sz w:val="18"/>
          <w:szCs w:val="18"/>
        </w:rPr>
        <w:t>S</w:t>
      </w:r>
      <w:r w:rsidR="00096A77" w:rsidRPr="00714E38">
        <w:rPr>
          <w:rFonts w:ascii="Calibri" w:hAnsi="Calibri" w:cs="Calibri"/>
          <w:sz w:val="18"/>
          <w:szCs w:val="18"/>
        </w:rPr>
        <w:t xml:space="preserve">, Clerk had </w:t>
      </w:r>
      <w:r w:rsidRPr="00714E38">
        <w:rPr>
          <w:rFonts w:ascii="Calibri" w:hAnsi="Calibri" w:cs="Calibri"/>
          <w:sz w:val="18"/>
          <w:szCs w:val="18"/>
        </w:rPr>
        <w:t>wr</w:t>
      </w:r>
      <w:r w:rsidR="00096A77" w:rsidRPr="00714E38">
        <w:rPr>
          <w:rFonts w:ascii="Calibri" w:hAnsi="Calibri" w:cs="Calibri"/>
          <w:sz w:val="18"/>
          <w:szCs w:val="18"/>
        </w:rPr>
        <w:t>itten</w:t>
      </w:r>
      <w:r w:rsidR="00EA54C9">
        <w:rPr>
          <w:rFonts w:ascii="Calibri" w:hAnsi="Calibri" w:cs="Calibri"/>
          <w:sz w:val="18"/>
          <w:szCs w:val="18"/>
        </w:rPr>
        <w:t xml:space="preserve"> </w:t>
      </w:r>
      <w:r w:rsidRPr="00714E38">
        <w:rPr>
          <w:rFonts w:ascii="Calibri" w:hAnsi="Calibri" w:cs="Calibri"/>
          <w:sz w:val="18"/>
          <w:szCs w:val="18"/>
        </w:rPr>
        <w:t xml:space="preserve">to his PA to extend our thanks to him for attending and </w:t>
      </w:r>
      <w:r w:rsidR="006C6582">
        <w:rPr>
          <w:rFonts w:ascii="Calibri" w:hAnsi="Calibri" w:cs="Calibri"/>
          <w:sz w:val="18"/>
          <w:szCs w:val="18"/>
        </w:rPr>
        <w:t xml:space="preserve">also </w:t>
      </w:r>
      <w:r w:rsidRPr="00714E38">
        <w:rPr>
          <w:rFonts w:ascii="Calibri" w:hAnsi="Calibri" w:cs="Calibri"/>
          <w:sz w:val="18"/>
          <w:szCs w:val="18"/>
        </w:rPr>
        <w:t>to confirm what was agreed:</w:t>
      </w:r>
    </w:p>
    <w:p w14:paraId="6318F63A" w14:textId="203BBD9A" w:rsidR="00732055" w:rsidRPr="005D5D5C" w:rsidRDefault="00732055" w:rsidP="00732055">
      <w:pPr>
        <w:pStyle w:val="ListParagraph"/>
        <w:numPr>
          <w:ilvl w:val="0"/>
          <w:numId w:val="5"/>
        </w:numPr>
        <w:spacing w:after="160"/>
        <w:rPr>
          <w:rFonts w:ascii="Calibri" w:hAnsi="Calibri" w:cs="Calibri"/>
          <w:sz w:val="18"/>
          <w:szCs w:val="18"/>
        </w:rPr>
      </w:pPr>
      <w:r w:rsidRPr="005D5D5C">
        <w:rPr>
          <w:rFonts w:ascii="Calibri" w:hAnsi="Calibri" w:cs="Calibri"/>
          <w:sz w:val="18"/>
          <w:szCs w:val="18"/>
          <w:u w:val="single"/>
        </w:rPr>
        <w:t>Move into the Longhorsley Division</w:t>
      </w:r>
      <w:r w:rsidRPr="005D5D5C">
        <w:rPr>
          <w:rFonts w:ascii="Calibri" w:hAnsi="Calibri" w:cs="Calibri"/>
          <w:b/>
          <w:bCs/>
          <w:sz w:val="18"/>
          <w:szCs w:val="18"/>
        </w:rPr>
        <w:t>.</w:t>
      </w:r>
      <w:r w:rsidRPr="005D5D5C">
        <w:rPr>
          <w:rFonts w:ascii="Calibri" w:hAnsi="Calibri" w:cs="Calibri"/>
          <w:sz w:val="18"/>
          <w:szCs w:val="18"/>
        </w:rPr>
        <w:t xml:space="preserve"> David and Joe Morris MP to follow up with the Boundary Commission on the move into the Longhorsley Division. </w:t>
      </w:r>
    </w:p>
    <w:p w14:paraId="4FAB0861" w14:textId="3B3A279D" w:rsidR="00732055" w:rsidRPr="005D5D5C" w:rsidRDefault="00732055" w:rsidP="00732055">
      <w:pPr>
        <w:pStyle w:val="ListParagraph"/>
        <w:numPr>
          <w:ilvl w:val="0"/>
          <w:numId w:val="5"/>
        </w:numPr>
        <w:spacing w:after="160"/>
        <w:ind w:right="-143"/>
        <w:rPr>
          <w:rFonts w:ascii="Calibri" w:hAnsi="Calibri" w:cs="Calibri"/>
          <w:sz w:val="18"/>
          <w:szCs w:val="18"/>
        </w:rPr>
      </w:pPr>
      <w:r w:rsidRPr="005D5D5C">
        <w:rPr>
          <w:rFonts w:ascii="Calibri" w:hAnsi="Calibri" w:cs="Calibri"/>
          <w:sz w:val="18"/>
          <w:szCs w:val="18"/>
          <w:u w:val="single"/>
        </w:rPr>
        <w:t>The Sale of the Rothbury Estate and letter to the Wildlife Trusts.</w:t>
      </w:r>
      <w:r w:rsidRPr="005D5D5C">
        <w:rPr>
          <w:rFonts w:ascii="Calibri" w:hAnsi="Calibri" w:cs="Calibri"/>
          <w:sz w:val="18"/>
          <w:szCs w:val="18"/>
        </w:rPr>
        <w:t xml:space="preserve">  That the Cluster to write to the Trusts. </w:t>
      </w:r>
      <w:r w:rsidR="001032AA">
        <w:rPr>
          <w:rFonts w:ascii="Calibri" w:hAnsi="Calibri" w:cs="Calibri"/>
          <w:sz w:val="18"/>
          <w:szCs w:val="18"/>
        </w:rPr>
        <w:t>Clerk to ask JS on progress with this matter.</w:t>
      </w:r>
      <w:r w:rsidR="00B3050B">
        <w:rPr>
          <w:rFonts w:ascii="Calibri" w:hAnsi="Calibri" w:cs="Calibri"/>
          <w:sz w:val="18"/>
          <w:szCs w:val="18"/>
        </w:rPr>
        <w:tab/>
      </w:r>
      <w:r w:rsidR="00B3050B">
        <w:rPr>
          <w:rFonts w:ascii="Calibri" w:hAnsi="Calibri" w:cs="Calibri"/>
          <w:sz w:val="18"/>
          <w:szCs w:val="18"/>
        </w:rPr>
        <w:tab/>
      </w:r>
      <w:r w:rsidR="00B3050B">
        <w:rPr>
          <w:rFonts w:ascii="Calibri" w:hAnsi="Calibri" w:cs="Calibri"/>
          <w:sz w:val="18"/>
          <w:szCs w:val="18"/>
        </w:rPr>
        <w:tab/>
      </w:r>
      <w:r w:rsidR="00B3050B">
        <w:rPr>
          <w:rFonts w:ascii="Calibri" w:hAnsi="Calibri" w:cs="Calibri"/>
          <w:sz w:val="18"/>
          <w:szCs w:val="18"/>
        </w:rPr>
        <w:tab/>
      </w:r>
      <w:r w:rsidR="00B3050B">
        <w:rPr>
          <w:rFonts w:ascii="Calibri" w:hAnsi="Calibri" w:cs="Calibri"/>
          <w:sz w:val="18"/>
          <w:szCs w:val="18"/>
        </w:rPr>
        <w:tab/>
      </w:r>
      <w:r w:rsidR="00B3050B">
        <w:rPr>
          <w:rFonts w:ascii="Calibri" w:hAnsi="Calibri" w:cs="Calibri"/>
          <w:sz w:val="18"/>
          <w:szCs w:val="18"/>
        </w:rPr>
        <w:tab/>
        <w:t xml:space="preserve">             </w:t>
      </w:r>
      <w:r w:rsidRPr="00B3050B">
        <w:rPr>
          <w:rFonts w:ascii="Calibri" w:hAnsi="Calibri" w:cs="Calibri"/>
          <w:b/>
          <w:bCs/>
          <w:sz w:val="18"/>
          <w:szCs w:val="18"/>
        </w:rPr>
        <w:t>Action: JS</w:t>
      </w:r>
    </w:p>
    <w:p w14:paraId="6F6D4DFF" w14:textId="6FD82EA9" w:rsidR="00732055" w:rsidRDefault="00732055" w:rsidP="003E4CEB">
      <w:pPr>
        <w:pStyle w:val="ListParagraph"/>
        <w:numPr>
          <w:ilvl w:val="0"/>
          <w:numId w:val="5"/>
        </w:numPr>
        <w:ind w:right="-143"/>
        <w:rPr>
          <w:rFonts w:ascii="Calibri" w:hAnsi="Calibri" w:cs="Calibri"/>
          <w:sz w:val="18"/>
          <w:szCs w:val="18"/>
        </w:rPr>
      </w:pPr>
      <w:r w:rsidRPr="005D5D5C">
        <w:rPr>
          <w:rFonts w:ascii="Calibri" w:hAnsi="Calibri" w:cs="Calibri"/>
          <w:sz w:val="18"/>
          <w:szCs w:val="18"/>
          <w:u w:val="single"/>
        </w:rPr>
        <w:t>Shared Parental maternity leave and the impact on small rural schools</w:t>
      </w:r>
      <w:r w:rsidRPr="005D5D5C">
        <w:rPr>
          <w:rFonts w:ascii="Calibri" w:hAnsi="Calibri" w:cs="Calibri"/>
          <w:sz w:val="18"/>
          <w:szCs w:val="18"/>
        </w:rPr>
        <w:t xml:space="preserve">. David Owen in his capacity as Chair of Governors, Rothbury First School </w:t>
      </w:r>
      <w:r w:rsidR="009328F1">
        <w:rPr>
          <w:rFonts w:ascii="Calibri" w:hAnsi="Calibri" w:cs="Calibri"/>
          <w:sz w:val="18"/>
          <w:szCs w:val="18"/>
        </w:rPr>
        <w:t>to</w:t>
      </w:r>
      <w:r w:rsidRPr="005D5D5C">
        <w:rPr>
          <w:rFonts w:ascii="Calibri" w:hAnsi="Calibri" w:cs="Calibri"/>
          <w:sz w:val="18"/>
          <w:szCs w:val="18"/>
        </w:rPr>
        <w:t xml:space="preserve"> follow up</w:t>
      </w:r>
      <w:r w:rsidR="006C6582">
        <w:rPr>
          <w:rFonts w:ascii="Calibri" w:hAnsi="Calibri" w:cs="Calibri"/>
          <w:sz w:val="18"/>
          <w:szCs w:val="18"/>
        </w:rPr>
        <w:t xml:space="preserve"> on this</w:t>
      </w:r>
      <w:r w:rsidR="00714E38">
        <w:rPr>
          <w:rFonts w:ascii="Calibri" w:hAnsi="Calibri" w:cs="Calibri"/>
          <w:sz w:val="18"/>
          <w:szCs w:val="18"/>
        </w:rPr>
        <w:t>.</w:t>
      </w:r>
      <w:r w:rsidR="00454740">
        <w:rPr>
          <w:rFonts w:ascii="Calibri" w:hAnsi="Calibri" w:cs="Calibri"/>
          <w:sz w:val="18"/>
          <w:szCs w:val="18"/>
        </w:rPr>
        <w:t xml:space="preserve"> DO said that the school were currently awaiting th</w:t>
      </w:r>
      <w:r w:rsidR="004F0F1E">
        <w:rPr>
          <w:rFonts w:ascii="Calibri" w:hAnsi="Calibri" w:cs="Calibri"/>
          <w:sz w:val="18"/>
          <w:szCs w:val="18"/>
        </w:rPr>
        <w:t>e</w:t>
      </w:r>
      <w:r w:rsidR="00454740">
        <w:rPr>
          <w:rFonts w:ascii="Calibri" w:hAnsi="Calibri" w:cs="Calibri"/>
          <w:sz w:val="18"/>
          <w:szCs w:val="18"/>
        </w:rPr>
        <w:t xml:space="preserve"> financial imp</w:t>
      </w:r>
      <w:r w:rsidR="004F0F1E">
        <w:rPr>
          <w:rFonts w:ascii="Calibri" w:hAnsi="Calibri" w:cs="Calibri"/>
          <w:sz w:val="18"/>
          <w:szCs w:val="18"/>
        </w:rPr>
        <w:t>act information</w:t>
      </w:r>
      <w:r w:rsidR="00C17BAF">
        <w:rPr>
          <w:rFonts w:ascii="Calibri" w:hAnsi="Calibri" w:cs="Calibri"/>
          <w:sz w:val="18"/>
          <w:szCs w:val="18"/>
        </w:rPr>
        <w:t xml:space="preserve">, after which they would </w:t>
      </w:r>
      <w:r w:rsidR="003E4CEB">
        <w:rPr>
          <w:rFonts w:ascii="Calibri" w:hAnsi="Calibri" w:cs="Calibri"/>
          <w:sz w:val="18"/>
          <w:szCs w:val="18"/>
        </w:rPr>
        <w:t>write</w:t>
      </w:r>
      <w:r w:rsidR="00C17BAF">
        <w:rPr>
          <w:rFonts w:ascii="Calibri" w:hAnsi="Calibri" w:cs="Calibri"/>
          <w:sz w:val="18"/>
          <w:szCs w:val="18"/>
        </w:rPr>
        <w:t xml:space="preserve"> to DS. This issue had also been included in the </w:t>
      </w:r>
      <w:r w:rsidR="0041278D">
        <w:rPr>
          <w:rFonts w:ascii="Calibri" w:hAnsi="Calibri" w:cs="Calibri"/>
          <w:sz w:val="18"/>
          <w:szCs w:val="18"/>
        </w:rPr>
        <w:t xml:space="preserve">agenda for the next </w:t>
      </w:r>
      <w:r w:rsidR="00C17BAF">
        <w:rPr>
          <w:rFonts w:ascii="Calibri" w:hAnsi="Calibri" w:cs="Calibri"/>
          <w:sz w:val="18"/>
          <w:szCs w:val="18"/>
        </w:rPr>
        <w:t xml:space="preserve">Education Cluster </w:t>
      </w:r>
      <w:r w:rsidR="0041278D">
        <w:rPr>
          <w:rFonts w:ascii="Calibri" w:hAnsi="Calibri" w:cs="Calibri"/>
          <w:sz w:val="18"/>
          <w:szCs w:val="18"/>
        </w:rPr>
        <w:t>meeting.</w:t>
      </w:r>
    </w:p>
    <w:p w14:paraId="0CC7AAB9" w14:textId="178D662B" w:rsidR="00714E38" w:rsidRPr="00A16B01" w:rsidRDefault="009A00B8" w:rsidP="00B17276">
      <w:pPr>
        <w:ind w:left="720"/>
        <w:rPr>
          <w:rFonts w:ascii="Calibri" w:hAnsi="Calibri" w:cs="Calibri"/>
          <w:sz w:val="18"/>
          <w:szCs w:val="18"/>
        </w:rPr>
      </w:pPr>
      <w:r w:rsidRPr="00A16B01">
        <w:rPr>
          <w:rFonts w:ascii="Calibri" w:hAnsi="Calibri" w:cs="Calibri"/>
          <w:sz w:val="18"/>
          <w:szCs w:val="18"/>
        </w:rPr>
        <w:t xml:space="preserve">Members were impressed by </w:t>
      </w:r>
      <w:r w:rsidR="00B3050B" w:rsidRPr="00A16B01">
        <w:rPr>
          <w:rFonts w:ascii="Calibri" w:hAnsi="Calibri" w:cs="Calibri"/>
          <w:sz w:val="18"/>
          <w:szCs w:val="18"/>
        </w:rPr>
        <w:t>DS</w:t>
      </w:r>
      <w:r w:rsidR="007831EA">
        <w:rPr>
          <w:rFonts w:ascii="Calibri" w:hAnsi="Calibri" w:cs="Calibri"/>
          <w:sz w:val="18"/>
          <w:szCs w:val="18"/>
        </w:rPr>
        <w:t xml:space="preserve">, </w:t>
      </w:r>
      <w:r w:rsidR="003E4CEB">
        <w:rPr>
          <w:rFonts w:ascii="Calibri" w:hAnsi="Calibri" w:cs="Calibri"/>
          <w:sz w:val="18"/>
          <w:szCs w:val="18"/>
        </w:rPr>
        <w:t xml:space="preserve">his </w:t>
      </w:r>
      <w:r w:rsidR="00B3050B" w:rsidRPr="00A16B01">
        <w:rPr>
          <w:rFonts w:ascii="Calibri" w:hAnsi="Calibri" w:cs="Calibri"/>
          <w:sz w:val="18"/>
          <w:szCs w:val="18"/>
        </w:rPr>
        <w:t>engagement with local issues and his willingness to listen</w:t>
      </w:r>
      <w:r w:rsidR="00B17276">
        <w:rPr>
          <w:rFonts w:ascii="Calibri" w:hAnsi="Calibri" w:cs="Calibri"/>
          <w:sz w:val="18"/>
          <w:szCs w:val="18"/>
        </w:rPr>
        <w:t>.</w:t>
      </w:r>
    </w:p>
    <w:p w14:paraId="4F562AE5" w14:textId="4688243A" w:rsidR="00732055" w:rsidRPr="00A16B01" w:rsidRDefault="00732055" w:rsidP="00732055">
      <w:pPr>
        <w:pStyle w:val="ListParagraph"/>
        <w:numPr>
          <w:ilvl w:val="1"/>
          <w:numId w:val="2"/>
        </w:numPr>
        <w:ind w:left="720"/>
        <w:rPr>
          <w:rFonts w:asciiTheme="minorHAnsi" w:hAnsiTheme="minorHAnsi" w:cstheme="minorHAnsi"/>
          <w:i/>
          <w:iCs/>
          <w:sz w:val="18"/>
          <w:szCs w:val="18"/>
        </w:rPr>
      </w:pPr>
      <w:r w:rsidRPr="00A16B01">
        <w:rPr>
          <w:rFonts w:asciiTheme="minorHAnsi" w:hAnsiTheme="minorHAnsi" w:cstheme="minorHAnsi"/>
          <w:sz w:val="18"/>
          <w:szCs w:val="18"/>
          <w:u w:val="single"/>
        </w:rPr>
        <w:t>Embleton Terrace entrance</w:t>
      </w:r>
      <w:r w:rsidRPr="00A16B01">
        <w:rPr>
          <w:rFonts w:asciiTheme="minorHAnsi" w:hAnsiTheme="minorHAnsi" w:cstheme="minorHAnsi"/>
          <w:sz w:val="18"/>
          <w:szCs w:val="18"/>
        </w:rPr>
        <w:t>.</w:t>
      </w:r>
      <w:r w:rsidRPr="00A16B01">
        <w:rPr>
          <w:rFonts w:asciiTheme="minorHAnsi" w:hAnsiTheme="minorHAnsi" w:cstheme="minorHAnsi"/>
          <w:i/>
          <w:iCs/>
          <w:sz w:val="18"/>
          <w:szCs w:val="18"/>
        </w:rPr>
        <w:t xml:space="preserve"> </w:t>
      </w:r>
      <w:r w:rsidRPr="00A16B01">
        <w:rPr>
          <w:rFonts w:asciiTheme="minorHAnsi" w:hAnsiTheme="minorHAnsi" w:cstheme="minorHAnsi"/>
          <w:sz w:val="18"/>
          <w:szCs w:val="18"/>
        </w:rPr>
        <w:t>DO</w:t>
      </w:r>
      <w:r w:rsidR="0041278D" w:rsidRPr="00A16B01">
        <w:rPr>
          <w:rFonts w:asciiTheme="minorHAnsi" w:hAnsiTheme="minorHAnsi" w:cstheme="minorHAnsi"/>
          <w:sz w:val="18"/>
          <w:szCs w:val="18"/>
        </w:rPr>
        <w:t xml:space="preserve"> had informed Mark Ahearne</w:t>
      </w:r>
      <w:r w:rsidR="009307F3" w:rsidRPr="00A16B01">
        <w:rPr>
          <w:rFonts w:asciiTheme="minorHAnsi" w:hAnsiTheme="minorHAnsi" w:cstheme="minorHAnsi"/>
          <w:sz w:val="18"/>
          <w:szCs w:val="18"/>
        </w:rPr>
        <w:t xml:space="preserve"> that the PC were not is a</w:t>
      </w:r>
      <w:r w:rsidR="007831EA">
        <w:rPr>
          <w:rFonts w:asciiTheme="minorHAnsi" w:hAnsiTheme="minorHAnsi" w:cstheme="minorHAnsi"/>
          <w:sz w:val="18"/>
          <w:szCs w:val="18"/>
        </w:rPr>
        <w:t xml:space="preserve"> </w:t>
      </w:r>
      <w:r w:rsidR="009307F3" w:rsidRPr="00A16B01">
        <w:rPr>
          <w:rFonts w:asciiTheme="minorHAnsi" w:hAnsiTheme="minorHAnsi" w:cstheme="minorHAnsi"/>
          <w:sz w:val="18"/>
          <w:szCs w:val="18"/>
        </w:rPr>
        <w:t xml:space="preserve">position to purchase the </w:t>
      </w:r>
      <w:r w:rsidR="003F3296" w:rsidRPr="00A16B01">
        <w:rPr>
          <w:rFonts w:asciiTheme="minorHAnsi" w:hAnsiTheme="minorHAnsi" w:cstheme="minorHAnsi"/>
          <w:sz w:val="18"/>
          <w:szCs w:val="18"/>
        </w:rPr>
        <w:t>roadway entrance.</w:t>
      </w:r>
      <w:r w:rsidR="00444A99" w:rsidRPr="00A16B01">
        <w:rPr>
          <w:rFonts w:asciiTheme="minorHAnsi" w:hAnsiTheme="minorHAnsi" w:cstheme="minorHAnsi"/>
          <w:sz w:val="18"/>
          <w:szCs w:val="18"/>
        </w:rPr>
        <w:t xml:space="preserve"> Two options were recommended to MH:</w:t>
      </w:r>
    </w:p>
    <w:p w14:paraId="40FB7458" w14:textId="73AB7CEC" w:rsidR="00C13E7F" w:rsidRPr="00A16B01" w:rsidRDefault="00786798" w:rsidP="00444A99">
      <w:pPr>
        <w:pStyle w:val="ListParagraph"/>
        <w:numPr>
          <w:ilvl w:val="2"/>
          <w:numId w:val="2"/>
        </w:numPr>
        <w:ind w:left="1418" w:hanging="284"/>
        <w:rPr>
          <w:rFonts w:asciiTheme="minorHAnsi" w:hAnsiTheme="minorHAnsi" w:cstheme="minorHAnsi"/>
          <w:i/>
          <w:iCs/>
          <w:sz w:val="18"/>
          <w:szCs w:val="18"/>
        </w:rPr>
      </w:pPr>
      <w:r w:rsidRPr="00A16B01">
        <w:rPr>
          <w:rFonts w:asciiTheme="minorHAnsi" w:hAnsiTheme="minorHAnsi" w:cstheme="minorHAnsi"/>
          <w:sz w:val="18"/>
          <w:szCs w:val="18"/>
        </w:rPr>
        <w:t xml:space="preserve">He </w:t>
      </w:r>
      <w:proofErr w:type="gramStart"/>
      <w:r w:rsidRPr="00A16B01">
        <w:rPr>
          <w:rFonts w:asciiTheme="minorHAnsi" w:hAnsiTheme="minorHAnsi" w:cstheme="minorHAnsi"/>
          <w:sz w:val="18"/>
          <w:szCs w:val="18"/>
        </w:rPr>
        <w:t>retain</w:t>
      </w:r>
      <w:proofErr w:type="gramEnd"/>
      <w:r w:rsidRPr="00A16B01">
        <w:rPr>
          <w:rFonts w:asciiTheme="minorHAnsi" w:hAnsiTheme="minorHAnsi" w:cstheme="minorHAnsi"/>
          <w:sz w:val="18"/>
          <w:szCs w:val="18"/>
        </w:rPr>
        <w:t xml:space="preserve"> ownership</w:t>
      </w:r>
      <w:r w:rsidR="00076C76" w:rsidRPr="00A16B01">
        <w:rPr>
          <w:rFonts w:asciiTheme="minorHAnsi" w:hAnsiTheme="minorHAnsi" w:cstheme="minorHAnsi"/>
          <w:sz w:val="18"/>
          <w:szCs w:val="18"/>
        </w:rPr>
        <w:t xml:space="preserve"> and rece</w:t>
      </w:r>
      <w:r w:rsidR="006D5C14" w:rsidRPr="00A16B01">
        <w:rPr>
          <w:rFonts w:asciiTheme="minorHAnsi" w:hAnsiTheme="minorHAnsi" w:cstheme="minorHAnsi"/>
          <w:sz w:val="18"/>
          <w:szCs w:val="18"/>
        </w:rPr>
        <w:t>i</w:t>
      </w:r>
      <w:r w:rsidR="00076C76" w:rsidRPr="00A16B01">
        <w:rPr>
          <w:rFonts w:asciiTheme="minorHAnsi" w:hAnsiTheme="minorHAnsi" w:cstheme="minorHAnsi"/>
          <w:sz w:val="18"/>
          <w:szCs w:val="18"/>
        </w:rPr>
        <w:t xml:space="preserve">ves </w:t>
      </w:r>
      <w:r w:rsidR="006D5C14" w:rsidRPr="00A16B01">
        <w:rPr>
          <w:rFonts w:asciiTheme="minorHAnsi" w:hAnsiTheme="minorHAnsi" w:cstheme="minorHAnsi"/>
          <w:sz w:val="18"/>
          <w:szCs w:val="18"/>
        </w:rPr>
        <w:t xml:space="preserve">advisory </w:t>
      </w:r>
      <w:r w:rsidR="00076C76" w:rsidRPr="00A16B01">
        <w:rPr>
          <w:rFonts w:asciiTheme="minorHAnsi" w:hAnsiTheme="minorHAnsi" w:cstheme="minorHAnsi"/>
          <w:sz w:val="18"/>
          <w:szCs w:val="18"/>
        </w:rPr>
        <w:t>support</w:t>
      </w:r>
      <w:r w:rsidR="006D5C14" w:rsidRPr="00A16B01">
        <w:rPr>
          <w:rFonts w:asciiTheme="minorHAnsi" w:hAnsiTheme="minorHAnsi" w:cstheme="minorHAnsi"/>
          <w:sz w:val="18"/>
          <w:szCs w:val="18"/>
        </w:rPr>
        <w:t xml:space="preserve"> to implement a change in the deeds regarding access across the </w:t>
      </w:r>
      <w:r w:rsidR="00C13E7F" w:rsidRPr="00A16B01">
        <w:rPr>
          <w:rFonts w:asciiTheme="minorHAnsi" w:hAnsiTheme="minorHAnsi" w:cstheme="minorHAnsi"/>
          <w:sz w:val="18"/>
          <w:szCs w:val="18"/>
        </w:rPr>
        <w:t>entrance</w:t>
      </w:r>
      <w:r w:rsidR="00B54922">
        <w:rPr>
          <w:rFonts w:asciiTheme="minorHAnsi" w:hAnsiTheme="minorHAnsi" w:cstheme="minorHAnsi"/>
          <w:sz w:val="18"/>
          <w:szCs w:val="18"/>
        </w:rPr>
        <w:t>;</w:t>
      </w:r>
    </w:p>
    <w:p w14:paraId="4F76D582" w14:textId="297BCF99" w:rsidR="00444A99" w:rsidRPr="00A16B01" w:rsidRDefault="00C13E7F" w:rsidP="00444A99">
      <w:pPr>
        <w:pStyle w:val="ListParagraph"/>
        <w:numPr>
          <w:ilvl w:val="2"/>
          <w:numId w:val="2"/>
        </w:numPr>
        <w:ind w:left="1418" w:hanging="284"/>
        <w:rPr>
          <w:rFonts w:asciiTheme="minorHAnsi" w:hAnsiTheme="minorHAnsi" w:cstheme="minorHAnsi"/>
          <w:i/>
          <w:iCs/>
          <w:sz w:val="18"/>
          <w:szCs w:val="18"/>
        </w:rPr>
      </w:pPr>
      <w:r w:rsidRPr="00A16B01">
        <w:rPr>
          <w:rFonts w:asciiTheme="minorHAnsi" w:hAnsiTheme="minorHAnsi" w:cstheme="minorHAnsi"/>
          <w:sz w:val="18"/>
          <w:szCs w:val="18"/>
        </w:rPr>
        <w:t xml:space="preserve">The residents association </w:t>
      </w:r>
      <w:r w:rsidR="00974529" w:rsidRPr="00A16B01">
        <w:rPr>
          <w:rFonts w:asciiTheme="minorHAnsi" w:hAnsiTheme="minorHAnsi" w:cstheme="minorHAnsi"/>
          <w:sz w:val="18"/>
          <w:szCs w:val="18"/>
        </w:rPr>
        <w:t>take ownership of the land.</w:t>
      </w:r>
      <w:r w:rsidR="006D5C14" w:rsidRPr="00A16B01">
        <w:rPr>
          <w:rFonts w:asciiTheme="minorHAnsi" w:hAnsiTheme="minorHAnsi" w:cstheme="minorHAnsi"/>
          <w:sz w:val="18"/>
          <w:szCs w:val="18"/>
        </w:rPr>
        <w:t xml:space="preserve"> </w:t>
      </w:r>
    </w:p>
    <w:p w14:paraId="37B86563" w14:textId="750B4241" w:rsidR="00732055" w:rsidRPr="00156729" w:rsidRDefault="00732055" w:rsidP="00732055">
      <w:pPr>
        <w:pStyle w:val="ListParagraph"/>
        <w:numPr>
          <w:ilvl w:val="0"/>
          <w:numId w:val="2"/>
        </w:numPr>
        <w:rPr>
          <w:rFonts w:asciiTheme="minorHAnsi" w:hAnsiTheme="minorHAnsi" w:cstheme="minorHAnsi"/>
          <w:sz w:val="18"/>
          <w:szCs w:val="18"/>
        </w:rPr>
      </w:pPr>
      <w:r w:rsidRPr="00156729">
        <w:rPr>
          <w:rFonts w:asciiTheme="minorHAnsi" w:hAnsiTheme="minorHAnsi" w:cstheme="minorHAnsi"/>
          <w:b/>
          <w:bCs/>
          <w:sz w:val="18"/>
          <w:szCs w:val="18"/>
        </w:rPr>
        <w:t xml:space="preserve">Police Update. </w:t>
      </w:r>
      <w:r w:rsidRPr="00156729">
        <w:rPr>
          <w:rFonts w:asciiTheme="minorHAnsi" w:hAnsiTheme="minorHAnsi" w:cstheme="minorHAnsi"/>
          <w:sz w:val="18"/>
          <w:szCs w:val="18"/>
        </w:rPr>
        <w:t>Police ha</w:t>
      </w:r>
      <w:r w:rsidR="00277B57" w:rsidRPr="00156729">
        <w:rPr>
          <w:rFonts w:asciiTheme="minorHAnsi" w:hAnsiTheme="minorHAnsi" w:cstheme="minorHAnsi"/>
          <w:sz w:val="18"/>
          <w:szCs w:val="18"/>
        </w:rPr>
        <w:t>d</w:t>
      </w:r>
      <w:r w:rsidRPr="00156729">
        <w:rPr>
          <w:rFonts w:asciiTheme="minorHAnsi" w:hAnsiTheme="minorHAnsi" w:cstheme="minorHAnsi"/>
          <w:sz w:val="18"/>
          <w:szCs w:val="18"/>
        </w:rPr>
        <w:t xml:space="preserve"> apologised in advance </w:t>
      </w:r>
      <w:r w:rsidR="00277B57" w:rsidRPr="00156729">
        <w:rPr>
          <w:rFonts w:asciiTheme="minorHAnsi" w:hAnsiTheme="minorHAnsi" w:cstheme="minorHAnsi"/>
          <w:sz w:val="18"/>
          <w:szCs w:val="18"/>
        </w:rPr>
        <w:t>as they were</w:t>
      </w:r>
      <w:r w:rsidRPr="00156729">
        <w:rPr>
          <w:rFonts w:asciiTheme="minorHAnsi" w:hAnsiTheme="minorHAnsi" w:cstheme="minorHAnsi"/>
          <w:sz w:val="18"/>
          <w:szCs w:val="18"/>
        </w:rPr>
        <w:t xml:space="preserve"> unable to attend </w:t>
      </w:r>
      <w:r w:rsidR="00277B57" w:rsidRPr="00156729">
        <w:rPr>
          <w:rFonts w:asciiTheme="minorHAnsi" w:hAnsiTheme="minorHAnsi" w:cstheme="minorHAnsi"/>
          <w:sz w:val="18"/>
          <w:szCs w:val="18"/>
        </w:rPr>
        <w:t>the meeting</w:t>
      </w:r>
      <w:r w:rsidRPr="00156729">
        <w:rPr>
          <w:rFonts w:asciiTheme="minorHAnsi" w:hAnsiTheme="minorHAnsi" w:cstheme="minorHAnsi"/>
          <w:sz w:val="18"/>
          <w:szCs w:val="18"/>
        </w:rPr>
        <w:t xml:space="preserve">. There </w:t>
      </w:r>
      <w:r w:rsidR="00277B57" w:rsidRPr="00156729">
        <w:rPr>
          <w:rFonts w:asciiTheme="minorHAnsi" w:hAnsiTheme="minorHAnsi" w:cstheme="minorHAnsi"/>
          <w:sz w:val="18"/>
          <w:szCs w:val="18"/>
        </w:rPr>
        <w:t>wa</w:t>
      </w:r>
      <w:r w:rsidRPr="00156729">
        <w:rPr>
          <w:rFonts w:asciiTheme="minorHAnsi" w:hAnsiTheme="minorHAnsi" w:cstheme="minorHAnsi"/>
          <w:sz w:val="18"/>
          <w:szCs w:val="18"/>
        </w:rPr>
        <w:t>s nothing of note to report that impact</w:t>
      </w:r>
      <w:r w:rsidR="00A16B01">
        <w:rPr>
          <w:rFonts w:asciiTheme="minorHAnsi" w:hAnsiTheme="minorHAnsi" w:cstheme="minorHAnsi"/>
          <w:sz w:val="18"/>
          <w:szCs w:val="18"/>
        </w:rPr>
        <w:t>ed</w:t>
      </w:r>
      <w:r w:rsidRPr="00156729">
        <w:rPr>
          <w:rFonts w:asciiTheme="minorHAnsi" w:hAnsiTheme="minorHAnsi" w:cstheme="minorHAnsi"/>
          <w:sz w:val="18"/>
          <w:szCs w:val="18"/>
        </w:rPr>
        <w:t xml:space="preserve"> on the local community.</w:t>
      </w:r>
      <w:r w:rsidR="00156729" w:rsidRPr="00156729">
        <w:rPr>
          <w:rFonts w:asciiTheme="minorHAnsi" w:hAnsiTheme="minorHAnsi" w:cstheme="minorHAnsi"/>
          <w:sz w:val="18"/>
          <w:szCs w:val="18"/>
        </w:rPr>
        <w:t xml:space="preserve"> Regular bulletins were being received through Northumbria Connected</w:t>
      </w:r>
      <w:r w:rsidR="00A16B01">
        <w:rPr>
          <w:rFonts w:asciiTheme="minorHAnsi" w:hAnsiTheme="minorHAnsi" w:cstheme="minorHAnsi"/>
          <w:sz w:val="18"/>
          <w:szCs w:val="18"/>
        </w:rPr>
        <w:t xml:space="preserve">, although some of these reports included information that lay outside </w:t>
      </w:r>
      <w:r w:rsidR="00797F5B">
        <w:rPr>
          <w:rFonts w:asciiTheme="minorHAnsi" w:hAnsiTheme="minorHAnsi" w:cstheme="minorHAnsi"/>
          <w:sz w:val="18"/>
          <w:szCs w:val="18"/>
        </w:rPr>
        <w:t>our area.</w:t>
      </w:r>
    </w:p>
    <w:p w14:paraId="38166AC5" w14:textId="77777777" w:rsidR="00732055" w:rsidRPr="00156729" w:rsidRDefault="00732055" w:rsidP="00732055">
      <w:pPr>
        <w:pStyle w:val="ListParagraph"/>
        <w:numPr>
          <w:ilvl w:val="0"/>
          <w:numId w:val="2"/>
        </w:numPr>
        <w:rPr>
          <w:rFonts w:asciiTheme="minorHAnsi" w:hAnsiTheme="minorHAnsi" w:cstheme="minorHAnsi"/>
          <w:b/>
          <w:bCs/>
          <w:sz w:val="18"/>
          <w:szCs w:val="18"/>
        </w:rPr>
      </w:pPr>
      <w:bookmarkStart w:id="1" w:name="_Hlk8392693"/>
      <w:r w:rsidRPr="00156729">
        <w:rPr>
          <w:rFonts w:asciiTheme="minorHAnsi" w:hAnsiTheme="minorHAnsi" w:cstheme="minorHAnsi"/>
          <w:b/>
          <w:bCs/>
          <w:sz w:val="18"/>
          <w:szCs w:val="18"/>
        </w:rPr>
        <w:t>Finance</w:t>
      </w:r>
    </w:p>
    <w:p w14:paraId="4F0ADF4F" w14:textId="4CEEDA09" w:rsidR="00732055" w:rsidRPr="0006142C" w:rsidRDefault="00732055" w:rsidP="00732055">
      <w:pPr>
        <w:pStyle w:val="ListParagraph"/>
        <w:numPr>
          <w:ilvl w:val="1"/>
          <w:numId w:val="2"/>
        </w:numPr>
        <w:ind w:left="720"/>
        <w:rPr>
          <w:rFonts w:asciiTheme="minorHAnsi" w:hAnsiTheme="minorHAnsi" w:cstheme="minorHAnsi"/>
          <w:bCs/>
          <w:sz w:val="18"/>
          <w:szCs w:val="18"/>
          <w:u w:val="single"/>
        </w:rPr>
      </w:pPr>
      <w:r w:rsidRPr="0006142C">
        <w:rPr>
          <w:rFonts w:asciiTheme="minorHAnsi" w:hAnsiTheme="minorHAnsi" w:cstheme="minorHAnsi"/>
          <w:sz w:val="18"/>
          <w:szCs w:val="18"/>
          <w:u w:val="single"/>
        </w:rPr>
        <w:t>Notification</w:t>
      </w:r>
      <w:r w:rsidRPr="0006142C">
        <w:rPr>
          <w:rFonts w:asciiTheme="minorHAnsi" w:hAnsiTheme="minorHAnsi" w:cstheme="minorHAnsi"/>
          <w:bCs/>
          <w:sz w:val="18"/>
          <w:szCs w:val="18"/>
          <w:u w:val="single"/>
        </w:rPr>
        <w:t xml:space="preserve"> of receipts since the last meeting.</w:t>
      </w:r>
      <w:r w:rsidR="00DA30FA">
        <w:rPr>
          <w:rFonts w:asciiTheme="minorHAnsi" w:hAnsiTheme="minorHAnsi" w:cstheme="minorHAnsi"/>
          <w:bCs/>
          <w:sz w:val="18"/>
          <w:szCs w:val="18"/>
          <w:u w:val="single"/>
        </w:rPr>
        <w:t xml:space="preserve"> </w:t>
      </w:r>
      <w:r w:rsidR="00DA30FA">
        <w:rPr>
          <w:rFonts w:asciiTheme="minorHAnsi" w:hAnsiTheme="minorHAnsi" w:cstheme="minorHAnsi"/>
          <w:bCs/>
          <w:sz w:val="18"/>
          <w:szCs w:val="18"/>
        </w:rPr>
        <w:t>Approved.</w:t>
      </w:r>
    </w:p>
    <w:tbl>
      <w:tblPr>
        <w:tblW w:w="81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93"/>
        <w:gridCol w:w="3034"/>
        <w:gridCol w:w="1256"/>
      </w:tblGrid>
      <w:tr w:rsidR="00732055" w14:paraId="27BE1ACC" w14:textId="77777777" w:rsidTr="00166CCD">
        <w:trPr>
          <w:trHeight w:val="283"/>
        </w:trPr>
        <w:tc>
          <w:tcPr>
            <w:tcW w:w="1134" w:type="dxa"/>
            <w:shd w:val="clear" w:color="auto" w:fill="auto"/>
            <w:noWrap/>
            <w:hideMark/>
          </w:tcPr>
          <w:p w14:paraId="6F25A812" w14:textId="77777777" w:rsidR="00732055" w:rsidRPr="0006142C" w:rsidRDefault="00732055" w:rsidP="00166CCD">
            <w:pPr>
              <w:jc w:val="center"/>
              <w:rPr>
                <w:rFonts w:ascii="Calibri" w:hAnsi="Calibri" w:cs="Calibri"/>
                <w:sz w:val="18"/>
                <w:szCs w:val="18"/>
              </w:rPr>
            </w:pPr>
            <w:r w:rsidRPr="0006142C">
              <w:rPr>
                <w:rFonts w:ascii="Calibri" w:hAnsi="Calibri" w:cs="Calibri"/>
                <w:sz w:val="18"/>
                <w:szCs w:val="18"/>
              </w:rPr>
              <w:t>00/01/1900</w:t>
            </w:r>
          </w:p>
        </w:tc>
        <w:tc>
          <w:tcPr>
            <w:tcW w:w="2693" w:type="dxa"/>
            <w:shd w:val="clear" w:color="auto" w:fill="auto"/>
            <w:noWrap/>
            <w:hideMark/>
          </w:tcPr>
          <w:p w14:paraId="12ADBA98"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TSB</w:t>
            </w:r>
          </w:p>
        </w:tc>
        <w:tc>
          <w:tcPr>
            <w:tcW w:w="3034" w:type="dxa"/>
            <w:shd w:val="clear" w:color="auto" w:fill="auto"/>
            <w:noWrap/>
            <w:hideMark/>
          </w:tcPr>
          <w:p w14:paraId="2DDC1D08"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Compensation re Mandate Complaint</w:t>
            </w:r>
          </w:p>
        </w:tc>
        <w:tc>
          <w:tcPr>
            <w:tcW w:w="1256" w:type="dxa"/>
            <w:shd w:val="clear" w:color="auto" w:fill="auto"/>
            <w:noWrap/>
            <w:hideMark/>
          </w:tcPr>
          <w:p w14:paraId="70527E24"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50.00</w:t>
            </w:r>
          </w:p>
        </w:tc>
      </w:tr>
    </w:tbl>
    <w:p w14:paraId="4316D75B" w14:textId="77777777" w:rsidR="00732055" w:rsidRDefault="00732055" w:rsidP="00732055">
      <w:pPr>
        <w:rPr>
          <w:rFonts w:asciiTheme="minorHAnsi" w:hAnsiTheme="minorHAnsi" w:cstheme="minorHAnsi"/>
          <w:bCs/>
          <w:sz w:val="18"/>
          <w:szCs w:val="18"/>
        </w:rPr>
      </w:pPr>
    </w:p>
    <w:p w14:paraId="5E509054" w14:textId="77777777" w:rsidR="00732055" w:rsidRPr="0006142C" w:rsidRDefault="00732055" w:rsidP="00732055">
      <w:pPr>
        <w:pStyle w:val="ListParagraph"/>
        <w:numPr>
          <w:ilvl w:val="1"/>
          <w:numId w:val="2"/>
        </w:numPr>
        <w:ind w:left="720"/>
        <w:rPr>
          <w:rFonts w:asciiTheme="minorHAnsi" w:hAnsiTheme="minorHAnsi" w:cstheme="minorHAnsi"/>
          <w:bCs/>
          <w:sz w:val="18"/>
          <w:szCs w:val="18"/>
          <w:u w:val="single"/>
        </w:rPr>
      </w:pPr>
      <w:r w:rsidRPr="0006142C">
        <w:rPr>
          <w:rFonts w:asciiTheme="minorHAnsi" w:hAnsiTheme="minorHAnsi" w:cstheme="minorHAnsi"/>
          <w:sz w:val="18"/>
          <w:szCs w:val="18"/>
          <w:u w:val="single"/>
        </w:rPr>
        <w:t>Approval</w:t>
      </w:r>
      <w:r w:rsidRPr="0006142C">
        <w:rPr>
          <w:rFonts w:asciiTheme="minorHAnsi" w:hAnsiTheme="minorHAnsi" w:cstheme="minorHAnsi"/>
          <w:bCs/>
          <w:sz w:val="18"/>
          <w:szCs w:val="18"/>
          <w:u w:val="single"/>
        </w:rPr>
        <w:t xml:space="preserve"> of Clerk’s salary, expenses, PAYE &amp; NI and approval of Other Payments</w:t>
      </w:r>
      <w:r w:rsidRPr="0006142C">
        <w:rPr>
          <w:sz w:val="18"/>
          <w:szCs w:val="18"/>
          <w:u w:val="single"/>
        </w:rPr>
        <w:t xml:space="preserve"> </w:t>
      </w:r>
      <w:r w:rsidRPr="0006142C">
        <w:rPr>
          <w:rFonts w:asciiTheme="minorHAnsi" w:hAnsiTheme="minorHAnsi" w:cstheme="minorHAnsi"/>
          <w:bCs/>
          <w:sz w:val="18"/>
          <w:szCs w:val="18"/>
          <w:u w:val="single"/>
        </w:rPr>
        <w:t>since the last meeting.</w:t>
      </w:r>
    </w:p>
    <w:tbl>
      <w:tblPr>
        <w:tblW w:w="808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787"/>
        <w:gridCol w:w="2835"/>
        <w:gridCol w:w="1276"/>
      </w:tblGrid>
      <w:tr w:rsidR="00732055" w:rsidRPr="0006142C" w14:paraId="71811762" w14:textId="77777777" w:rsidTr="00166CCD">
        <w:trPr>
          <w:trHeight w:val="276"/>
        </w:trPr>
        <w:tc>
          <w:tcPr>
            <w:tcW w:w="1182" w:type="dxa"/>
            <w:shd w:val="clear" w:color="auto" w:fill="auto"/>
            <w:noWrap/>
            <w:vAlign w:val="bottom"/>
            <w:hideMark/>
          </w:tcPr>
          <w:p w14:paraId="53BDD14A"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20/01/2025</w:t>
            </w:r>
          </w:p>
        </w:tc>
        <w:tc>
          <w:tcPr>
            <w:tcW w:w="2787" w:type="dxa"/>
            <w:shd w:val="clear" w:color="auto" w:fill="auto"/>
            <w:noWrap/>
            <w:hideMark/>
          </w:tcPr>
          <w:p w14:paraId="3412D781"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Thropton PC</w:t>
            </w:r>
          </w:p>
        </w:tc>
        <w:tc>
          <w:tcPr>
            <w:tcW w:w="2835" w:type="dxa"/>
            <w:shd w:val="clear" w:color="auto" w:fill="auto"/>
            <w:noWrap/>
            <w:hideMark/>
          </w:tcPr>
          <w:p w14:paraId="51E23E9D"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Cluster Fees</w:t>
            </w:r>
          </w:p>
        </w:tc>
        <w:tc>
          <w:tcPr>
            <w:tcW w:w="1276" w:type="dxa"/>
            <w:shd w:val="clear" w:color="auto" w:fill="auto"/>
            <w:noWrap/>
            <w:vAlign w:val="bottom"/>
            <w:hideMark/>
          </w:tcPr>
          <w:p w14:paraId="6F88E333"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13.70</w:t>
            </w:r>
          </w:p>
        </w:tc>
      </w:tr>
      <w:tr w:rsidR="00732055" w:rsidRPr="0006142C" w14:paraId="3AD5304F" w14:textId="77777777" w:rsidTr="00166CCD">
        <w:trPr>
          <w:trHeight w:val="276"/>
        </w:trPr>
        <w:tc>
          <w:tcPr>
            <w:tcW w:w="1182" w:type="dxa"/>
            <w:shd w:val="clear" w:color="auto" w:fill="auto"/>
            <w:noWrap/>
            <w:vAlign w:val="bottom"/>
            <w:hideMark/>
          </w:tcPr>
          <w:p w14:paraId="006AEE2F"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25/01/2025</w:t>
            </w:r>
          </w:p>
        </w:tc>
        <w:tc>
          <w:tcPr>
            <w:tcW w:w="2787" w:type="dxa"/>
            <w:shd w:val="clear" w:color="auto" w:fill="auto"/>
            <w:noWrap/>
            <w:vAlign w:val="bottom"/>
            <w:hideMark/>
          </w:tcPr>
          <w:p w14:paraId="214043FD"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Jamie Whicker (reimbursement</w:t>
            </w:r>
          </w:p>
        </w:tc>
        <w:tc>
          <w:tcPr>
            <w:tcW w:w="2835" w:type="dxa"/>
            <w:shd w:val="clear" w:color="auto" w:fill="auto"/>
            <w:noWrap/>
            <w:vAlign w:val="bottom"/>
            <w:hideMark/>
          </w:tcPr>
          <w:p w14:paraId="397CFC41"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Nixon's Toilet hire WWCF116</w:t>
            </w:r>
          </w:p>
        </w:tc>
        <w:tc>
          <w:tcPr>
            <w:tcW w:w="1276" w:type="dxa"/>
            <w:shd w:val="clear" w:color="auto" w:fill="auto"/>
            <w:noWrap/>
            <w:vAlign w:val="bottom"/>
            <w:hideMark/>
          </w:tcPr>
          <w:p w14:paraId="0AE62990"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126.00</w:t>
            </w:r>
          </w:p>
        </w:tc>
      </w:tr>
      <w:tr w:rsidR="00732055" w:rsidRPr="0006142C" w14:paraId="67AD0C9D" w14:textId="77777777" w:rsidTr="00166CCD">
        <w:trPr>
          <w:trHeight w:val="1074"/>
        </w:trPr>
        <w:tc>
          <w:tcPr>
            <w:tcW w:w="1182" w:type="dxa"/>
            <w:shd w:val="clear" w:color="auto" w:fill="auto"/>
            <w:noWrap/>
            <w:hideMark/>
          </w:tcPr>
          <w:p w14:paraId="1FAB2CFB"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29/01/2025</w:t>
            </w:r>
          </w:p>
        </w:tc>
        <w:tc>
          <w:tcPr>
            <w:tcW w:w="2787" w:type="dxa"/>
            <w:shd w:val="clear" w:color="auto" w:fill="auto"/>
            <w:noWrap/>
            <w:hideMark/>
          </w:tcPr>
          <w:p w14:paraId="04E94A57"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Jamie Whicker (reimbursement</w:t>
            </w:r>
          </w:p>
        </w:tc>
        <w:tc>
          <w:tcPr>
            <w:tcW w:w="2835" w:type="dxa"/>
            <w:shd w:val="clear" w:color="auto" w:fill="auto"/>
            <w:hideMark/>
          </w:tcPr>
          <w:p w14:paraId="04D5A514"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x1 Folding metal Loupe , x1 waterproof clipboard,  box pencils, x2 pencil sharpeners, x2 first aid kits, x2 rucksacks, x50 nitrile gloves, 3pack A4 jottas, WWCF116</w:t>
            </w:r>
          </w:p>
        </w:tc>
        <w:tc>
          <w:tcPr>
            <w:tcW w:w="1276" w:type="dxa"/>
            <w:shd w:val="clear" w:color="auto" w:fill="auto"/>
            <w:noWrap/>
            <w:hideMark/>
          </w:tcPr>
          <w:p w14:paraId="132AAFF5"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125.59</w:t>
            </w:r>
          </w:p>
        </w:tc>
      </w:tr>
      <w:tr w:rsidR="00732055" w:rsidRPr="0006142C" w14:paraId="763D08BC" w14:textId="77777777" w:rsidTr="00166CCD">
        <w:trPr>
          <w:trHeight w:val="454"/>
        </w:trPr>
        <w:tc>
          <w:tcPr>
            <w:tcW w:w="1182" w:type="dxa"/>
            <w:shd w:val="clear" w:color="auto" w:fill="auto"/>
            <w:noWrap/>
            <w:hideMark/>
          </w:tcPr>
          <w:p w14:paraId="74C9CF3B"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09/02/2025</w:t>
            </w:r>
          </w:p>
        </w:tc>
        <w:tc>
          <w:tcPr>
            <w:tcW w:w="2787" w:type="dxa"/>
            <w:shd w:val="clear" w:color="auto" w:fill="auto"/>
            <w:noWrap/>
            <w:hideMark/>
          </w:tcPr>
          <w:p w14:paraId="7D1FEF5C"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Garth Rhodes (reimbursement)</w:t>
            </w:r>
          </w:p>
        </w:tc>
        <w:tc>
          <w:tcPr>
            <w:tcW w:w="2835" w:type="dxa"/>
            <w:shd w:val="clear" w:color="auto" w:fill="auto"/>
            <w:hideMark/>
          </w:tcPr>
          <w:p w14:paraId="4D2E9009"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 xml:space="preserve">Amazon: </w:t>
            </w:r>
            <w:r>
              <w:rPr>
                <w:rFonts w:ascii="Calibri" w:hAnsi="Calibri" w:cs="Calibri"/>
                <w:sz w:val="18"/>
                <w:szCs w:val="18"/>
              </w:rPr>
              <w:t>b</w:t>
            </w:r>
            <w:r w:rsidRPr="0006142C">
              <w:rPr>
                <w:rFonts w:ascii="Calibri" w:hAnsi="Calibri" w:cs="Calibri"/>
                <w:sz w:val="18"/>
                <w:szCs w:val="18"/>
              </w:rPr>
              <w:t>ucket/rope/water/s</w:t>
            </w:r>
            <w:r>
              <w:rPr>
                <w:rFonts w:ascii="Calibri" w:hAnsi="Calibri" w:cs="Calibri"/>
                <w:sz w:val="18"/>
                <w:szCs w:val="18"/>
              </w:rPr>
              <w:t xml:space="preserve"> </w:t>
            </w:r>
            <w:r w:rsidRPr="0006142C">
              <w:rPr>
                <w:rFonts w:ascii="Calibri" w:hAnsi="Calibri" w:cs="Calibri"/>
                <w:sz w:val="18"/>
                <w:szCs w:val="18"/>
              </w:rPr>
              <w:t>ampler WWFC116</w:t>
            </w:r>
          </w:p>
        </w:tc>
        <w:tc>
          <w:tcPr>
            <w:tcW w:w="1276" w:type="dxa"/>
            <w:shd w:val="clear" w:color="auto" w:fill="auto"/>
            <w:noWrap/>
            <w:hideMark/>
          </w:tcPr>
          <w:p w14:paraId="0E588D9A"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76.48</w:t>
            </w:r>
          </w:p>
        </w:tc>
      </w:tr>
      <w:tr w:rsidR="00732055" w:rsidRPr="0006142C" w14:paraId="3D2FFBCF" w14:textId="77777777" w:rsidTr="00166CCD">
        <w:trPr>
          <w:trHeight w:val="552"/>
        </w:trPr>
        <w:tc>
          <w:tcPr>
            <w:tcW w:w="1182" w:type="dxa"/>
            <w:shd w:val="clear" w:color="auto" w:fill="auto"/>
            <w:noWrap/>
            <w:hideMark/>
          </w:tcPr>
          <w:p w14:paraId="1E85128E"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lastRenderedPageBreak/>
              <w:t>09/02/2025</w:t>
            </w:r>
          </w:p>
        </w:tc>
        <w:tc>
          <w:tcPr>
            <w:tcW w:w="2787" w:type="dxa"/>
            <w:shd w:val="clear" w:color="auto" w:fill="auto"/>
            <w:noWrap/>
            <w:hideMark/>
          </w:tcPr>
          <w:p w14:paraId="7225879B"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Garth Rhodes (reimbursement)</w:t>
            </w:r>
          </w:p>
        </w:tc>
        <w:tc>
          <w:tcPr>
            <w:tcW w:w="2835" w:type="dxa"/>
            <w:shd w:val="clear" w:color="auto" w:fill="auto"/>
            <w:hideMark/>
          </w:tcPr>
          <w:p w14:paraId="24D04417"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Simplex Ammonia Tests /Nitrate Tests. WWCF116</w:t>
            </w:r>
          </w:p>
        </w:tc>
        <w:tc>
          <w:tcPr>
            <w:tcW w:w="1276" w:type="dxa"/>
            <w:shd w:val="clear" w:color="auto" w:fill="auto"/>
            <w:noWrap/>
            <w:vAlign w:val="bottom"/>
            <w:hideMark/>
          </w:tcPr>
          <w:p w14:paraId="64D0E6B8"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32.98</w:t>
            </w:r>
          </w:p>
        </w:tc>
      </w:tr>
      <w:tr w:rsidR="00732055" w:rsidRPr="0006142C" w14:paraId="4ECF789D" w14:textId="77777777" w:rsidTr="00166CCD">
        <w:trPr>
          <w:trHeight w:val="552"/>
        </w:trPr>
        <w:tc>
          <w:tcPr>
            <w:tcW w:w="1182" w:type="dxa"/>
            <w:shd w:val="clear" w:color="auto" w:fill="auto"/>
            <w:noWrap/>
            <w:hideMark/>
          </w:tcPr>
          <w:p w14:paraId="74DBFB4E"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09/02/2025</w:t>
            </w:r>
          </w:p>
        </w:tc>
        <w:tc>
          <w:tcPr>
            <w:tcW w:w="2787" w:type="dxa"/>
            <w:shd w:val="clear" w:color="auto" w:fill="auto"/>
            <w:noWrap/>
            <w:hideMark/>
          </w:tcPr>
          <w:p w14:paraId="3644C7A3"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Garth Rhodes (reimbursement)</w:t>
            </w:r>
          </w:p>
        </w:tc>
        <w:tc>
          <w:tcPr>
            <w:tcW w:w="2835" w:type="dxa"/>
            <w:shd w:val="clear" w:color="auto" w:fill="auto"/>
            <w:hideMark/>
          </w:tcPr>
          <w:p w14:paraId="07AB8C10"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UK Aquatics Phosphate Checker &amp; Reagent WWCF116</w:t>
            </w:r>
          </w:p>
        </w:tc>
        <w:tc>
          <w:tcPr>
            <w:tcW w:w="1276" w:type="dxa"/>
            <w:shd w:val="clear" w:color="auto" w:fill="auto"/>
            <w:noWrap/>
            <w:vAlign w:val="bottom"/>
            <w:hideMark/>
          </w:tcPr>
          <w:p w14:paraId="5B28FF1A"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106.18</w:t>
            </w:r>
          </w:p>
        </w:tc>
      </w:tr>
      <w:tr w:rsidR="00732055" w:rsidRPr="0006142C" w14:paraId="3D353073" w14:textId="77777777" w:rsidTr="00166CCD">
        <w:trPr>
          <w:trHeight w:val="552"/>
        </w:trPr>
        <w:tc>
          <w:tcPr>
            <w:tcW w:w="1182" w:type="dxa"/>
            <w:shd w:val="clear" w:color="auto" w:fill="auto"/>
            <w:noWrap/>
            <w:hideMark/>
          </w:tcPr>
          <w:p w14:paraId="0852F5A8"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09/02/2025</w:t>
            </w:r>
          </w:p>
        </w:tc>
        <w:tc>
          <w:tcPr>
            <w:tcW w:w="2787" w:type="dxa"/>
            <w:shd w:val="clear" w:color="auto" w:fill="auto"/>
            <w:noWrap/>
            <w:hideMark/>
          </w:tcPr>
          <w:p w14:paraId="71A6E09B"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Garth Rhodes (reimbursement)</w:t>
            </w:r>
          </w:p>
        </w:tc>
        <w:tc>
          <w:tcPr>
            <w:tcW w:w="2835" w:type="dxa"/>
            <w:shd w:val="clear" w:color="auto" w:fill="auto"/>
            <w:hideMark/>
          </w:tcPr>
          <w:p w14:paraId="2A038B74"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Water Filterman PH Meter /TDS Meter WWCF116</w:t>
            </w:r>
          </w:p>
        </w:tc>
        <w:tc>
          <w:tcPr>
            <w:tcW w:w="1276" w:type="dxa"/>
            <w:shd w:val="clear" w:color="auto" w:fill="auto"/>
            <w:noWrap/>
            <w:vAlign w:val="bottom"/>
            <w:hideMark/>
          </w:tcPr>
          <w:p w14:paraId="65099F67"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55.98</w:t>
            </w:r>
          </w:p>
        </w:tc>
      </w:tr>
      <w:tr w:rsidR="00732055" w:rsidRPr="0006142C" w14:paraId="2C4501EB" w14:textId="77777777" w:rsidTr="00166CCD">
        <w:trPr>
          <w:trHeight w:val="276"/>
        </w:trPr>
        <w:tc>
          <w:tcPr>
            <w:tcW w:w="1182" w:type="dxa"/>
            <w:shd w:val="clear" w:color="auto" w:fill="auto"/>
            <w:noWrap/>
            <w:hideMark/>
          </w:tcPr>
          <w:p w14:paraId="3C90732F"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11/02/2025</w:t>
            </w:r>
          </w:p>
        </w:tc>
        <w:tc>
          <w:tcPr>
            <w:tcW w:w="2787" w:type="dxa"/>
            <w:shd w:val="clear" w:color="auto" w:fill="auto"/>
            <w:noWrap/>
            <w:hideMark/>
          </w:tcPr>
          <w:p w14:paraId="0C9FAFE3"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Glenville Investments Ltd</w:t>
            </w:r>
          </w:p>
        </w:tc>
        <w:tc>
          <w:tcPr>
            <w:tcW w:w="2835" w:type="dxa"/>
            <w:shd w:val="clear" w:color="auto" w:fill="auto"/>
            <w:hideMark/>
          </w:tcPr>
          <w:p w14:paraId="652B5AD3"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Simplex Health x5 E.coli Tests WWCF116</w:t>
            </w:r>
          </w:p>
        </w:tc>
        <w:tc>
          <w:tcPr>
            <w:tcW w:w="1276" w:type="dxa"/>
            <w:shd w:val="clear" w:color="auto" w:fill="auto"/>
            <w:noWrap/>
            <w:vAlign w:val="bottom"/>
            <w:hideMark/>
          </w:tcPr>
          <w:p w14:paraId="4B4835CE"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499.98</w:t>
            </w:r>
          </w:p>
        </w:tc>
      </w:tr>
      <w:tr w:rsidR="00732055" w:rsidRPr="0006142C" w14:paraId="2B5F4FC4" w14:textId="77777777" w:rsidTr="00166CCD">
        <w:trPr>
          <w:trHeight w:val="454"/>
        </w:trPr>
        <w:tc>
          <w:tcPr>
            <w:tcW w:w="1182" w:type="dxa"/>
            <w:shd w:val="clear" w:color="auto" w:fill="auto"/>
            <w:noWrap/>
            <w:hideMark/>
          </w:tcPr>
          <w:p w14:paraId="6E67654B"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17/02/2025</w:t>
            </w:r>
          </w:p>
        </w:tc>
        <w:tc>
          <w:tcPr>
            <w:tcW w:w="2787" w:type="dxa"/>
            <w:shd w:val="clear" w:color="auto" w:fill="auto"/>
            <w:noWrap/>
            <w:hideMark/>
          </w:tcPr>
          <w:p w14:paraId="0FA5CEAF"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Jackie Scarpa (reimbursement)</w:t>
            </w:r>
          </w:p>
        </w:tc>
        <w:tc>
          <w:tcPr>
            <w:tcW w:w="2835" w:type="dxa"/>
            <w:shd w:val="clear" w:color="auto" w:fill="auto"/>
            <w:hideMark/>
          </w:tcPr>
          <w:p w14:paraId="66F6BA5B"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Cutlery/plates/crafts/beverages Information Event WWCF116</w:t>
            </w:r>
          </w:p>
        </w:tc>
        <w:tc>
          <w:tcPr>
            <w:tcW w:w="1276" w:type="dxa"/>
            <w:shd w:val="clear" w:color="auto" w:fill="auto"/>
            <w:noWrap/>
            <w:hideMark/>
          </w:tcPr>
          <w:p w14:paraId="22582A66"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119.13</w:t>
            </w:r>
          </w:p>
        </w:tc>
      </w:tr>
      <w:tr w:rsidR="00732055" w:rsidRPr="0006142C" w14:paraId="0E374DB1" w14:textId="77777777" w:rsidTr="00166CCD">
        <w:trPr>
          <w:trHeight w:val="227"/>
        </w:trPr>
        <w:tc>
          <w:tcPr>
            <w:tcW w:w="1182" w:type="dxa"/>
            <w:shd w:val="clear" w:color="auto" w:fill="auto"/>
            <w:noWrap/>
            <w:hideMark/>
          </w:tcPr>
          <w:p w14:paraId="0283DB56"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26/02/2025</w:t>
            </w:r>
          </w:p>
        </w:tc>
        <w:tc>
          <w:tcPr>
            <w:tcW w:w="2787" w:type="dxa"/>
            <w:shd w:val="clear" w:color="auto" w:fill="auto"/>
            <w:noWrap/>
            <w:hideMark/>
          </w:tcPr>
          <w:p w14:paraId="17823083"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Roger Powell</w:t>
            </w:r>
          </w:p>
        </w:tc>
        <w:tc>
          <w:tcPr>
            <w:tcW w:w="2835" w:type="dxa"/>
            <w:shd w:val="clear" w:color="auto" w:fill="auto"/>
            <w:noWrap/>
            <w:hideMark/>
          </w:tcPr>
          <w:p w14:paraId="788BC2E4"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Construction x 60 Bird boxes</w:t>
            </w:r>
          </w:p>
        </w:tc>
        <w:tc>
          <w:tcPr>
            <w:tcW w:w="1276" w:type="dxa"/>
            <w:shd w:val="clear" w:color="auto" w:fill="auto"/>
            <w:noWrap/>
            <w:hideMark/>
          </w:tcPr>
          <w:p w14:paraId="24C0A99A"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973.25</w:t>
            </w:r>
          </w:p>
        </w:tc>
      </w:tr>
      <w:tr w:rsidR="00732055" w:rsidRPr="0006142C" w14:paraId="2819D957" w14:textId="77777777" w:rsidTr="00166CCD">
        <w:trPr>
          <w:trHeight w:val="113"/>
        </w:trPr>
        <w:tc>
          <w:tcPr>
            <w:tcW w:w="1182" w:type="dxa"/>
            <w:shd w:val="clear" w:color="auto" w:fill="auto"/>
            <w:noWrap/>
            <w:hideMark/>
          </w:tcPr>
          <w:p w14:paraId="7AAC437B"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03/03/2025</w:t>
            </w:r>
          </w:p>
        </w:tc>
        <w:tc>
          <w:tcPr>
            <w:tcW w:w="2787" w:type="dxa"/>
            <w:shd w:val="clear" w:color="auto" w:fill="auto"/>
            <w:noWrap/>
            <w:hideMark/>
          </w:tcPr>
          <w:p w14:paraId="3DA5D120"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Longfram. Memorial Hall</w:t>
            </w:r>
          </w:p>
        </w:tc>
        <w:tc>
          <w:tcPr>
            <w:tcW w:w="2835" w:type="dxa"/>
            <w:shd w:val="clear" w:color="auto" w:fill="auto"/>
            <w:noWrap/>
            <w:hideMark/>
          </w:tcPr>
          <w:p w14:paraId="1D5493D1" w14:textId="77777777" w:rsidR="00732055" w:rsidRPr="0006142C" w:rsidRDefault="00732055" w:rsidP="00166CCD">
            <w:pPr>
              <w:rPr>
                <w:rFonts w:ascii="Calibri" w:hAnsi="Calibri" w:cs="Calibri"/>
                <w:sz w:val="18"/>
                <w:szCs w:val="18"/>
              </w:rPr>
            </w:pPr>
            <w:r w:rsidRPr="0006142C">
              <w:rPr>
                <w:rFonts w:ascii="Calibri" w:hAnsi="Calibri" w:cs="Calibri"/>
                <w:sz w:val="18"/>
                <w:szCs w:val="18"/>
              </w:rPr>
              <w:t>Room Hire David Smith MP</w:t>
            </w:r>
          </w:p>
        </w:tc>
        <w:tc>
          <w:tcPr>
            <w:tcW w:w="1276" w:type="dxa"/>
            <w:shd w:val="clear" w:color="auto" w:fill="auto"/>
            <w:noWrap/>
            <w:hideMark/>
          </w:tcPr>
          <w:p w14:paraId="50B76E93" w14:textId="77777777" w:rsidR="00732055" w:rsidRPr="0006142C" w:rsidRDefault="00732055" w:rsidP="00166CCD">
            <w:pPr>
              <w:jc w:val="right"/>
              <w:rPr>
                <w:rFonts w:ascii="Calibri" w:hAnsi="Calibri" w:cs="Calibri"/>
                <w:sz w:val="18"/>
                <w:szCs w:val="18"/>
              </w:rPr>
            </w:pPr>
            <w:r w:rsidRPr="0006142C">
              <w:rPr>
                <w:rFonts w:ascii="Calibri" w:hAnsi="Calibri" w:cs="Calibri"/>
                <w:sz w:val="18"/>
                <w:szCs w:val="18"/>
              </w:rPr>
              <w:t>12.00</w:t>
            </w:r>
          </w:p>
        </w:tc>
      </w:tr>
      <w:tr w:rsidR="00732055" w:rsidRPr="0006142C" w14:paraId="701F8B3A" w14:textId="77777777" w:rsidTr="00166CCD">
        <w:trPr>
          <w:trHeight w:val="113"/>
        </w:trPr>
        <w:tc>
          <w:tcPr>
            <w:tcW w:w="1182" w:type="dxa"/>
            <w:shd w:val="clear" w:color="auto" w:fill="auto"/>
            <w:noWrap/>
          </w:tcPr>
          <w:p w14:paraId="02B3B394" w14:textId="77777777" w:rsidR="00732055" w:rsidRPr="0006142C" w:rsidRDefault="00732055" w:rsidP="00166CCD">
            <w:pPr>
              <w:rPr>
                <w:rFonts w:ascii="Calibri" w:hAnsi="Calibri" w:cs="Calibri"/>
                <w:b/>
                <w:bCs/>
                <w:sz w:val="18"/>
                <w:szCs w:val="18"/>
              </w:rPr>
            </w:pPr>
          </w:p>
        </w:tc>
        <w:tc>
          <w:tcPr>
            <w:tcW w:w="2787" w:type="dxa"/>
            <w:shd w:val="clear" w:color="auto" w:fill="auto"/>
            <w:noWrap/>
          </w:tcPr>
          <w:p w14:paraId="42FCE77E" w14:textId="77777777" w:rsidR="00732055" w:rsidRPr="0006142C" w:rsidRDefault="00732055" w:rsidP="00166CCD">
            <w:pPr>
              <w:rPr>
                <w:rFonts w:ascii="Calibri" w:hAnsi="Calibri" w:cs="Calibri"/>
                <w:b/>
                <w:bCs/>
                <w:sz w:val="18"/>
                <w:szCs w:val="18"/>
              </w:rPr>
            </w:pPr>
          </w:p>
        </w:tc>
        <w:tc>
          <w:tcPr>
            <w:tcW w:w="2835" w:type="dxa"/>
            <w:shd w:val="clear" w:color="auto" w:fill="auto"/>
            <w:noWrap/>
          </w:tcPr>
          <w:p w14:paraId="7B49A57D" w14:textId="77777777" w:rsidR="00732055" w:rsidRPr="0006142C" w:rsidRDefault="00732055" w:rsidP="00166CCD">
            <w:pPr>
              <w:jc w:val="right"/>
              <w:rPr>
                <w:rFonts w:ascii="Calibri" w:hAnsi="Calibri" w:cs="Calibri"/>
                <w:b/>
                <w:bCs/>
                <w:sz w:val="18"/>
                <w:szCs w:val="18"/>
              </w:rPr>
            </w:pPr>
            <w:r>
              <w:rPr>
                <w:rFonts w:ascii="Calibri" w:hAnsi="Calibri" w:cs="Calibri"/>
                <w:b/>
                <w:bCs/>
                <w:sz w:val="18"/>
                <w:szCs w:val="18"/>
              </w:rPr>
              <w:t>Total</w:t>
            </w:r>
          </w:p>
        </w:tc>
        <w:tc>
          <w:tcPr>
            <w:tcW w:w="1276" w:type="dxa"/>
            <w:shd w:val="clear" w:color="auto" w:fill="auto"/>
            <w:noWrap/>
          </w:tcPr>
          <w:p w14:paraId="535E9FA6" w14:textId="77777777" w:rsidR="00732055" w:rsidRPr="0006142C" w:rsidRDefault="00732055" w:rsidP="00166CCD">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2141.27</w:t>
            </w:r>
            <w:r>
              <w:rPr>
                <w:rFonts w:ascii="Calibri" w:hAnsi="Calibri" w:cs="Calibri"/>
                <w:b/>
                <w:bCs/>
                <w:sz w:val="18"/>
                <w:szCs w:val="18"/>
              </w:rPr>
              <w:fldChar w:fldCharType="end"/>
            </w:r>
          </w:p>
        </w:tc>
      </w:tr>
    </w:tbl>
    <w:p w14:paraId="052D2DCE" w14:textId="77777777" w:rsidR="00732055" w:rsidRPr="0006142C" w:rsidRDefault="00732055" w:rsidP="00732055">
      <w:pPr>
        <w:rPr>
          <w:rFonts w:asciiTheme="minorHAnsi" w:hAnsiTheme="minorHAnsi" w:cstheme="minorHAnsi"/>
          <w:bCs/>
          <w:sz w:val="18"/>
          <w:szCs w:val="18"/>
        </w:rPr>
      </w:pPr>
    </w:p>
    <w:p w14:paraId="3142E385" w14:textId="443FB86E" w:rsidR="00732055" w:rsidRPr="0006142C" w:rsidRDefault="00732055" w:rsidP="00732055">
      <w:pPr>
        <w:pStyle w:val="ListParagraph"/>
        <w:numPr>
          <w:ilvl w:val="1"/>
          <w:numId w:val="2"/>
        </w:numPr>
        <w:ind w:left="720"/>
        <w:rPr>
          <w:rFonts w:asciiTheme="minorHAnsi" w:hAnsiTheme="minorHAnsi" w:cstheme="minorHAnsi"/>
          <w:b/>
          <w:bCs/>
          <w:i/>
          <w:sz w:val="18"/>
          <w:szCs w:val="18"/>
          <w:u w:val="single"/>
        </w:rPr>
      </w:pPr>
      <w:r w:rsidRPr="0006142C">
        <w:rPr>
          <w:rFonts w:asciiTheme="minorHAnsi" w:hAnsiTheme="minorHAnsi" w:cstheme="minorHAnsi"/>
          <w:sz w:val="18"/>
          <w:szCs w:val="18"/>
          <w:u w:val="single"/>
        </w:rPr>
        <w:t>Bank</w:t>
      </w:r>
      <w:r w:rsidRPr="0006142C">
        <w:rPr>
          <w:rFonts w:asciiTheme="minorHAnsi" w:hAnsiTheme="minorHAnsi" w:cstheme="minorHAnsi"/>
          <w:bCs/>
          <w:sz w:val="18"/>
          <w:szCs w:val="18"/>
          <w:u w:val="single"/>
        </w:rPr>
        <w:t xml:space="preserve"> Reconciliation.</w:t>
      </w:r>
      <w:r w:rsidRPr="0006142C">
        <w:rPr>
          <w:rFonts w:asciiTheme="minorHAnsi" w:hAnsiTheme="minorHAnsi" w:cstheme="minorHAnsi"/>
          <w:b/>
          <w:bCs/>
          <w:sz w:val="18"/>
          <w:szCs w:val="18"/>
          <w:u w:val="single"/>
        </w:rPr>
        <w:t xml:space="preserve"> </w:t>
      </w:r>
      <w:r w:rsidR="00DA30FA">
        <w:rPr>
          <w:rFonts w:asciiTheme="minorHAnsi" w:hAnsiTheme="minorHAnsi" w:cstheme="minorHAnsi"/>
          <w:sz w:val="18"/>
          <w:szCs w:val="18"/>
        </w:rPr>
        <w:t>Approved.</w:t>
      </w:r>
    </w:p>
    <w:tbl>
      <w:tblPr>
        <w:tblW w:w="680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92"/>
      </w:tblGrid>
      <w:tr w:rsidR="00732055" w:rsidRPr="00287E3B" w14:paraId="7041BF26" w14:textId="77777777" w:rsidTr="00166CCD">
        <w:trPr>
          <w:trHeight w:val="276"/>
        </w:trPr>
        <w:tc>
          <w:tcPr>
            <w:tcW w:w="5812" w:type="dxa"/>
            <w:shd w:val="clear" w:color="auto" w:fill="auto"/>
            <w:noWrap/>
            <w:vAlign w:val="bottom"/>
            <w:hideMark/>
          </w:tcPr>
          <w:p w14:paraId="6E1F3B2F" w14:textId="77777777" w:rsidR="00732055" w:rsidRPr="00287E3B" w:rsidRDefault="00732055" w:rsidP="00166CCD">
            <w:pPr>
              <w:jc w:val="center"/>
              <w:rPr>
                <w:rFonts w:ascii="Calibri" w:hAnsi="Calibri" w:cs="Calibri"/>
                <w:b/>
                <w:bCs/>
                <w:sz w:val="18"/>
                <w:szCs w:val="18"/>
              </w:rPr>
            </w:pPr>
            <w:r w:rsidRPr="00287E3B">
              <w:rPr>
                <w:rFonts w:ascii="Calibri" w:hAnsi="Calibri" w:cs="Calibri"/>
                <w:b/>
                <w:bCs/>
                <w:sz w:val="18"/>
                <w:szCs w:val="18"/>
              </w:rPr>
              <w:t>Bank Reconciliation at  10th March 2025</w:t>
            </w:r>
          </w:p>
        </w:tc>
        <w:tc>
          <w:tcPr>
            <w:tcW w:w="992" w:type="dxa"/>
            <w:shd w:val="clear" w:color="auto" w:fill="auto"/>
            <w:noWrap/>
            <w:vAlign w:val="bottom"/>
            <w:hideMark/>
          </w:tcPr>
          <w:p w14:paraId="3F2E5A0F" w14:textId="77777777" w:rsidR="00732055" w:rsidRPr="00287E3B" w:rsidRDefault="00732055" w:rsidP="00166CCD">
            <w:pPr>
              <w:jc w:val="center"/>
              <w:rPr>
                <w:rFonts w:ascii="Calibri" w:hAnsi="Calibri" w:cs="Calibri"/>
                <w:b/>
                <w:bCs/>
                <w:sz w:val="18"/>
                <w:szCs w:val="18"/>
              </w:rPr>
            </w:pPr>
            <w:r w:rsidRPr="00287E3B">
              <w:rPr>
                <w:rFonts w:ascii="Calibri" w:hAnsi="Calibri" w:cs="Calibri"/>
                <w:sz w:val="18"/>
                <w:szCs w:val="18"/>
              </w:rPr>
              <w:t>£</w:t>
            </w:r>
          </w:p>
        </w:tc>
      </w:tr>
      <w:tr w:rsidR="00732055" w:rsidRPr="00287E3B" w14:paraId="5DFB4332" w14:textId="77777777" w:rsidTr="00166CCD">
        <w:trPr>
          <w:trHeight w:val="276"/>
        </w:trPr>
        <w:tc>
          <w:tcPr>
            <w:tcW w:w="5812" w:type="dxa"/>
            <w:shd w:val="clear" w:color="auto" w:fill="auto"/>
            <w:noWrap/>
            <w:vAlign w:val="bottom"/>
            <w:hideMark/>
          </w:tcPr>
          <w:p w14:paraId="254EFC82" w14:textId="77777777" w:rsidR="00732055" w:rsidRPr="00287E3B" w:rsidRDefault="00732055" w:rsidP="00166CCD">
            <w:pPr>
              <w:rPr>
                <w:sz w:val="18"/>
                <w:szCs w:val="18"/>
              </w:rPr>
            </w:pPr>
            <w:r w:rsidRPr="00287E3B">
              <w:rPr>
                <w:rFonts w:ascii="Calibri" w:hAnsi="Calibri" w:cs="Calibri"/>
                <w:sz w:val="18"/>
                <w:szCs w:val="18"/>
              </w:rPr>
              <w:t>Balance per E- bank statements</w:t>
            </w:r>
            <w:r>
              <w:rPr>
                <w:rFonts w:ascii="Calibri" w:hAnsi="Calibri" w:cs="Calibri"/>
                <w:sz w:val="18"/>
                <w:szCs w:val="18"/>
              </w:rPr>
              <w:t xml:space="preserve"> </w:t>
            </w:r>
            <w:r w:rsidRPr="00287E3B">
              <w:rPr>
                <w:rFonts w:ascii="Calibri" w:hAnsi="Calibri" w:cs="Calibri"/>
                <w:sz w:val="18"/>
                <w:szCs w:val="18"/>
              </w:rPr>
              <w:t>at 10th March 2023</w:t>
            </w:r>
          </w:p>
        </w:tc>
        <w:tc>
          <w:tcPr>
            <w:tcW w:w="992" w:type="dxa"/>
            <w:shd w:val="clear" w:color="auto" w:fill="auto"/>
            <w:noWrap/>
            <w:vAlign w:val="bottom"/>
            <w:hideMark/>
          </w:tcPr>
          <w:p w14:paraId="6239C9B0" w14:textId="77777777" w:rsidR="00732055" w:rsidRPr="00287E3B" w:rsidRDefault="00732055" w:rsidP="00166CCD">
            <w:pPr>
              <w:jc w:val="right"/>
              <w:rPr>
                <w:sz w:val="18"/>
                <w:szCs w:val="18"/>
              </w:rPr>
            </w:pPr>
            <w:r w:rsidRPr="00287E3B">
              <w:rPr>
                <w:rFonts w:ascii="Calibri" w:hAnsi="Calibri" w:cs="Calibri"/>
                <w:sz w:val="18"/>
                <w:szCs w:val="18"/>
              </w:rPr>
              <w:t>2748.13</w:t>
            </w:r>
          </w:p>
        </w:tc>
      </w:tr>
      <w:tr w:rsidR="00732055" w:rsidRPr="00287E3B" w14:paraId="49BC6973" w14:textId="77777777" w:rsidTr="00166CCD">
        <w:trPr>
          <w:trHeight w:val="276"/>
        </w:trPr>
        <w:tc>
          <w:tcPr>
            <w:tcW w:w="5812" w:type="dxa"/>
            <w:shd w:val="clear" w:color="auto" w:fill="auto"/>
            <w:noWrap/>
            <w:vAlign w:val="bottom"/>
            <w:hideMark/>
          </w:tcPr>
          <w:p w14:paraId="0B4DC257" w14:textId="77777777" w:rsidR="00732055" w:rsidRPr="00287E3B" w:rsidRDefault="00732055" w:rsidP="00166CCD">
            <w:pPr>
              <w:rPr>
                <w:sz w:val="18"/>
                <w:szCs w:val="18"/>
              </w:rPr>
            </w:pPr>
            <w:r w:rsidRPr="00287E3B">
              <w:rPr>
                <w:rFonts w:ascii="Calibri" w:hAnsi="Calibri" w:cs="Calibri"/>
                <w:sz w:val="18"/>
                <w:szCs w:val="18"/>
              </w:rPr>
              <w:t>Less unpresented cheques</w:t>
            </w:r>
          </w:p>
        </w:tc>
        <w:tc>
          <w:tcPr>
            <w:tcW w:w="992" w:type="dxa"/>
            <w:shd w:val="clear" w:color="auto" w:fill="auto"/>
            <w:noWrap/>
            <w:vAlign w:val="bottom"/>
            <w:hideMark/>
          </w:tcPr>
          <w:p w14:paraId="412529AB" w14:textId="77777777" w:rsidR="00732055" w:rsidRPr="00287E3B" w:rsidRDefault="00732055" w:rsidP="00166CCD">
            <w:pPr>
              <w:jc w:val="right"/>
              <w:rPr>
                <w:rFonts w:ascii="Calibri" w:hAnsi="Calibri" w:cs="Calibri"/>
                <w:sz w:val="18"/>
                <w:szCs w:val="18"/>
              </w:rPr>
            </w:pPr>
            <w:r w:rsidRPr="00287E3B">
              <w:rPr>
                <w:rFonts w:ascii="Calibri" w:hAnsi="Calibri" w:cs="Calibri"/>
                <w:sz w:val="18"/>
                <w:szCs w:val="18"/>
              </w:rPr>
              <w:t>0.00</w:t>
            </w:r>
          </w:p>
        </w:tc>
      </w:tr>
      <w:tr w:rsidR="00732055" w:rsidRPr="00287E3B" w14:paraId="0B8922CC" w14:textId="77777777" w:rsidTr="00166CCD">
        <w:trPr>
          <w:trHeight w:val="276"/>
        </w:trPr>
        <w:tc>
          <w:tcPr>
            <w:tcW w:w="5812" w:type="dxa"/>
            <w:shd w:val="clear" w:color="auto" w:fill="auto"/>
            <w:noWrap/>
            <w:vAlign w:val="bottom"/>
            <w:hideMark/>
          </w:tcPr>
          <w:p w14:paraId="5C2642EF" w14:textId="77777777" w:rsidR="00732055" w:rsidRPr="00287E3B" w:rsidRDefault="00732055" w:rsidP="00166CCD">
            <w:pPr>
              <w:rPr>
                <w:sz w:val="18"/>
                <w:szCs w:val="18"/>
              </w:rPr>
            </w:pPr>
            <w:r w:rsidRPr="00287E3B">
              <w:rPr>
                <w:rFonts w:ascii="Calibri" w:hAnsi="Calibri" w:cs="Calibri"/>
                <w:sz w:val="18"/>
                <w:szCs w:val="18"/>
              </w:rPr>
              <w:t>Uncredited Deposits -</w:t>
            </w:r>
          </w:p>
        </w:tc>
        <w:tc>
          <w:tcPr>
            <w:tcW w:w="992" w:type="dxa"/>
            <w:shd w:val="clear" w:color="auto" w:fill="auto"/>
            <w:noWrap/>
            <w:vAlign w:val="bottom"/>
            <w:hideMark/>
          </w:tcPr>
          <w:p w14:paraId="42E2A2B7" w14:textId="77777777" w:rsidR="00732055" w:rsidRPr="00287E3B" w:rsidRDefault="00732055" w:rsidP="00166CCD">
            <w:pPr>
              <w:jc w:val="right"/>
              <w:rPr>
                <w:sz w:val="18"/>
                <w:szCs w:val="18"/>
              </w:rPr>
            </w:pPr>
            <w:r w:rsidRPr="00287E3B">
              <w:rPr>
                <w:rFonts w:ascii="Calibri" w:hAnsi="Calibri" w:cs="Calibri"/>
                <w:sz w:val="18"/>
                <w:szCs w:val="18"/>
              </w:rPr>
              <w:t>0.00</w:t>
            </w:r>
          </w:p>
        </w:tc>
      </w:tr>
      <w:tr w:rsidR="00732055" w:rsidRPr="00287E3B" w14:paraId="198743E5" w14:textId="77777777" w:rsidTr="00166CCD">
        <w:trPr>
          <w:trHeight w:val="276"/>
        </w:trPr>
        <w:tc>
          <w:tcPr>
            <w:tcW w:w="5812" w:type="dxa"/>
            <w:shd w:val="clear" w:color="auto" w:fill="auto"/>
            <w:noWrap/>
            <w:vAlign w:val="bottom"/>
            <w:hideMark/>
          </w:tcPr>
          <w:p w14:paraId="27089732" w14:textId="77777777" w:rsidR="00732055" w:rsidRPr="00287E3B" w:rsidRDefault="00732055" w:rsidP="00166CCD">
            <w:pPr>
              <w:rPr>
                <w:sz w:val="18"/>
                <w:szCs w:val="18"/>
              </w:rPr>
            </w:pPr>
            <w:r w:rsidRPr="00287E3B">
              <w:rPr>
                <w:rFonts w:ascii="Calibri" w:hAnsi="Calibri" w:cs="Calibri"/>
                <w:sz w:val="18"/>
                <w:szCs w:val="18"/>
              </w:rPr>
              <w:t>Balance</w:t>
            </w:r>
          </w:p>
        </w:tc>
        <w:tc>
          <w:tcPr>
            <w:tcW w:w="992" w:type="dxa"/>
            <w:shd w:val="clear" w:color="auto" w:fill="BFBFBF" w:themeFill="background1" w:themeFillShade="BF"/>
            <w:noWrap/>
            <w:vAlign w:val="bottom"/>
            <w:hideMark/>
          </w:tcPr>
          <w:p w14:paraId="0F9D1DA7" w14:textId="77777777" w:rsidR="00732055" w:rsidRPr="00287E3B" w:rsidRDefault="00732055" w:rsidP="00166CCD">
            <w:pPr>
              <w:jc w:val="right"/>
              <w:rPr>
                <w:rFonts w:ascii="Calibri" w:hAnsi="Calibri" w:cs="Calibri"/>
                <w:sz w:val="18"/>
                <w:szCs w:val="18"/>
              </w:rPr>
            </w:pPr>
            <w:r w:rsidRPr="00287E3B">
              <w:rPr>
                <w:rFonts w:ascii="Calibri" w:hAnsi="Calibri" w:cs="Calibri"/>
                <w:sz w:val="18"/>
                <w:szCs w:val="18"/>
              </w:rPr>
              <w:t>2748.13</w:t>
            </w:r>
          </w:p>
        </w:tc>
      </w:tr>
      <w:tr w:rsidR="00732055" w:rsidRPr="00287E3B" w14:paraId="36C0956D" w14:textId="77777777" w:rsidTr="00166CCD">
        <w:trPr>
          <w:trHeight w:val="276"/>
        </w:trPr>
        <w:tc>
          <w:tcPr>
            <w:tcW w:w="5812" w:type="dxa"/>
            <w:shd w:val="clear" w:color="auto" w:fill="auto"/>
            <w:noWrap/>
            <w:vAlign w:val="bottom"/>
            <w:hideMark/>
          </w:tcPr>
          <w:p w14:paraId="754472D1" w14:textId="77777777" w:rsidR="00732055" w:rsidRPr="00287E3B" w:rsidRDefault="00732055" w:rsidP="00166CCD">
            <w:pPr>
              <w:rPr>
                <w:sz w:val="18"/>
                <w:szCs w:val="18"/>
              </w:rPr>
            </w:pPr>
            <w:r w:rsidRPr="00287E3B">
              <w:rPr>
                <w:rFonts w:ascii="Calibri" w:hAnsi="Calibri" w:cs="Calibri"/>
                <w:sz w:val="18"/>
                <w:szCs w:val="18"/>
              </w:rPr>
              <w:t>Balance per cash book</w:t>
            </w:r>
          </w:p>
        </w:tc>
        <w:tc>
          <w:tcPr>
            <w:tcW w:w="992" w:type="dxa"/>
            <w:shd w:val="clear" w:color="auto" w:fill="BFBFBF" w:themeFill="background1" w:themeFillShade="BF"/>
            <w:noWrap/>
            <w:vAlign w:val="bottom"/>
            <w:hideMark/>
          </w:tcPr>
          <w:p w14:paraId="5DF5B8D4" w14:textId="77777777" w:rsidR="00732055" w:rsidRPr="00287E3B" w:rsidRDefault="00732055" w:rsidP="00166CCD">
            <w:pPr>
              <w:jc w:val="right"/>
              <w:rPr>
                <w:rFonts w:ascii="Calibri" w:hAnsi="Calibri" w:cs="Calibri"/>
                <w:sz w:val="18"/>
                <w:szCs w:val="18"/>
              </w:rPr>
            </w:pPr>
            <w:bookmarkStart w:id="2" w:name="_Hlk192500785"/>
            <w:r w:rsidRPr="00287E3B">
              <w:rPr>
                <w:rFonts w:ascii="Calibri" w:hAnsi="Calibri" w:cs="Calibri"/>
                <w:sz w:val="18"/>
                <w:szCs w:val="18"/>
              </w:rPr>
              <w:t>2748.13</w:t>
            </w:r>
            <w:bookmarkEnd w:id="2"/>
          </w:p>
        </w:tc>
      </w:tr>
    </w:tbl>
    <w:p w14:paraId="15314C78" w14:textId="77777777" w:rsidR="00732055" w:rsidRPr="00287E3B" w:rsidRDefault="00732055" w:rsidP="00732055">
      <w:pPr>
        <w:rPr>
          <w:rFonts w:asciiTheme="minorHAnsi" w:hAnsiTheme="minorHAnsi" w:cstheme="minorHAnsi"/>
          <w:iCs/>
          <w:sz w:val="18"/>
          <w:szCs w:val="18"/>
        </w:rPr>
      </w:pPr>
    </w:p>
    <w:p w14:paraId="1F4F5137" w14:textId="6D5B07F2" w:rsidR="00732055" w:rsidRPr="006F443D" w:rsidRDefault="00732055" w:rsidP="00732055">
      <w:pPr>
        <w:pStyle w:val="ListParagraph"/>
        <w:numPr>
          <w:ilvl w:val="1"/>
          <w:numId w:val="2"/>
        </w:numPr>
        <w:ind w:left="720"/>
        <w:rPr>
          <w:rFonts w:asciiTheme="minorHAnsi" w:hAnsiTheme="minorHAnsi" w:cstheme="minorHAnsi"/>
          <w:sz w:val="18"/>
          <w:szCs w:val="18"/>
          <w:u w:val="single"/>
        </w:rPr>
      </w:pPr>
      <w:r w:rsidRPr="00502371">
        <w:rPr>
          <w:rFonts w:asciiTheme="minorHAnsi" w:hAnsiTheme="minorHAnsi" w:cstheme="minorHAnsi"/>
          <w:sz w:val="18"/>
          <w:szCs w:val="18"/>
          <w:u w:val="single"/>
        </w:rPr>
        <w:t>Requests</w:t>
      </w:r>
      <w:r w:rsidRPr="00502371">
        <w:rPr>
          <w:rFonts w:asciiTheme="minorHAnsi" w:hAnsiTheme="minorHAnsi" w:cstheme="minorHAnsi"/>
          <w:bCs/>
          <w:sz w:val="18"/>
          <w:szCs w:val="18"/>
          <w:u w:val="single"/>
        </w:rPr>
        <w:t xml:space="preserve"> for donations.</w:t>
      </w:r>
      <w:r w:rsidRPr="00477EB3">
        <w:rPr>
          <w:rFonts w:asciiTheme="minorHAnsi" w:hAnsiTheme="minorHAnsi" w:cstheme="minorHAnsi"/>
          <w:bCs/>
          <w:sz w:val="18"/>
          <w:szCs w:val="18"/>
        </w:rPr>
        <w:t xml:space="preserve"> </w:t>
      </w:r>
      <w:r w:rsidR="006F443D" w:rsidRPr="006F443D">
        <w:rPr>
          <w:rFonts w:asciiTheme="minorHAnsi" w:hAnsiTheme="minorHAnsi" w:cstheme="minorHAnsi"/>
          <w:bCs/>
          <w:sz w:val="18"/>
          <w:szCs w:val="18"/>
        </w:rPr>
        <w:t>N</w:t>
      </w:r>
      <w:r w:rsidRPr="006F443D">
        <w:rPr>
          <w:rFonts w:asciiTheme="minorHAnsi" w:hAnsiTheme="minorHAnsi" w:cstheme="minorHAnsi"/>
          <w:bCs/>
          <w:sz w:val="18"/>
          <w:szCs w:val="18"/>
        </w:rPr>
        <w:t xml:space="preserve">o donations </w:t>
      </w:r>
      <w:r w:rsidR="006F443D" w:rsidRPr="006F443D">
        <w:rPr>
          <w:rFonts w:asciiTheme="minorHAnsi" w:hAnsiTheme="minorHAnsi" w:cstheme="minorHAnsi"/>
          <w:bCs/>
          <w:sz w:val="18"/>
          <w:szCs w:val="18"/>
        </w:rPr>
        <w:t xml:space="preserve">had been made </w:t>
      </w:r>
      <w:r w:rsidRPr="006F443D">
        <w:rPr>
          <w:rFonts w:asciiTheme="minorHAnsi" w:hAnsiTheme="minorHAnsi" w:cstheme="minorHAnsi"/>
          <w:bCs/>
          <w:sz w:val="18"/>
          <w:szCs w:val="18"/>
        </w:rPr>
        <w:t xml:space="preserve">in this financial year. </w:t>
      </w:r>
      <w:r w:rsidR="006F443D" w:rsidRPr="006F443D">
        <w:rPr>
          <w:rFonts w:asciiTheme="minorHAnsi" w:hAnsiTheme="minorHAnsi" w:cstheme="minorHAnsi"/>
          <w:bCs/>
          <w:sz w:val="18"/>
          <w:szCs w:val="18"/>
        </w:rPr>
        <w:t>D</w:t>
      </w:r>
      <w:r w:rsidRPr="006F443D">
        <w:rPr>
          <w:rFonts w:asciiTheme="minorHAnsi" w:hAnsiTheme="minorHAnsi" w:cstheme="minorHAnsi"/>
          <w:bCs/>
          <w:sz w:val="18"/>
          <w:szCs w:val="18"/>
        </w:rPr>
        <w:t>onations</w:t>
      </w:r>
      <w:r w:rsidR="006F443D" w:rsidRPr="006F443D">
        <w:rPr>
          <w:rFonts w:asciiTheme="minorHAnsi" w:hAnsiTheme="minorHAnsi" w:cstheme="minorHAnsi"/>
          <w:bCs/>
          <w:sz w:val="18"/>
          <w:szCs w:val="18"/>
        </w:rPr>
        <w:t xml:space="preserve"> were normally agreed</w:t>
      </w:r>
      <w:r w:rsidRPr="006F443D">
        <w:rPr>
          <w:rFonts w:asciiTheme="minorHAnsi" w:hAnsiTheme="minorHAnsi" w:cstheme="minorHAnsi"/>
          <w:bCs/>
          <w:sz w:val="18"/>
          <w:szCs w:val="18"/>
        </w:rPr>
        <w:t xml:space="preserve"> at the March meeting. Requests this financial year to date:</w:t>
      </w:r>
    </w:p>
    <w:p w14:paraId="40EB789B" w14:textId="5FD6C221" w:rsidR="00732055" w:rsidRPr="006F443D" w:rsidRDefault="00732055" w:rsidP="00732055">
      <w:pPr>
        <w:pStyle w:val="ListParagraph"/>
        <w:numPr>
          <w:ilvl w:val="2"/>
          <w:numId w:val="2"/>
        </w:numPr>
        <w:ind w:left="1418" w:hanging="284"/>
        <w:rPr>
          <w:rFonts w:asciiTheme="minorHAnsi" w:hAnsiTheme="minorHAnsi" w:cstheme="minorHAnsi"/>
          <w:sz w:val="18"/>
          <w:szCs w:val="18"/>
          <w:u w:val="single"/>
        </w:rPr>
      </w:pPr>
      <w:r w:rsidRPr="006F443D">
        <w:rPr>
          <w:rFonts w:asciiTheme="minorHAnsi" w:hAnsiTheme="minorHAnsi" w:cstheme="minorHAnsi"/>
          <w:sz w:val="18"/>
          <w:szCs w:val="18"/>
        </w:rPr>
        <w:t>Citizens Advice Northumberland</w:t>
      </w:r>
      <w:r w:rsidR="00BB696E">
        <w:rPr>
          <w:rFonts w:asciiTheme="minorHAnsi" w:hAnsiTheme="minorHAnsi" w:cstheme="minorHAnsi"/>
          <w:sz w:val="18"/>
          <w:szCs w:val="18"/>
        </w:rPr>
        <w:t xml:space="preserve">. </w:t>
      </w:r>
      <w:r w:rsidRPr="006F443D">
        <w:rPr>
          <w:rFonts w:asciiTheme="minorHAnsi" w:hAnsiTheme="minorHAnsi" w:cstheme="minorHAnsi"/>
          <w:sz w:val="18"/>
          <w:szCs w:val="18"/>
        </w:rPr>
        <w:t>Not approved</w:t>
      </w:r>
      <w:r w:rsidR="00AD2E7D">
        <w:rPr>
          <w:rFonts w:asciiTheme="minorHAnsi" w:hAnsiTheme="minorHAnsi" w:cstheme="minorHAnsi"/>
          <w:sz w:val="18"/>
          <w:szCs w:val="18"/>
        </w:rPr>
        <w:t xml:space="preserve">. </w:t>
      </w:r>
      <w:r w:rsidR="001F58CC">
        <w:rPr>
          <w:rFonts w:asciiTheme="minorHAnsi" w:hAnsiTheme="minorHAnsi" w:cstheme="minorHAnsi"/>
          <w:sz w:val="18"/>
          <w:szCs w:val="18"/>
        </w:rPr>
        <w:t>A</w:t>
      </w:r>
      <w:r w:rsidRPr="006F443D">
        <w:rPr>
          <w:rFonts w:asciiTheme="minorHAnsi" w:hAnsiTheme="minorHAnsi" w:cstheme="minorHAnsi"/>
          <w:sz w:val="18"/>
          <w:szCs w:val="18"/>
        </w:rPr>
        <w:t>greed to rais</w:t>
      </w:r>
      <w:r w:rsidR="00AD2E7D">
        <w:rPr>
          <w:rFonts w:asciiTheme="minorHAnsi" w:hAnsiTheme="minorHAnsi" w:cstheme="minorHAnsi"/>
          <w:sz w:val="18"/>
          <w:szCs w:val="18"/>
        </w:rPr>
        <w:t xml:space="preserve">e </w:t>
      </w:r>
      <w:r w:rsidRPr="006F443D">
        <w:rPr>
          <w:rFonts w:asciiTheme="minorHAnsi" w:hAnsiTheme="minorHAnsi" w:cstheme="minorHAnsi"/>
          <w:sz w:val="18"/>
          <w:szCs w:val="18"/>
        </w:rPr>
        <w:t>funds at BHPC events.</w:t>
      </w:r>
    </w:p>
    <w:p w14:paraId="247EB30B" w14:textId="2EEB947E" w:rsidR="00732055" w:rsidRPr="006F443D" w:rsidRDefault="00732055" w:rsidP="00732055">
      <w:pPr>
        <w:pStyle w:val="ListParagraph"/>
        <w:numPr>
          <w:ilvl w:val="2"/>
          <w:numId w:val="2"/>
        </w:numPr>
        <w:ind w:left="1418" w:hanging="284"/>
        <w:rPr>
          <w:rFonts w:asciiTheme="minorHAnsi" w:hAnsiTheme="minorHAnsi" w:cstheme="minorHAnsi"/>
          <w:sz w:val="18"/>
          <w:szCs w:val="18"/>
          <w:u w:val="single"/>
        </w:rPr>
      </w:pPr>
      <w:r w:rsidRPr="006F443D">
        <w:rPr>
          <w:rFonts w:asciiTheme="minorHAnsi" w:hAnsiTheme="minorHAnsi" w:cstheme="minorHAnsi"/>
          <w:sz w:val="18"/>
          <w:szCs w:val="18"/>
        </w:rPr>
        <w:t>North Northumberland Hospice Care</w:t>
      </w:r>
      <w:r w:rsidR="00BB696E">
        <w:rPr>
          <w:rFonts w:asciiTheme="minorHAnsi" w:hAnsiTheme="minorHAnsi" w:cstheme="minorHAnsi"/>
          <w:sz w:val="18"/>
          <w:szCs w:val="18"/>
        </w:rPr>
        <w:t xml:space="preserve">. </w:t>
      </w:r>
      <w:r w:rsidRPr="006F443D">
        <w:rPr>
          <w:rFonts w:asciiTheme="minorHAnsi" w:hAnsiTheme="minorHAnsi" w:cstheme="minorHAnsi"/>
          <w:sz w:val="18"/>
          <w:szCs w:val="18"/>
        </w:rPr>
        <w:t xml:space="preserve">Not approved </w:t>
      </w:r>
      <w:r w:rsidR="00AD2E7D">
        <w:rPr>
          <w:rFonts w:asciiTheme="minorHAnsi" w:hAnsiTheme="minorHAnsi" w:cstheme="minorHAnsi"/>
          <w:sz w:val="18"/>
          <w:szCs w:val="18"/>
        </w:rPr>
        <w:t>. A</w:t>
      </w:r>
      <w:r w:rsidRPr="006F443D">
        <w:rPr>
          <w:rFonts w:asciiTheme="minorHAnsi" w:hAnsiTheme="minorHAnsi" w:cstheme="minorHAnsi"/>
          <w:sz w:val="18"/>
          <w:szCs w:val="18"/>
        </w:rPr>
        <w:t>greed to rais</w:t>
      </w:r>
      <w:r w:rsidR="00A64BF4">
        <w:rPr>
          <w:rFonts w:asciiTheme="minorHAnsi" w:hAnsiTheme="minorHAnsi" w:cstheme="minorHAnsi"/>
          <w:sz w:val="18"/>
          <w:szCs w:val="18"/>
        </w:rPr>
        <w:t xml:space="preserve">e </w:t>
      </w:r>
      <w:r w:rsidRPr="006F443D">
        <w:rPr>
          <w:rFonts w:asciiTheme="minorHAnsi" w:hAnsiTheme="minorHAnsi" w:cstheme="minorHAnsi"/>
          <w:sz w:val="18"/>
          <w:szCs w:val="18"/>
        </w:rPr>
        <w:t>funds at BHPC events.</w:t>
      </w:r>
    </w:p>
    <w:p w14:paraId="2BA77395" w14:textId="77777777" w:rsidR="00732055" w:rsidRPr="006F443D" w:rsidRDefault="00732055" w:rsidP="00732055">
      <w:pPr>
        <w:pStyle w:val="ListParagraph"/>
        <w:numPr>
          <w:ilvl w:val="2"/>
          <w:numId w:val="2"/>
        </w:numPr>
        <w:ind w:left="1418" w:hanging="284"/>
        <w:rPr>
          <w:rFonts w:asciiTheme="minorHAnsi" w:hAnsiTheme="minorHAnsi" w:cstheme="minorHAnsi"/>
          <w:sz w:val="18"/>
          <w:szCs w:val="18"/>
          <w:u w:val="single"/>
        </w:rPr>
      </w:pPr>
      <w:r w:rsidRPr="006F443D">
        <w:rPr>
          <w:rFonts w:asciiTheme="minorHAnsi" w:hAnsiTheme="minorHAnsi" w:cstheme="minorHAnsi"/>
          <w:sz w:val="18"/>
          <w:szCs w:val="18"/>
        </w:rPr>
        <w:t>Rothbury Wrestling Academy</w:t>
      </w:r>
    </w:p>
    <w:p w14:paraId="5209D2A6" w14:textId="77777777" w:rsidR="00732055" w:rsidRPr="00BB696E" w:rsidRDefault="00732055" w:rsidP="00732055">
      <w:pPr>
        <w:pStyle w:val="ListParagraph"/>
        <w:numPr>
          <w:ilvl w:val="2"/>
          <w:numId w:val="2"/>
        </w:numPr>
        <w:ind w:left="1418" w:hanging="284"/>
        <w:rPr>
          <w:rFonts w:ascii="Calibri" w:hAnsi="Calibri" w:cs="Calibri"/>
          <w:sz w:val="18"/>
          <w:szCs w:val="18"/>
          <w:u w:val="single"/>
        </w:rPr>
      </w:pPr>
      <w:r w:rsidRPr="006F443D">
        <w:rPr>
          <w:rFonts w:asciiTheme="minorHAnsi" w:hAnsiTheme="minorHAnsi" w:cstheme="minorHAnsi"/>
          <w:sz w:val="18"/>
          <w:szCs w:val="18"/>
        </w:rPr>
        <w:t xml:space="preserve">Wag &amp; </w:t>
      </w:r>
      <w:r w:rsidRPr="00BB696E">
        <w:rPr>
          <w:rFonts w:asciiTheme="minorHAnsi" w:hAnsiTheme="minorHAnsi" w:cstheme="minorHAnsi"/>
          <w:sz w:val="18"/>
          <w:szCs w:val="18"/>
        </w:rPr>
        <w:t>Co North East Friendship Dogs</w:t>
      </w:r>
    </w:p>
    <w:p w14:paraId="5DE31AFF" w14:textId="77777777" w:rsidR="00732055" w:rsidRPr="00BB696E" w:rsidRDefault="00732055" w:rsidP="00732055">
      <w:pPr>
        <w:pStyle w:val="ListParagraph"/>
        <w:numPr>
          <w:ilvl w:val="2"/>
          <w:numId w:val="2"/>
        </w:numPr>
        <w:ind w:left="1418" w:hanging="284"/>
        <w:rPr>
          <w:rFonts w:ascii="Calibri" w:hAnsi="Calibri" w:cs="Calibri"/>
          <w:sz w:val="18"/>
          <w:szCs w:val="18"/>
          <w:u w:val="single"/>
        </w:rPr>
      </w:pPr>
      <w:r w:rsidRPr="00BB696E">
        <w:rPr>
          <w:rFonts w:ascii="Calibri" w:hAnsi="Calibri" w:cs="Calibri"/>
          <w:sz w:val="18"/>
          <w:szCs w:val="18"/>
        </w:rPr>
        <w:t xml:space="preserve">Carers </w:t>
      </w:r>
      <w:r w:rsidRPr="00BB696E">
        <w:rPr>
          <w:rFonts w:asciiTheme="minorHAnsi" w:hAnsiTheme="minorHAnsi" w:cstheme="minorHAnsi"/>
          <w:sz w:val="18"/>
          <w:szCs w:val="18"/>
        </w:rPr>
        <w:t>Northumberland</w:t>
      </w:r>
    </w:p>
    <w:p w14:paraId="6C8F89AB" w14:textId="1EAC847C" w:rsidR="00732055" w:rsidRPr="00BB696E" w:rsidRDefault="00267F12" w:rsidP="00732055">
      <w:pPr>
        <w:ind w:left="720"/>
        <w:rPr>
          <w:rFonts w:asciiTheme="minorHAnsi" w:hAnsiTheme="minorHAnsi" w:cstheme="minorHAnsi"/>
          <w:sz w:val="18"/>
          <w:szCs w:val="18"/>
        </w:rPr>
      </w:pPr>
      <w:r w:rsidRPr="00BB696E">
        <w:rPr>
          <w:rFonts w:asciiTheme="minorHAnsi" w:hAnsiTheme="minorHAnsi" w:cstheme="minorHAnsi"/>
          <w:sz w:val="18"/>
          <w:szCs w:val="18"/>
        </w:rPr>
        <w:t xml:space="preserve">As the current balance in the account was </w:t>
      </w:r>
      <w:r w:rsidR="00AB312D" w:rsidRPr="00BB696E">
        <w:rPr>
          <w:rFonts w:asciiTheme="minorHAnsi" w:hAnsiTheme="minorHAnsi" w:cstheme="minorHAnsi"/>
          <w:sz w:val="18"/>
          <w:szCs w:val="18"/>
        </w:rPr>
        <w:t>just over £2k</w:t>
      </w:r>
      <w:r w:rsidR="00732055" w:rsidRPr="00BB696E">
        <w:rPr>
          <w:rFonts w:asciiTheme="minorHAnsi" w:hAnsiTheme="minorHAnsi" w:cstheme="minorHAnsi"/>
          <w:sz w:val="18"/>
          <w:szCs w:val="18"/>
        </w:rPr>
        <w:t xml:space="preserve"> and considerable costs associated with the Climate Change &amp; Biodiversity activity and clerk’s pay </w:t>
      </w:r>
      <w:r w:rsidR="00AB312D" w:rsidRPr="00BB696E">
        <w:rPr>
          <w:rFonts w:asciiTheme="minorHAnsi" w:hAnsiTheme="minorHAnsi" w:cstheme="minorHAnsi"/>
          <w:sz w:val="18"/>
          <w:szCs w:val="18"/>
        </w:rPr>
        <w:t xml:space="preserve">were </w:t>
      </w:r>
      <w:r w:rsidR="00BB696E" w:rsidRPr="00BB696E">
        <w:rPr>
          <w:rFonts w:asciiTheme="minorHAnsi" w:hAnsiTheme="minorHAnsi" w:cstheme="minorHAnsi"/>
          <w:sz w:val="18"/>
          <w:szCs w:val="18"/>
        </w:rPr>
        <w:t>anticipated</w:t>
      </w:r>
      <w:r w:rsidR="00A64BF4">
        <w:rPr>
          <w:rFonts w:asciiTheme="minorHAnsi" w:hAnsiTheme="minorHAnsi" w:cstheme="minorHAnsi"/>
          <w:sz w:val="18"/>
          <w:szCs w:val="18"/>
        </w:rPr>
        <w:t>,</w:t>
      </w:r>
      <w:r w:rsidR="00BB696E" w:rsidRPr="00BB696E">
        <w:rPr>
          <w:rFonts w:asciiTheme="minorHAnsi" w:hAnsiTheme="minorHAnsi" w:cstheme="minorHAnsi"/>
          <w:sz w:val="18"/>
          <w:szCs w:val="18"/>
        </w:rPr>
        <w:t xml:space="preserve"> </w:t>
      </w:r>
      <w:r w:rsidR="00732055" w:rsidRPr="00BB696E">
        <w:rPr>
          <w:rFonts w:asciiTheme="minorHAnsi" w:hAnsiTheme="minorHAnsi" w:cstheme="minorHAnsi"/>
          <w:sz w:val="18"/>
          <w:szCs w:val="18"/>
        </w:rPr>
        <w:t xml:space="preserve">the PC </w:t>
      </w:r>
      <w:r w:rsidR="00BB696E" w:rsidRPr="00BB696E">
        <w:rPr>
          <w:rFonts w:asciiTheme="minorHAnsi" w:hAnsiTheme="minorHAnsi" w:cstheme="minorHAnsi"/>
          <w:sz w:val="18"/>
          <w:szCs w:val="18"/>
        </w:rPr>
        <w:t xml:space="preserve">agreed to </w:t>
      </w:r>
      <w:r w:rsidR="00732055" w:rsidRPr="00BB696E">
        <w:rPr>
          <w:rFonts w:asciiTheme="minorHAnsi" w:hAnsiTheme="minorHAnsi" w:cstheme="minorHAnsi"/>
          <w:sz w:val="18"/>
          <w:szCs w:val="18"/>
        </w:rPr>
        <w:t xml:space="preserve">defer any decision on donations until the </w:t>
      </w:r>
      <w:r w:rsidR="00BB696E" w:rsidRPr="00BB696E">
        <w:rPr>
          <w:rFonts w:asciiTheme="minorHAnsi" w:hAnsiTheme="minorHAnsi" w:cstheme="minorHAnsi"/>
          <w:sz w:val="18"/>
          <w:szCs w:val="18"/>
        </w:rPr>
        <w:t xml:space="preserve">next </w:t>
      </w:r>
      <w:r w:rsidR="00732055" w:rsidRPr="00BB696E">
        <w:rPr>
          <w:rFonts w:asciiTheme="minorHAnsi" w:hAnsiTheme="minorHAnsi" w:cstheme="minorHAnsi"/>
          <w:sz w:val="18"/>
          <w:szCs w:val="18"/>
        </w:rPr>
        <w:t xml:space="preserve"> financial year.</w:t>
      </w:r>
    </w:p>
    <w:p w14:paraId="59A14793" w14:textId="5429654F" w:rsidR="00732055" w:rsidRPr="00477EB3" w:rsidRDefault="00732055" w:rsidP="00732055">
      <w:pPr>
        <w:pStyle w:val="ListParagraph"/>
        <w:numPr>
          <w:ilvl w:val="1"/>
          <w:numId w:val="2"/>
        </w:numPr>
        <w:ind w:left="720"/>
        <w:rPr>
          <w:rFonts w:asciiTheme="minorHAnsi" w:hAnsiTheme="minorHAnsi" w:cstheme="minorHAnsi"/>
          <w:iCs/>
          <w:sz w:val="18"/>
          <w:szCs w:val="18"/>
          <w:u w:val="single"/>
        </w:rPr>
      </w:pPr>
      <w:r w:rsidRPr="00B86252">
        <w:rPr>
          <w:rFonts w:asciiTheme="minorHAnsi" w:hAnsiTheme="minorHAnsi" w:cstheme="minorHAnsi"/>
          <w:bCs/>
          <w:sz w:val="18"/>
          <w:szCs w:val="18"/>
          <w:u w:val="single"/>
        </w:rPr>
        <w:t>Complaint to TSB.</w:t>
      </w:r>
      <w:r>
        <w:rPr>
          <w:rFonts w:asciiTheme="minorHAnsi" w:hAnsiTheme="minorHAnsi" w:cstheme="minorHAnsi"/>
          <w:bCs/>
          <w:sz w:val="18"/>
          <w:szCs w:val="18"/>
        </w:rPr>
        <w:t xml:space="preserve"> </w:t>
      </w:r>
      <w:r>
        <w:rPr>
          <w:rFonts w:asciiTheme="minorHAnsi" w:hAnsiTheme="minorHAnsi" w:cstheme="minorHAnsi"/>
          <w:bCs/>
          <w:i/>
          <w:iCs/>
          <w:sz w:val="18"/>
          <w:szCs w:val="18"/>
        </w:rPr>
        <w:t xml:space="preserve"> </w:t>
      </w:r>
      <w:r w:rsidRPr="00DA30FA">
        <w:rPr>
          <w:rFonts w:asciiTheme="minorHAnsi" w:hAnsiTheme="minorHAnsi" w:cstheme="minorHAnsi"/>
          <w:bCs/>
          <w:sz w:val="18"/>
          <w:szCs w:val="18"/>
        </w:rPr>
        <w:t xml:space="preserve">Following our complaint regarding the processing of the Signatory Mandate, </w:t>
      </w:r>
      <w:r w:rsidR="00B504C4">
        <w:rPr>
          <w:rFonts w:asciiTheme="minorHAnsi" w:hAnsiTheme="minorHAnsi" w:cstheme="minorHAnsi"/>
          <w:bCs/>
          <w:sz w:val="18"/>
          <w:szCs w:val="18"/>
        </w:rPr>
        <w:t xml:space="preserve"> a l</w:t>
      </w:r>
      <w:r w:rsidRPr="00DA30FA">
        <w:rPr>
          <w:rFonts w:asciiTheme="minorHAnsi" w:hAnsiTheme="minorHAnsi" w:cstheme="minorHAnsi"/>
          <w:bCs/>
          <w:sz w:val="18"/>
          <w:szCs w:val="18"/>
        </w:rPr>
        <w:t xml:space="preserve">etter of apology </w:t>
      </w:r>
      <w:r w:rsidR="00DA30FA" w:rsidRPr="00DA30FA">
        <w:rPr>
          <w:rFonts w:asciiTheme="minorHAnsi" w:hAnsiTheme="minorHAnsi" w:cstheme="minorHAnsi"/>
          <w:bCs/>
          <w:sz w:val="18"/>
          <w:szCs w:val="18"/>
        </w:rPr>
        <w:t xml:space="preserve">had been </w:t>
      </w:r>
      <w:r w:rsidRPr="00DA30FA">
        <w:rPr>
          <w:rFonts w:asciiTheme="minorHAnsi" w:hAnsiTheme="minorHAnsi" w:cstheme="minorHAnsi"/>
          <w:bCs/>
          <w:sz w:val="18"/>
          <w:szCs w:val="18"/>
        </w:rPr>
        <w:t xml:space="preserve">received, and £50 compensation paid into </w:t>
      </w:r>
      <w:r w:rsidR="00DA30FA" w:rsidRPr="00DA30FA">
        <w:rPr>
          <w:rFonts w:asciiTheme="minorHAnsi" w:hAnsiTheme="minorHAnsi" w:cstheme="minorHAnsi"/>
          <w:bCs/>
          <w:sz w:val="18"/>
          <w:szCs w:val="18"/>
        </w:rPr>
        <w:t>the PC</w:t>
      </w:r>
      <w:r w:rsidRPr="00DA30FA">
        <w:rPr>
          <w:rFonts w:asciiTheme="minorHAnsi" w:hAnsiTheme="minorHAnsi" w:cstheme="minorHAnsi"/>
          <w:bCs/>
          <w:sz w:val="18"/>
          <w:szCs w:val="18"/>
        </w:rPr>
        <w:t xml:space="preserve"> account.</w:t>
      </w:r>
    </w:p>
    <w:p w14:paraId="1B43C652" w14:textId="77777777" w:rsidR="00732055" w:rsidRDefault="00732055" w:rsidP="00732055">
      <w:pPr>
        <w:pStyle w:val="ListParagraph"/>
        <w:numPr>
          <w:ilvl w:val="0"/>
          <w:numId w:val="2"/>
        </w:numPr>
        <w:rPr>
          <w:rFonts w:asciiTheme="minorHAnsi" w:hAnsiTheme="minorHAnsi" w:cstheme="minorHAnsi"/>
          <w:bCs/>
          <w:sz w:val="18"/>
          <w:szCs w:val="18"/>
        </w:rPr>
      </w:pPr>
      <w:r w:rsidRPr="00866797">
        <w:rPr>
          <w:rFonts w:asciiTheme="minorHAnsi" w:hAnsiTheme="minorHAnsi" w:cstheme="minorHAnsi"/>
          <w:b/>
          <w:bCs/>
          <w:sz w:val="18"/>
          <w:szCs w:val="18"/>
        </w:rPr>
        <w:t xml:space="preserve">Planning. </w:t>
      </w:r>
    </w:p>
    <w:p w14:paraId="121BEB31" w14:textId="77777777" w:rsidR="00732055" w:rsidRPr="00C17758" w:rsidRDefault="00732055" w:rsidP="00732055">
      <w:pPr>
        <w:pStyle w:val="ListParagraph"/>
        <w:numPr>
          <w:ilvl w:val="1"/>
          <w:numId w:val="2"/>
        </w:numPr>
        <w:ind w:left="720"/>
        <w:rPr>
          <w:rFonts w:asciiTheme="minorHAnsi" w:hAnsiTheme="minorHAnsi" w:cstheme="minorHAnsi"/>
          <w:bCs/>
          <w:sz w:val="18"/>
          <w:szCs w:val="18"/>
          <w:u w:val="single"/>
        </w:rPr>
      </w:pPr>
      <w:r w:rsidRPr="00C17758">
        <w:rPr>
          <w:rFonts w:asciiTheme="minorHAnsi" w:hAnsiTheme="minorHAnsi" w:cstheme="minorHAnsi"/>
          <w:bCs/>
          <w:sz w:val="18"/>
          <w:szCs w:val="18"/>
          <w:u w:val="single"/>
        </w:rPr>
        <w:t>To note and discuss any planning issues since previous meeting including:</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4035"/>
        <w:gridCol w:w="1134"/>
        <w:gridCol w:w="2842"/>
      </w:tblGrid>
      <w:tr w:rsidR="00732055" w:rsidRPr="009C4FE2" w14:paraId="05CC700E" w14:textId="77777777" w:rsidTr="00166CCD">
        <w:trPr>
          <w:trHeight w:val="20"/>
        </w:trPr>
        <w:tc>
          <w:tcPr>
            <w:tcW w:w="1202" w:type="dxa"/>
            <w:shd w:val="clear" w:color="auto" w:fill="FFFFFF"/>
            <w:noWrap/>
            <w:tcMar>
              <w:top w:w="75" w:type="dxa"/>
              <w:left w:w="75" w:type="dxa"/>
              <w:bottom w:w="75" w:type="dxa"/>
              <w:right w:w="75" w:type="dxa"/>
            </w:tcMar>
            <w:hideMark/>
          </w:tcPr>
          <w:p w14:paraId="541A8181" w14:textId="77777777" w:rsidR="00732055" w:rsidRPr="009C4FE2" w:rsidRDefault="00732055" w:rsidP="00166CCD">
            <w:pPr>
              <w:rPr>
                <w:rFonts w:ascii="Calibri" w:hAnsi="Calibri" w:cs="Calibri"/>
                <w:b/>
                <w:bCs/>
                <w:sz w:val="18"/>
                <w:szCs w:val="18"/>
              </w:rPr>
            </w:pPr>
            <w:r w:rsidRPr="009C4FE2">
              <w:rPr>
                <w:rFonts w:ascii="Calibri" w:hAnsi="Calibri" w:cs="Calibri"/>
                <w:b/>
                <w:bCs/>
                <w:sz w:val="18"/>
                <w:szCs w:val="18"/>
              </w:rPr>
              <w:t>Reference</w:t>
            </w:r>
          </w:p>
        </w:tc>
        <w:tc>
          <w:tcPr>
            <w:tcW w:w="4035" w:type="dxa"/>
            <w:shd w:val="clear" w:color="auto" w:fill="FFFFFF"/>
            <w:noWrap/>
            <w:tcMar>
              <w:top w:w="75" w:type="dxa"/>
              <w:left w:w="75" w:type="dxa"/>
              <w:bottom w:w="75" w:type="dxa"/>
              <w:right w:w="75" w:type="dxa"/>
            </w:tcMar>
            <w:hideMark/>
          </w:tcPr>
          <w:p w14:paraId="17E70F60" w14:textId="77777777" w:rsidR="00732055" w:rsidRPr="009C4FE2" w:rsidRDefault="00732055" w:rsidP="00166CCD">
            <w:pPr>
              <w:rPr>
                <w:rFonts w:ascii="Calibri" w:hAnsi="Calibri" w:cs="Calibri"/>
                <w:b/>
                <w:bCs/>
                <w:sz w:val="18"/>
                <w:szCs w:val="18"/>
              </w:rPr>
            </w:pPr>
            <w:r w:rsidRPr="009C4FE2">
              <w:rPr>
                <w:rFonts w:ascii="Calibri" w:hAnsi="Calibri" w:cs="Calibri"/>
                <w:b/>
                <w:bCs/>
                <w:sz w:val="18"/>
                <w:szCs w:val="18"/>
              </w:rPr>
              <w:t>Address</w:t>
            </w:r>
          </w:p>
        </w:tc>
        <w:tc>
          <w:tcPr>
            <w:tcW w:w="1134" w:type="dxa"/>
            <w:shd w:val="clear" w:color="auto" w:fill="FFFFFF"/>
            <w:noWrap/>
            <w:tcMar>
              <w:top w:w="75" w:type="dxa"/>
              <w:left w:w="75" w:type="dxa"/>
              <w:bottom w:w="75" w:type="dxa"/>
              <w:right w:w="75" w:type="dxa"/>
            </w:tcMar>
            <w:hideMark/>
          </w:tcPr>
          <w:p w14:paraId="1645A3BA" w14:textId="77777777" w:rsidR="00732055" w:rsidRPr="009C4FE2" w:rsidRDefault="00732055" w:rsidP="00166CCD">
            <w:pPr>
              <w:rPr>
                <w:rFonts w:ascii="Calibri" w:hAnsi="Calibri" w:cs="Calibri"/>
                <w:b/>
                <w:bCs/>
                <w:sz w:val="18"/>
                <w:szCs w:val="18"/>
              </w:rPr>
            </w:pPr>
            <w:r w:rsidRPr="009C4FE2">
              <w:rPr>
                <w:rFonts w:ascii="Calibri" w:hAnsi="Calibri" w:cs="Calibri"/>
                <w:b/>
                <w:bCs/>
                <w:sz w:val="18"/>
                <w:szCs w:val="18"/>
              </w:rPr>
              <w:t>Status</w:t>
            </w:r>
          </w:p>
        </w:tc>
        <w:tc>
          <w:tcPr>
            <w:tcW w:w="2842" w:type="dxa"/>
            <w:shd w:val="clear" w:color="auto" w:fill="FFFFFF"/>
            <w:noWrap/>
            <w:tcMar>
              <w:top w:w="75" w:type="dxa"/>
              <w:left w:w="75" w:type="dxa"/>
              <w:bottom w:w="75" w:type="dxa"/>
              <w:right w:w="75" w:type="dxa"/>
            </w:tcMar>
            <w:hideMark/>
          </w:tcPr>
          <w:p w14:paraId="08A6E5D9" w14:textId="77777777" w:rsidR="00732055" w:rsidRPr="009C4FE2" w:rsidRDefault="00732055" w:rsidP="00166CCD">
            <w:pPr>
              <w:rPr>
                <w:rFonts w:ascii="Calibri" w:hAnsi="Calibri" w:cs="Calibri"/>
                <w:b/>
                <w:bCs/>
                <w:sz w:val="18"/>
                <w:szCs w:val="18"/>
              </w:rPr>
            </w:pPr>
            <w:r w:rsidRPr="009C4FE2">
              <w:rPr>
                <w:rFonts w:ascii="Calibri" w:hAnsi="Calibri" w:cs="Calibri"/>
                <w:b/>
                <w:bCs/>
                <w:sz w:val="18"/>
                <w:szCs w:val="18"/>
              </w:rPr>
              <w:t>Parish Council Comments</w:t>
            </w:r>
          </w:p>
        </w:tc>
      </w:tr>
      <w:tr w:rsidR="00732055" w:rsidRPr="009C4FE2" w14:paraId="6F94FCB8" w14:textId="77777777" w:rsidTr="00166CCD">
        <w:trPr>
          <w:trHeight w:val="20"/>
        </w:trPr>
        <w:tc>
          <w:tcPr>
            <w:tcW w:w="1202" w:type="dxa"/>
            <w:shd w:val="clear" w:color="auto" w:fill="FFFFFF"/>
            <w:tcMar>
              <w:top w:w="75" w:type="dxa"/>
              <w:left w:w="75" w:type="dxa"/>
              <w:bottom w:w="75" w:type="dxa"/>
              <w:right w:w="75" w:type="dxa"/>
            </w:tcMar>
            <w:hideMark/>
          </w:tcPr>
          <w:p w14:paraId="0EF381BC" w14:textId="77777777" w:rsidR="00732055" w:rsidRPr="009C4FE2" w:rsidRDefault="00732055" w:rsidP="00166CCD">
            <w:pPr>
              <w:rPr>
                <w:rFonts w:ascii="Calibri" w:hAnsi="Calibri" w:cs="Calibri"/>
                <w:sz w:val="18"/>
                <w:szCs w:val="18"/>
              </w:rPr>
            </w:pPr>
            <w:bookmarkStart w:id="3" w:name="_Hlk177043809"/>
            <w:r w:rsidRPr="009C4FE2">
              <w:rPr>
                <w:rFonts w:ascii="Calibri" w:hAnsi="Calibri" w:cs="Calibri"/>
                <w:sz w:val="18"/>
                <w:szCs w:val="18"/>
              </w:rPr>
              <w:t>24/02747/FUL</w:t>
            </w:r>
          </w:p>
        </w:tc>
        <w:tc>
          <w:tcPr>
            <w:tcW w:w="4035" w:type="dxa"/>
            <w:shd w:val="clear" w:color="auto" w:fill="FFFFFF"/>
            <w:tcMar>
              <w:top w:w="75" w:type="dxa"/>
              <w:left w:w="75" w:type="dxa"/>
              <w:bottom w:w="75" w:type="dxa"/>
              <w:right w:w="75" w:type="dxa"/>
            </w:tcMar>
            <w:hideMark/>
          </w:tcPr>
          <w:p w14:paraId="2EC4C910"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The Old School House Longframlington NE65 8HY. Demolition of rear/side extension and construction of rear extension to dwelling</w:t>
            </w:r>
          </w:p>
        </w:tc>
        <w:tc>
          <w:tcPr>
            <w:tcW w:w="1134" w:type="dxa"/>
            <w:shd w:val="clear" w:color="auto" w:fill="FFFFFF"/>
            <w:tcMar>
              <w:top w:w="75" w:type="dxa"/>
              <w:left w:w="75" w:type="dxa"/>
              <w:bottom w:w="75" w:type="dxa"/>
              <w:right w:w="75" w:type="dxa"/>
            </w:tcMar>
            <w:hideMark/>
          </w:tcPr>
          <w:p w14:paraId="4E623464"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 xml:space="preserve">Application </w:t>
            </w:r>
            <w:r>
              <w:rPr>
                <w:rFonts w:ascii="Calibri" w:hAnsi="Calibri" w:cs="Calibri"/>
                <w:sz w:val="18"/>
                <w:szCs w:val="18"/>
              </w:rPr>
              <w:t>Permitted</w:t>
            </w:r>
          </w:p>
        </w:tc>
        <w:tc>
          <w:tcPr>
            <w:tcW w:w="2842" w:type="dxa"/>
            <w:shd w:val="clear" w:color="auto" w:fill="FFFFFF"/>
            <w:tcMar>
              <w:top w:w="75" w:type="dxa"/>
              <w:left w:w="75" w:type="dxa"/>
              <w:bottom w:w="75" w:type="dxa"/>
              <w:right w:w="75" w:type="dxa"/>
            </w:tcMar>
            <w:hideMark/>
          </w:tcPr>
          <w:p w14:paraId="2880C868"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No Objection</w:t>
            </w:r>
          </w:p>
        </w:tc>
      </w:tr>
      <w:tr w:rsidR="00732055" w:rsidRPr="009C4FE2" w14:paraId="10B213FF" w14:textId="77777777" w:rsidTr="00166CCD">
        <w:trPr>
          <w:trHeight w:val="20"/>
        </w:trPr>
        <w:tc>
          <w:tcPr>
            <w:tcW w:w="1202" w:type="dxa"/>
            <w:shd w:val="clear" w:color="auto" w:fill="FFFFFF"/>
            <w:tcMar>
              <w:top w:w="75" w:type="dxa"/>
              <w:left w:w="75" w:type="dxa"/>
              <w:bottom w:w="75" w:type="dxa"/>
              <w:right w:w="75" w:type="dxa"/>
            </w:tcMar>
          </w:tcPr>
          <w:p w14:paraId="41B00EDD"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24/02805/LBC</w:t>
            </w:r>
          </w:p>
        </w:tc>
        <w:tc>
          <w:tcPr>
            <w:tcW w:w="4035" w:type="dxa"/>
            <w:shd w:val="clear" w:color="auto" w:fill="FFFFFF"/>
            <w:tcMar>
              <w:top w:w="75" w:type="dxa"/>
              <w:left w:w="75" w:type="dxa"/>
              <w:bottom w:w="75" w:type="dxa"/>
              <w:right w:w="75" w:type="dxa"/>
            </w:tcMar>
          </w:tcPr>
          <w:p w14:paraId="1A36FD0B"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The Barn, 6 Brinkburn Lodge Cottages Longframlington</w:t>
            </w:r>
          </w:p>
        </w:tc>
        <w:tc>
          <w:tcPr>
            <w:tcW w:w="1134" w:type="dxa"/>
            <w:shd w:val="clear" w:color="auto" w:fill="FFFFFF"/>
            <w:tcMar>
              <w:top w:w="75" w:type="dxa"/>
              <w:left w:w="75" w:type="dxa"/>
              <w:bottom w:w="75" w:type="dxa"/>
              <w:right w:w="75" w:type="dxa"/>
            </w:tcMar>
          </w:tcPr>
          <w:p w14:paraId="4A9650C8"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 xml:space="preserve">Application </w:t>
            </w:r>
            <w:r>
              <w:rPr>
                <w:rFonts w:ascii="Calibri" w:hAnsi="Calibri" w:cs="Calibri"/>
                <w:sz w:val="18"/>
                <w:szCs w:val="18"/>
              </w:rPr>
              <w:t>Withdrawn</w:t>
            </w:r>
          </w:p>
        </w:tc>
        <w:tc>
          <w:tcPr>
            <w:tcW w:w="2842" w:type="dxa"/>
            <w:shd w:val="clear" w:color="auto" w:fill="FFFFFF"/>
            <w:tcMar>
              <w:top w:w="75" w:type="dxa"/>
              <w:left w:w="75" w:type="dxa"/>
              <w:bottom w:w="75" w:type="dxa"/>
              <w:right w:w="75" w:type="dxa"/>
            </w:tcMar>
          </w:tcPr>
          <w:p w14:paraId="03A5F4EE" w14:textId="77777777" w:rsidR="00732055" w:rsidRPr="009C4FE2" w:rsidRDefault="00732055" w:rsidP="00166CCD">
            <w:pPr>
              <w:rPr>
                <w:rFonts w:ascii="Calibri" w:hAnsi="Calibri" w:cs="Calibri"/>
                <w:i/>
                <w:iCs/>
                <w:sz w:val="18"/>
                <w:szCs w:val="18"/>
              </w:rPr>
            </w:pPr>
            <w:r w:rsidRPr="009C4FE2">
              <w:rPr>
                <w:rFonts w:ascii="Calibri" w:hAnsi="Calibri" w:cs="Calibri"/>
                <w:sz w:val="18"/>
                <w:szCs w:val="18"/>
              </w:rPr>
              <w:t>No objection</w:t>
            </w:r>
          </w:p>
        </w:tc>
      </w:tr>
      <w:tr w:rsidR="00732055" w:rsidRPr="009C4FE2" w14:paraId="0F011DE9" w14:textId="77777777" w:rsidTr="00166CCD">
        <w:trPr>
          <w:trHeight w:val="20"/>
        </w:trPr>
        <w:tc>
          <w:tcPr>
            <w:tcW w:w="1202" w:type="dxa"/>
            <w:shd w:val="clear" w:color="auto" w:fill="FFFFFF"/>
            <w:tcMar>
              <w:top w:w="75" w:type="dxa"/>
              <w:left w:w="75" w:type="dxa"/>
              <w:bottom w:w="75" w:type="dxa"/>
              <w:right w:w="75" w:type="dxa"/>
            </w:tcMar>
          </w:tcPr>
          <w:p w14:paraId="1AB5E6B2"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24/03361/FU</w:t>
            </w:r>
            <w:r>
              <w:rPr>
                <w:rFonts w:ascii="Calibri" w:hAnsi="Calibri" w:cs="Calibri"/>
                <w:sz w:val="18"/>
                <w:szCs w:val="18"/>
              </w:rPr>
              <w:t>L</w:t>
            </w:r>
          </w:p>
        </w:tc>
        <w:tc>
          <w:tcPr>
            <w:tcW w:w="4035" w:type="dxa"/>
            <w:shd w:val="clear" w:color="auto" w:fill="FFFFFF"/>
            <w:tcMar>
              <w:top w:w="75" w:type="dxa"/>
              <w:left w:w="75" w:type="dxa"/>
              <w:bottom w:w="75" w:type="dxa"/>
              <w:right w:w="75" w:type="dxa"/>
            </w:tcMar>
          </w:tcPr>
          <w:p w14:paraId="4F5FF1F6"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Land To South West Of Wardshill Farm House Longframlington</w:t>
            </w:r>
          </w:p>
        </w:tc>
        <w:tc>
          <w:tcPr>
            <w:tcW w:w="1134" w:type="dxa"/>
            <w:shd w:val="clear" w:color="auto" w:fill="FFFFFF"/>
            <w:tcMar>
              <w:top w:w="75" w:type="dxa"/>
              <w:left w:w="75" w:type="dxa"/>
              <w:bottom w:w="75" w:type="dxa"/>
              <w:right w:w="75" w:type="dxa"/>
            </w:tcMar>
          </w:tcPr>
          <w:p w14:paraId="2ED24628"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74F8FCA4" w14:textId="7935829C" w:rsidR="00732055" w:rsidRPr="009C4FE2" w:rsidRDefault="00C03276" w:rsidP="00C03276">
            <w:pPr>
              <w:rPr>
                <w:rFonts w:ascii="Calibri" w:hAnsi="Calibri" w:cs="Calibri"/>
                <w:sz w:val="18"/>
                <w:szCs w:val="18"/>
              </w:rPr>
            </w:pPr>
            <w:r>
              <w:rPr>
                <w:rFonts w:ascii="Calibri" w:hAnsi="Calibri" w:cs="Calibri"/>
                <w:sz w:val="18"/>
                <w:szCs w:val="18"/>
              </w:rPr>
              <w:t>O</w:t>
            </w:r>
            <w:r w:rsidR="00732055" w:rsidRPr="009C4FE2">
              <w:rPr>
                <w:rFonts w:ascii="Calibri" w:hAnsi="Calibri" w:cs="Calibri"/>
                <w:sz w:val="18"/>
                <w:szCs w:val="18"/>
              </w:rPr>
              <w:t>bject to this application because there is no justification for the installation of the deer grid.</w:t>
            </w:r>
          </w:p>
        </w:tc>
      </w:tr>
      <w:tr w:rsidR="00732055" w:rsidRPr="009C4FE2" w14:paraId="7B6F64BA" w14:textId="77777777" w:rsidTr="00166CCD">
        <w:trPr>
          <w:trHeight w:val="20"/>
        </w:trPr>
        <w:tc>
          <w:tcPr>
            <w:tcW w:w="1202" w:type="dxa"/>
            <w:shd w:val="clear" w:color="auto" w:fill="FFFFFF"/>
            <w:tcMar>
              <w:top w:w="75" w:type="dxa"/>
              <w:left w:w="75" w:type="dxa"/>
              <w:bottom w:w="75" w:type="dxa"/>
              <w:right w:w="75" w:type="dxa"/>
            </w:tcMar>
          </w:tcPr>
          <w:p w14:paraId="38E530B6" w14:textId="77777777" w:rsidR="00732055" w:rsidRPr="009C4FE2" w:rsidRDefault="00732055" w:rsidP="00166CCD">
            <w:pPr>
              <w:rPr>
                <w:rFonts w:ascii="Calibri" w:hAnsi="Calibri" w:cs="Calibri"/>
                <w:sz w:val="18"/>
                <w:szCs w:val="18"/>
              </w:rPr>
            </w:pPr>
            <w:bookmarkStart w:id="4" w:name="_Hlk192494329"/>
            <w:r w:rsidRPr="009C4FE2">
              <w:rPr>
                <w:rFonts w:ascii="Calibri" w:hAnsi="Calibri" w:cs="Calibri"/>
                <w:sz w:val="18"/>
                <w:szCs w:val="18"/>
              </w:rPr>
              <w:t>24/03362/FUL</w:t>
            </w:r>
            <w:r w:rsidRPr="009C4FE2">
              <w:rPr>
                <w:rFonts w:ascii="Calibri" w:hAnsi="Calibri" w:cs="Calibri"/>
                <w:sz w:val="18"/>
                <w:szCs w:val="18"/>
              </w:rPr>
              <w:tab/>
            </w:r>
          </w:p>
        </w:tc>
        <w:tc>
          <w:tcPr>
            <w:tcW w:w="4035" w:type="dxa"/>
            <w:shd w:val="clear" w:color="auto" w:fill="FFFFFF"/>
            <w:tcMar>
              <w:top w:w="75" w:type="dxa"/>
              <w:left w:w="75" w:type="dxa"/>
              <w:bottom w:w="75" w:type="dxa"/>
              <w:right w:w="75" w:type="dxa"/>
            </w:tcMar>
          </w:tcPr>
          <w:p w14:paraId="4B8A9161"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 xml:space="preserve">Between Wingates And Raven's Cleugh Hesleyhurst </w:t>
            </w:r>
            <w:r>
              <w:rPr>
                <w:rFonts w:ascii="Calibri" w:hAnsi="Calibri" w:cs="Calibri"/>
                <w:sz w:val="18"/>
                <w:szCs w:val="18"/>
              </w:rPr>
              <w:t xml:space="preserve">(previously known as </w:t>
            </w:r>
            <w:r w:rsidRPr="009C4FE2">
              <w:rPr>
                <w:rFonts w:ascii="Calibri" w:hAnsi="Calibri" w:cs="Calibri"/>
                <w:sz w:val="18"/>
                <w:szCs w:val="18"/>
              </w:rPr>
              <w:t>Cattle Grid North West Of The Chirm Longhorsley</w:t>
            </w:r>
            <w:r>
              <w:rPr>
                <w:rFonts w:ascii="Calibri" w:hAnsi="Calibri" w:cs="Calibri"/>
                <w:sz w:val="18"/>
                <w:szCs w:val="18"/>
              </w:rPr>
              <w:t>)</w:t>
            </w:r>
          </w:p>
        </w:tc>
        <w:tc>
          <w:tcPr>
            <w:tcW w:w="1134" w:type="dxa"/>
            <w:shd w:val="clear" w:color="auto" w:fill="FFFFFF"/>
            <w:tcMar>
              <w:top w:w="75" w:type="dxa"/>
              <w:left w:w="75" w:type="dxa"/>
              <w:bottom w:w="75" w:type="dxa"/>
              <w:right w:w="75" w:type="dxa"/>
            </w:tcMar>
          </w:tcPr>
          <w:p w14:paraId="1DF81939" w14:textId="77777777" w:rsidR="00732055" w:rsidRPr="009C4FE2" w:rsidRDefault="00732055" w:rsidP="00166CCD">
            <w:pPr>
              <w:rPr>
                <w:rFonts w:ascii="Calibri" w:hAnsi="Calibri" w:cs="Calibri"/>
                <w:sz w:val="18"/>
                <w:szCs w:val="18"/>
              </w:rPr>
            </w:pPr>
            <w:r w:rsidRPr="009C4FE2">
              <w:rPr>
                <w:rFonts w:ascii="Calibri" w:hAnsi="Calibri" w:cs="Calibri"/>
                <w:sz w:val="18"/>
                <w:szCs w:val="18"/>
              </w:rPr>
              <w:t xml:space="preserve">Application </w:t>
            </w:r>
            <w:r>
              <w:rPr>
                <w:rFonts w:ascii="Calibri" w:hAnsi="Calibri" w:cs="Calibri"/>
                <w:sz w:val="18"/>
                <w:szCs w:val="18"/>
              </w:rPr>
              <w:t>Permitted</w:t>
            </w:r>
          </w:p>
        </w:tc>
        <w:tc>
          <w:tcPr>
            <w:tcW w:w="2842" w:type="dxa"/>
            <w:shd w:val="clear" w:color="auto" w:fill="FFFFFF"/>
            <w:tcMar>
              <w:top w:w="75" w:type="dxa"/>
              <w:left w:w="75" w:type="dxa"/>
              <w:bottom w:w="75" w:type="dxa"/>
              <w:right w:w="75" w:type="dxa"/>
            </w:tcMar>
          </w:tcPr>
          <w:p w14:paraId="71F2673C" w14:textId="5F3E019C" w:rsidR="00732055" w:rsidRPr="009C4FE2" w:rsidRDefault="00C03276" w:rsidP="00C03276">
            <w:pPr>
              <w:rPr>
                <w:rFonts w:ascii="Calibri" w:hAnsi="Calibri" w:cs="Calibri"/>
                <w:sz w:val="18"/>
                <w:szCs w:val="18"/>
              </w:rPr>
            </w:pPr>
            <w:r>
              <w:rPr>
                <w:rFonts w:ascii="Calibri" w:hAnsi="Calibri" w:cs="Calibri"/>
                <w:sz w:val="18"/>
                <w:szCs w:val="18"/>
              </w:rPr>
              <w:t>O</w:t>
            </w:r>
            <w:r w:rsidR="00732055" w:rsidRPr="009C4FE2">
              <w:rPr>
                <w:rFonts w:ascii="Calibri" w:hAnsi="Calibri" w:cs="Calibri"/>
                <w:sz w:val="18"/>
                <w:szCs w:val="18"/>
              </w:rPr>
              <w:t>bject to this application because there is no justification for the installation of the deer grid.</w:t>
            </w:r>
          </w:p>
        </w:tc>
      </w:tr>
      <w:tr w:rsidR="00732055" w:rsidRPr="009C4FE2" w14:paraId="32ABAD52" w14:textId="77777777" w:rsidTr="00166CCD">
        <w:trPr>
          <w:trHeight w:val="20"/>
        </w:trPr>
        <w:tc>
          <w:tcPr>
            <w:tcW w:w="1202" w:type="dxa"/>
            <w:shd w:val="clear" w:color="auto" w:fill="FFFFFF"/>
            <w:tcMar>
              <w:top w:w="75" w:type="dxa"/>
              <w:left w:w="75" w:type="dxa"/>
              <w:bottom w:w="75" w:type="dxa"/>
              <w:right w:w="75" w:type="dxa"/>
            </w:tcMar>
          </w:tcPr>
          <w:p w14:paraId="7B781E31" w14:textId="77777777" w:rsidR="00732055" w:rsidRPr="009C4FE2" w:rsidRDefault="00732055" w:rsidP="00166CCD">
            <w:pPr>
              <w:rPr>
                <w:rFonts w:ascii="Calibri" w:hAnsi="Calibri" w:cs="Calibri"/>
                <w:sz w:val="18"/>
                <w:szCs w:val="18"/>
              </w:rPr>
            </w:pPr>
            <w:r w:rsidRPr="00B0248F">
              <w:rPr>
                <w:rFonts w:ascii="Calibri" w:hAnsi="Calibri" w:cs="Calibri"/>
                <w:sz w:val="18"/>
                <w:szCs w:val="18"/>
              </w:rPr>
              <w:t>25/00677/FUL</w:t>
            </w:r>
          </w:p>
        </w:tc>
        <w:tc>
          <w:tcPr>
            <w:tcW w:w="4035" w:type="dxa"/>
            <w:shd w:val="clear" w:color="auto" w:fill="FFFFFF"/>
            <w:tcMar>
              <w:top w:w="75" w:type="dxa"/>
              <w:left w:w="75" w:type="dxa"/>
              <w:bottom w:w="75" w:type="dxa"/>
              <w:right w:w="75" w:type="dxa"/>
            </w:tcMar>
          </w:tcPr>
          <w:p w14:paraId="4A2B29EC" w14:textId="77777777" w:rsidR="00732055" w:rsidRPr="009C4FE2" w:rsidRDefault="00732055" w:rsidP="00166CCD">
            <w:pPr>
              <w:rPr>
                <w:rFonts w:ascii="Calibri" w:hAnsi="Calibri" w:cs="Calibri"/>
                <w:sz w:val="18"/>
                <w:szCs w:val="18"/>
              </w:rPr>
            </w:pPr>
            <w:r w:rsidRPr="00B0248F">
              <w:rPr>
                <w:rFonts w:ascii="Calibri" w:hAnsi="Calibri" w:cs="Calibri"/>
                <w:sz w:val="18"/>
                <w:szCs w:val="18"/>
              </w:rPr>
              <w:t>4 Embleton Terrace</w:t>
            </w:r>
            <w:r>
              <w:rPr>
                <w:rFonts w:ascii="Calibri" w:hAnsi="Calibri" w:cs="Calibri"/>
                <w:sz w:val="18"/>
                <w:szCs w:val="18"/>
              </w:rPr>
              <w:t xml:space="preserve">: </w:t>
            </w:r>
            <w:r w:rsidRPr="00B0248F">
              <w:rPr>
                <w:rFonts w:ascii="Calibri" w:hAnsi="Calibri" w:cs="Calibri"/>
                <w:sz w:val="18"/>
                <w:szCs w:val="18"/>
              </w:rPr>
              <w:t>Proposed installation of air source heat pump</w:t>
            </w:r>
          </w:p>
        </w:tc>
        <w:tc>
          <w:tcPr>
            <w:tcW w:w="1134" w:type="dxa"/>
            <w:shd w:val="clear" w:color="auto" w:fill="FFFFFF"/>
            <w:tcMar>
              <w:top w:w="75" w:type="dxa"/>
              <w:left w:w="75" w:type="dxa"/>
              <w:bottom w:w="75" w:type="dxa"/>
              <w:right w:w="75" w:type="dxa"/>
            </w:tcMar>
          </w:tcPr>
          <w:p w14:paraId="74F420C4" w14:textId="77777777" w:rsidR="00732055" w:rsidRPr="009C4FE2" w:rsidRDefault="00732055" w:rsidP="00166CCD">
            <w:pPr>
              <w:rPr>
                <w:rFonts w:ascii="Calibri" w:hAnsi="Calibri" w:cs="Calibri"/>
                <w:sz w:val="18"/>
                <w:szCs w:val="18"/>
              </w:rPr>
            </w:pPr>
            <w:r>
              <w:rPr>
                <w:rFonts w:ascii="Calibri" w:hAnsi="Calibri" w:cs="Calibri"/>
                <w:sz w:val="18"/>
                <w:szCs w:val="18"/>
              </w:rPr>
              <w:t>Application</w:t>
            </w:r>
          </w:p>
        </w:tc>
        <w:tc>
          <w:tcPr>
            <w:tcW w:w="2842" w:type="dxa"/>
            <w:shd w:val="clear" w:color="auto" w:fill="FFFFFF"/>
            <w:tcMar>
              <w:top w:w="75" w:type="dxa"/>
              <w:left w:w="75" w:type="dxa"/>
              <w:bottom w:w="75" w:type="dxa"/>
              <w:right w:w="75" w:type="dxa"/>
            </w:tcMar>
          </w:tcPr>
          <w:p w14:paraId="5499FDD5" w14:textId="5E521DC6" w:rsidR="00732055" w:rsidRPr="009C4FE2" w:rsidRDefault="004C7882" w:rsidP="00166CCD">
            <w:pPr>
              <w:rPr>
                <w:rFonts w:ascii="Calibri" w:hAnsi="Calibri" w:cs="Calibri"/>
                <w:sz w:val="18"/>
                <w:szCs w:val="18"/>
              </w:rPr>
            </w:pPr>
            <w:r>
              <w:rPr>
                <w:rFonts w:ascii="Calibri" w:hAnsi="Calibri" w:cs="Calibri"/>
                <w:sz w:val="18"/>
                <w:szCs w:val="18"/>
              </w:rPr>
              <w:t>No objection</w:t>
            </w:r>
          </w:p>
        </w:tc>
      </w:tr>
      <w:bookmarkEnd w:id="3"/>
      <w:bookmarkEnd w:id="4"/>
    </w:tbl>
    <w:p w14:paraId="7F24ED90" w14:textId="77777777" w:rsidR="00732055" w:rsidRDefault="00732055" w:rsidP="00732055">
      <w:pPr>
        <w:rPr>
          <w:rFonts w:asciiTheme="minorHAnsi" w:hAnsiTheme="minorHAnsi" w:cstheme="minorHAnsi"/>
          <w:bCs/>
          <w:sz w:val="18"/>
          <w:szCs w:val="18"/>
        </w:rPr>
      </w:pPr>
    </w:p>
    <w:p w14:paraId="46BAB828" w14:textId="77777777" w:rsidR="00732055" w:rsidRPr="00A728FD" w:rsidRDefault="00732055" w:rsidP="00732055">
      <w:pPr>
        <w:pStyle w:val="ListParagraph"/>
        <w:numPr>
          <w:ilvl w:val="1"/>
          <w:numId w:val="2"/>
        </w:numPr>
        <w:ind w:left="720"/>
        <w:rPr>
          <w:rFonts w:asciiTheme="minorHAnsi" w:hAnsiTheme="minorHAnsi" w:cstheme="minorHAnsi"/>
          <w:sz w:val="18"/>
          <w:szCs w:val="18"/>
          <w:u w:val="single"/>
        </w:rPr>
      </w:pPr>
      <w:r w:rsidRPr="00A728FD">
        <w:rPr>
          <w:rFonts w:asciiTheme="minorHAnsi" w:hAnsiTheme="minorHAnsi" w:cstheme="minorHAnsi"/>
          <w:sz w:val="18"/>
          <w:szCs w:val="18"/>
          <w:u w:val="single"/>
        </w:rPr>
        <w:t>Outcome of Deer Grid applications</w:t>
      </w:r>
    </w:p>
    <w:p w14:paraId="0437A057" w14:textId="11E84F48" w:rsidR="00732055" w:rsidRPr="00A728FD" w:rsidRDefault="00732055" w:rsidP="00732055">
      <w:pPr>
        <w:pStyle w:val="ListParagraph"/>
        <w:numPr>
          <w:ilvl w:val="2"/>
          <w:numId w:val="2"/>
        </w:numPr>
        <w:ind w:left="993" w:hanging="142"/>
        <w:rPr>
          <w:rFonts w:asciiTheme="minorHAnsi" w:hAnsiTheme="minorHAnsi" w:cstheme="minorHAnsi"/>
          <w:i/>
          <w:iCs/>
          <w:sz w:val="18"/>
          <w:szCs w:val="18"/>
        </w:rPr>
      </w:pPr>
      <w:bookmarkStart w:id="5" w:name="_Hlk192496309"/>
      <w:r w:rsidRPr="00A728FD">
        <w:rPr>
          <w:rFonts w:asciiTheme="minorHAnsi" w:hAnsiTheme="minorHAnsi" w:cstheme="minorHAnsi"/>
          <w:sz w:val="18"/>
          <w:szCs w:val="18"/>
          <w:u w:val="single"/>
        </w:rPr>
        <w:t xml:space="preserve">24/03362/FUL </w:t>
      </w:r>
      <w:bookmarkEnd w:id="5"/>
      <w:r w:rsidRPr="00A728FD">
        <w:rPr>
          <w:rFonts w:asciiTheme="minorHAnsi" w:hAnsiTheme="minorHAnsi" w:cstheme="minorHAnsi"/>
          <w:sz w:val="18"/>
          <w:szCs w:val="18"/>
          <w:u w:val="single"/>
        </w:rPr>
        <w:t>Between Wingates And Raven's Cleugh Hesleyhurst (previously known as Cattle Grid North West Of The Chirm Longhorsley)</w:t>
      </w:r>
      <w:r w:rsidRPr="00A728FD">
        <w:rPr>
          <w:rFonts w:asciiTheme="minorHAnsi" w:hAnsiTheme="minorHAnsi" w:cstheme="minorHAnsi"/>
          <w:sz w:val="18"/>
          <w:szCs w:val="18"/>
        </w:rPr>
        <w:t xml:space="preserve">. BHPC </w:t>
      </w:r>
      <w:r w:rsidR="00687615" w:rsidRPr="00A728FD">
        <w:rPr>
          <w:rFonts w:asciiTheme="minorHAnsi" w:hAnsiTheme="minorHAnsi" w:cstheme="minorHAnsi"/>
          <w:sz w:val="18"/>
          <w:szCs w:val="18"/>
        </w:rPr>
        <w:t xml:space="preserve">had </w:t>
      </w:r>
      <w:r w:rsidRPr="00A728FD">
        <w:rPr>
          <w:rFonts w:asciiTheme="minorHAnsi" w:hAnsiTheme="minorHAnsi" w:cstheme="minorHAnsi"/>
          <w:sz w:val="18"/>
          <w:szCs w:val="18"/>
        </w:rPr>
        <w:t>objected to this application on</w:t>
      </w:r>
      <w:r w:rsidR="00841D77">
        <w:rPr>
          <w:rFonts w:asciiTheme="minorHAnsi" w:hAnsiTheme="minorHAnsi" w:cstheme="minorHAnsi"/>
          <w:sz w:val="18"/>
          <w:szCs w:val="18"/>
        </w:rPr>
        <w:t>ly</w:t>
      </w:r>
      <w:r w:rsidRPr="00A728FD">
        <w:rPr>
          <w:rFonts w:asciiTheme="minorHAnsi" w:hAnsiTheme="minorHAnsi" w:cstheme="minorHAnsi"/>
          <w:sz w:val="18"/>
          <w:szCs w:val="18"/>
        </w:rPr>
        <w:t xml:space="preserve"> the grounds that </w:t>
      </w:r>
      <w:r w:rsidRPr="00A728FD">
        <w:rPr>
          <w:rFonts w:asciiTheme="minorHAnsi" w:hAnsiTheme="minorHAnsi" w:cstheme="minorHAnsi"/>
          <w:sz w:val="18"/>
          <w:szCs w:val="18"/>
        </w:rPr>
        <w:lastRenderedPageBreak/>
        <w:t xml:space="preserve">there was insufficient justification for this. </w:t>
      </w:r>
      <w:r w:rsidR="00687615" w:rsidRPr="00A728FD">
        <w:rPr>
          <w:rFonts w:asciiTheme="minorHAnsi" w:hAnsiTheme="minorHAnsi" w:cstheme="minorHAnsi"/>
          <w:sz w:val="18"/>
          <w:szCs w:val="18"/>
        </w:rPr>
        <w:t>The PC</w:t>
      </w:r>
      <w:r w:rsidR="00B95F0C">
        <w:rPr>
          <w:rFonts w:asciiTheme="minorHAnsi" w:hAnsiTheme="minorHAnsi" w:cstheme="minorHAnsi"/>
          <w:sz w:val="18"/>
          <w:szCs w:val="18"/>
        </w:rPr>
        <w:t xml:space="preserve"> </w:t>
      </w:r>
      <w:r w:rsidR="00841D77">
        <w:rPr>
          <w:rFonts w:asciiTheme="minorHAnsi" w:hAnsiTheme="minorHAnsi" w:cstheme="minorHAnsi"/>
          <w:sz w:val="18"/>
          <w:szCs w:val="18"/>
        </w:rPr>
        <w:t>had</w:t>
      </w:r>
      <w:r w:rsidRPr="00A728FD">
        <w:rPr>
          <w:rFonts w:asciiTheme="minorHAnsi" w:hAnsiTheme="minorHAnsi" w:cstheme="minorHAnsi"/>
          <w:sz w:val="18"/>
          <w:szCs w:val="18"/>
        </w:rPr>
        <w:t xml:space="preserve"> not </w:t>
      </w:r>
      <w:r w:rsidR="00B95F0C">
        <w:rPr>
          <w:rFonts w:asciiTheme="minorHAnsi" w:hAnsiTheme="minorHAnsi" w:cstheme="minorHAnsi"/>
          <w:sz w:val="18"/>
          <w:szCs w:val="18"/>
        </w:rPr>
        <w:t xml:space="preserve">been </w:t>
      </w:r>
      <w:r w:rsidRPr="00A728FD">
        <w:rPr>
          <w:rFonts w:asciiTheme="minorHAnsi" w:hAnsiTheme="minorHAnsi" w:cstheme="minorHAnsi"/>
          <w:sz w:val="18"/>
          <w:szCs w:val="18"/>
        </w:rPr>
        <w:t xml:space="preserve">informed of the change in name of location of the application nor received </w:t>
      </w:r>
      <w:r w:rsidR="00B95F0C">
        <w:rPr>
          <w:rFonts w:asciiTheme="minorHAnsi" w:hAnsiTheme="minorHAnsi" w:cstheme="minorHAnsi"/>
          <w:sz w:val="18"/>
          <w:szCs w:val="18"/>
        </w:rPr>
        <w:t xml:space="preserve">any </w:t>
      </w:r>
      <w:r w:rsidRPr="00A728FD">
        <w:rPr>
          <w:rFonts w:asciiTheme="minorHAnsi" w:hAnsiTheme="minorHAnsi" w:cstheme="minorHAnsi"/>
          <w:sz w:val="18"/>
          <w:szCs w:val="18"/>
        </w:rPr>
        <w:t xml:space="preserve">notification that the applicant had submitted further details. The </w:t>
      </w:r>
      <w:r w:rsidR="00397F5E" w:rsidRPr="00A728FD">
        <w:rPr>
          <w:rFonts w:asciiTheme="minorHAnsi" w:hAnsiTheme="minorHAnsi" w:cstheme="minorHAnsi"/>
          <w:sz w:val="18"/>
          <w:szCs w:val="18"/>
        </w:rPr>
        <w:t xml:space="preserve">additional </w:t>
      </w:r>
      <w:r w:rsidRPr="00A728FD">
        <w:rPr>
          <w:rFonts w:asciiTheme="minorHAnsi" w:hAnsiTheme="minorHAnsi" w:cstheme="minorHAnsi"/>
          <w:sz w:val="18"/>
          <w:szCs w:val="18"/>
        </w:rPr>
        <w:t xml:space="preserve">detail on the construction and justification for the grids stated that they were to prevent deer crossing into </w:t>
      </w:r>
      <w:r w:rsidR="00B96B32">
        <w:rPr>
          <w:rFonts w:asciiTheme="minorHAnsi" w:hAnsiTheme="minorHAnsi" w:cstheme="minorHAnsi"/>
          <w:sz w:val="18"/>
          <w:szCs w:val="18"/>
        </w:rPr>
        <w:t>a</w:t>
      </w:r>
      <w:r w:rsidRPr="00A728FD">
        <w:rPr>
          <w:rFonts w:asciiTheme="minorHAnsi" w:hAnsiTheme="minorHAnsi" w:cstheme="minorHAnsi"/>
          <w:sz w:val="18"/>
          <w:szCs w:val="18"/>
        </w:rPr>
        <w:t xml:space="preserve"> newly </w:t>
      </w:r>
      <w:r w:rsidR="009650CE">
        <w:rPr>
          <w:rFonts w:asciiTheme="minorHAnsi" w:hAnsiTheme="minorHAnsi" w:cstheme="minorHAnsi"/>
          <w:sz w:val="18"/>
          <w:szCs w:val="18"/>
        </w:rPr>
        <w:t xml:space="preserve">planted </w:t>
      </w:r>
      <w:r w:rsidR="009650CE" w:rsidRPr="00A728FD">
        <w:rPr>
          <w:rFonts w:asciiTheme="minorHAnsi" w:hAnsiTheme="minorHAnsi" w:cstheme="minorHAnsi"/>
          <w:sz w:val="18"/>
          <w:szCs w:val="18"/>
        </w:rPr>
        <w:t xml:space="preserve"> Woodland Creation </w:t>
      </w:r>
      <w:r w:rsidR="001C21FB" w:rsidRPr="00A728FD">
        <w:rPr>
          <w:rFonts w:asciiTheme="minorHAnsi" w:hAnsiTheme="minorHAnsi" w:cstheme="minorHAnsi"/>
          <w:sz w:val="18"/>
          <w:szCs w:val="18"/>
        </w:rPr>
        <w:t>and</w:t>
      </w:r>
      <w:r w:rsidRPr="00A728FD">
        <w:rPr>
          <w:rFonts w:asciiTheme="minorHAnsi" w:hAnsiTheme="minorHAnsi" w:cstheme="minorHAnsi"/>
          <w:sz w:val="18"/>
          <w:szCs w:val="18"/>
        </w:rPr>
        <w:t xml:space="preserve"> </w:t>
      </w:r>
      <w:r w:rsidR="005B2FCC">
        <w:rPr>
          <w:rFonts w:asciiTheme="minorHAnsi" w:hAnsiTheme="minorHAnsi" w:cstheme="minorHAnsi"/>
          <w:sz w:val="18"/>
          <w:szCs w:val="18"/>
        </w:rPr>
        <w:t xml:space="preserve">were </w:t>
      </w:r>
      <w:r w:rsidR="009650CE">
        <w:rPr>
          <w:rFonts w:asciiTheme="minorHAnsi" w:hAnsiTheme="minorHAnsi" w:cstheme="minorHAnsi"/>
          <w:sz w:val="18"/>
          <w:szCs w:val="18"/>
        </w:rPr>
        <w:t xml:space="preserve">needed </w:t>
      </w:r>
      <w:r w:rsidRPr="00A728FD">
        <w:rPr>
          <w:rFonts w:asciiTheme="minorHAnsi" w:hAnsiTheme="minorHAnsi" w:cstheme="minorHAnsi"/>
          <w:sz w:val="18"/>
          <w:szCs w:val="18"/>
        </w:rPr>
        <w:t xml:space="preserve">to protect their growth. </w:t>
      </w:r>
      <w:r w:rsidR="001C21FB" w:rsidRPr="00A728FD">
        <w:rPr>
          <w:rFonts w:asciiTheme="minorHAnsi" w:hAnsiTheme="minorHAnsi" w:cstheme="minorHAnsi"/>
          <w:sz w:val="18"/>
          <w:szCs w:val="18"/>
        </w:rPr>
        <w:t>N</w:t>
      </w:r>
      <w:r w:rsidRPr="00A728FD">
        <w:rPr>
          <w:rFonts w:asciiTheme="minorHAnsi" w:hAnsiTheme="minorHAnsi" w:cstheme="minorHAnsi"/>
          <w:sz w:val="18"/>
          <w:szCs w:val="18"/>
        </w:rPr>
        <w:t xml:space="preserve">o mention </w:t>
      </w:r>
      <w:r w:rsidR="00C936DB" w:rsidRPr="00A728FD">
        <w:rPr>
          <w:rFonts w:asciiTheme="minorHAnsi" w:hAnsiTheme="minorHAnsi" w:cstheme="minorHAnsi"/>
          <w:sz w:val="18"/>
          <w:szCs w:val="18"/>
        </w:rPr>
        <w:t xml:space="preserve">had been made </w:t>
      </w:r>
      <w:r w:rsidRPr="00A728FD">
        <w:rPr>
          <w:rFonts w:asciiTheme="minorHAnsi" w:hAnsiTheme="minorHAnsi" w:cstheme="minorHAnsi"/>
          <w:sz w:val="18"/>
          <w:szCs w:val="18"/>
        </w:rPr>
        <w:t xml:space="preserve">re egress for small animals, but as </w:t>
      </w:r>
      <w:r w:rsidR="00B96B32">
        <w:rPr>
          <w:rFonts w:asciiTheme="minorHAnsi" w:hAnsiTheme="minorHAnsi" w:cstheme="minorHAnsi"/>
          <w:sz w:val="18"/>
          <w:szCs w:val="18"/>
        </w:rPr>
        <w:t>t</w:t>
      </w:r>
      <w:r w:rsidR="00C936DB" w:rsidRPr="00A728FD">
        <w:rPr>
          <w:rFonts w:asciiTheme="minorHAnsi" w:hAnsiTheme="minorHAnsi" w:cstheme="minorHAnsi"/>
          <w:sz w:val="18"/>
          <w:szCs w:val="18"/>
        </w:rPr>
        <w:t>he PC had</w:t>
      </w:r>
      <w:r w:rsidRPr="00A728FD">
        <w:rPr>
          <w:rFonts w:asciiTheme="minorHAnsi" w:hAnsiTheme="minorHAnsi" w:cstheme="minorHAnsi"/>
          <w:sz w:val="18"/>
          <w:szCs w:val="18"/>
        </w:rPr>
        <w:t xml:space="preserve"> not include</w:t>
      </w:r>
      <w:r w:rsidR="00C936DB" w:rsidRPr="00A728FD">
        <w:rPr>
          <w:rFonts w:asciiTheme="minorHAnsi" w:hAnsiTheme="minorHAnsi" w:cstheme="minorHAnsi"/>
          <w:sz w:val="18"/>
          <w:szCs w:val="18"/>
        </w:rPr>
        <w:t>d</w:t>
      </w:r>
      <w:r w:rsidRPr="00A728FD">
        <w:rPr>
          <w:rFonts w:asciiTheme="minorHAnsi" w:hAnsiTheme="minorHAnsi" w:cstheme="minorHAnsi"/>
          <w:sz w:val="18"/>
          <w:szCs w:val="18"/>
        </w:rPr>
        <w:t xml:space="preserve"> this in </w:t>
      </w:r>
      <w:r w:rsidR="00C936DB" w:rsidRPr="00A728FD">
        <w:rPr>
          <w:rFonts w:asciiTheme="minorHAnsi" w:hAnsiTheme="minorHAnsi" w:cstheme="minorHAnsi"/>
          <w:sz w:val="18"/>
          <w:szCs w:val="18"/>
        </w:rPr>
        <w:t>its</w:t>
      </w:r>
      <w:r w:rsidRPr="00A728FD">
        <w:rPr>
          <w:rFonts w:asciiTheme="minorHAnsi" w:hAnsiTheme="minorHAnsi" w:cstheme="minorHAnsi"/>
          <w:sz w:val="18"/>
          <w:szCs w:val="18"/>
        </w:rPr>
        <w:t xml:space="preserve"> objection and no other consultee ha</w:t>
      </w:r>
      <w:r w:rsidR="00996770" w:rsidRPr="00A728FD">
        <w:rPr>
          <w:rFonts w:asciiTheme="minorHAnsi" w:hAnsiTheme="minorHAnsi" w:cstheme="minorHAnsi"/>
          <w:sz w:val="18"/>
          <w:szCs w:val="18"/>
        </w:rPr>
        <w:t>d</w:t>
      </w:r>
      <w:r w:rsidRPr="00A728FD">
        <w:rPr>
          <w:rFonts w:asciiTheme="minorHAnsi" w:hAnsiTheme="minorHAnsi" w:cstheme="minorHAnsi"/>
          <w:sz w:val="18"/>
          <w:szCs w:val="18"/>
        </w:rPr>
        <w:t xml:space="preserve"> mentioned it, there seem</w:t>
      </w:r>
      <w:r w:rsidR="00996770" w:rsidRPr="00A728FD">
        <w:rPr>
          <w:rFonts w:asciiTheme="minorHAnsi" w:hAnsiTheme="minorHAnsi" w:cstheme="minorHAnsi"/>
          <w:sz w:val="18"/>
          <w:szCs w:val="18"/>
        </w:rPr>
        <w:t>ed</w:t>
      </w:r>
      <w:r w:rsidRPr="00A728FD">
        <w:rPr>
          <w:rFonts w:asciiTheme="minorHAnsi" w:hAnsiTheme="minorHAnsi" w:cstheme="minorHAnsi"/>
          <w:sz w:val="18"/>
          <w:szCs w:val="18"/>
        </w:rPr>
        <w:t xml:space="preserve"> to be no requirement </w:t>
      </w:r>
      <w:r w:rsidR="00996770" w:rsidRPr="00A728FD">
        <w:rPr>
          <w:rFonts w:asciiTheme="minorHAnsi" w:hAnsiTheme="minorHAnsi" w:cstheme="minorHAnsi"/>
          <w:sz w:val="18"/>
          <w:szCs w:val="18"/>
        </w:rPr>
        <w:t>for the applicant to address</w:t>
      </w:r>
      <w:r w:rsidRPr="00A728FD">
        <w:rPr>
          <w:rFonts w:asciiTheme="minorHAnsi" w:hAnsiTheme="minorHAnsi" w:cstheme="minorHAnsi"/>
          <w:sz w:val="18"/>
          <w:szCs w:val="18"/>
        </w:rPr>
        <w:t xml:space="preserve"> this. The Planning Officer contacted</w:t>
      </w:r>
      <w:r w:rsidR="00AE74FC" w:rsidRPr="00A728FD">
        <w:rPr>
          <w:rFonts w:asciiTheme="minorHAnsi" w:hAnsiTheme="minorHAnsi" w:cstheme="minorHAnsi"/>
          <w:sz w:val="18"/>
          <w:szCs w:val="18"/>
        </w:rPr>
        <w:t xml:space="preserve"> the Clerk</w:t>
      </w:r>
      <w:r w:rsidRPr="00A728FD">
        <w:rPr>
          <w:rFonts w:asciiTheme="minorHAnsi" w:hAnsiTheme="minorHAnsi" w:cstheme="minorHAnsi"/>
          <w:sz w:val="18"/>
          <w:szCs w:val="18"/>
        </w:rPr>
        <w:t xml:space="preserve"> on 6</w:t>
      </w:r>
      <w:r w:rsidRPr="00A728FD">
        <w:rPr>
          <w:rFonts w:asciiTheme="minorHAnsi" w:hAnsiTheme="minorHAnsi" w:cstheme="minorHAnsi"/>
          <w:sz w:val="18"/>
          <w:szCs w:val="18"/>
          <w:vertAlign w:val="superscript"/>
        </w:rPr>
        <w:t>th</w:t>
      </w:r>
      <w:r w:rsidRPr="00A728FD">
        <w:rPr>
          <w:rFonts w:asciiTheme="minorHAnsi" w:hAnsiTheme="minorHAnsi" w:cstheme="minorHAnsi"/>
          <w:sz w:val="18"/>
          <w:szCs w:val="18"/>
        </w:rPr>
        <w:t xml:space="preserve"> February to ask i</w:t>
      </w:r>
      <w:r w:rsidR="00AE74FC" w:rsidRPr="00A728FD">
        <w:rPr>
          <w:rFonts w:asciiTheme="minorHAnsi" w:hAnsiTheme="minorHAnsi" w:cstheme="minorHAnsi"/>
          <w:sz w:val="18"/>
          <w:szCs w:val="18"/>
        </w:rPr>
        <w:t>f the PC</w:t>
      </w:r>
      <w:r w:rsidRPr="00A728FD">
        <w:rPr>
          <w:rFonts w:asciiTheme="minorHAnsi" w:hAnsiTheme="minorHAnsi" w:cstheme="minorHAnsi"/>
          <w:sz w:val="18"/>
          <w:szCs w:val="18"/>
        </w:rPr>
        <w:t xml:space="preserve"> wished to maintain </w:t>
      </w:r>
      <w:r w:rsidR="00AE74FC" w:rsidRPr="00A728FD">
        <w:rPr>
          <w:rFonts w:asciiTheme="minorHAnsi" w:hAnsiTheme="minorHAnsi" w:cstheme="minorHAnsi"/>
          <w:sz w:val="18"/>
          <w:szCs w:val="18"/>
        </w:rPr>
        <w:t>its</w:t>
      </w:r>
      <w:r w:rsidRPr="00A728FD">
        <w:rPr>
          <w:rFonts w:asciiTheme="minorHAnsi" w:hAnsiTheme="minorHAnsi" w:cstheme="minorHAnsi"/>
          <w:sz w:val="18"/>
          <w:szCs w:val="18"/>
        </w:rPr>
        <w:t xml:space="preserve"> objection</w:t>
      </w:r>
      <w:r w:rsidR="00AE74FC" w:rsidRPr="00A728FD">
        <w:rPr>
          <w:rFonts w:asciiTheme="minorHAnsi" w:hAnsiTheme="minorHAnsi" w:cstheme="minorHAnsi"/>
          <w:sz w:val="18"/>
          <w:szCs w:val="18"/>
        </w:rPr>
        <w:t>,</w:t>
      </w:r>
      <w:r w:rsidRPr="00A728FD">
        <w:rPr>
          <w:rFonts w:asciiTheme="minorHAnsi" w:hAnsiTheme="minorHAnsi" w:cstheme="minorHAnsi"/>
          <w:sz w:val="18"/>
          <w:szCs w:val="18"/>
        </w:rPr>
        <w:t xml:space="preserve"> given that further information was </w:t>
      </w:r>
      <w:r w:rsidR="00AE74FC" w:rsidRPr="00A728FD">
        <w:rPr>
          <w:rFonts w:asciiTheme="minorHAnsi" w:hAnsiTheme="minorHAnsi" w:cstheme="minorHAnsi"/>
          <w:sz w:val="18"/>
          <w:szCs w:val="18"/>
        </w:rPr>
        <w:t xml:space="preserve">now </w:t>
      </w:r>
      <w:r w:rsidRPr="00A728FD">
        <w:rPr>
          <w:rFonts w:asciiTheme="minorHAnsi" w:hAnsiTheme="minorHAnsi" w:cstheme="minorHAnsi"/>
          <w:sz w:val="18"/>
          <w:szCs w:val="18"/>
        </w:rPr>
        <w:t xml:space="preserve">available. </w:t>
      </w:r>
      <w:r w:rsidR="00AE74FC" w:rsidRPr="00A728FD">
        <w:rPr>
          <w:rFonts w:asciiTheme="minorHAnsi" w:hAnsiTheme="minorHAnsi" w:cstheme="minorHAnsi"/>
          <w:sz w:val="18"/>
          <w:szCs w:val="18"/>
        </w:rPr>
        <w:t>Clerk</w:t>
      </w:r>
      <w:r w:rsidRPr="00A728FD">
        <w:rPr>
          <w:rFonts w:asciiTheme="minorHAnsi" w:hAnsiTheme="minorHAnsi" w:cstheme="minorHAnsi"/>
          <w:sz w:val="18"/>
          <w:szCs w:val="18"/>
        </w:rPr>
        <w:t xml:space="preserve"> asked for an extension until th</w:t>
      </w:r>
      <w:r w:rsidR="009222F2" w:rsidRPr="00A728FD">
        <w:rPr>
          <w:rFonts w:asciiTheme="minorHAnsi" w:hAnsiTheme="minorHAnsi" w:cstheme="minorHAnsi"/>
          <w:sz w:val="18"/>
          <w:szCs w:val="18"/>
        </w:rPr>
        <w:t>e PC</w:t>
      </w:r>
      <w:r w:rsidRPr="00A728FD">
        <w:rPr>
          <w:rFonts w:asciiTheme="minorHAnsi" w:hAnsiTheme="minorHAnsi" w:cstheme="minorHAnsi"/>
          <w:sz w:val="18"/>
          <w:szCs w:val="18"/>
        </w:rPr>
        <w:t xml:space="preserve"> meeting so that members could discuss the application further. </w:t>
      </w:r>
      <w:r w:rsidR="009222F2" w:rsidRPr="00A728FD">
        <w:rPr>
          <w:rFonts w:asciiTheme="minorHAnsi" w:hAnsiTheme="minorHAnsi" w:cstheme="minorHAnsi"/>
          <w:sz w:val="18"/>
          <w:szCs w:val="18"/>
        </w:rPr>
        <w:t xml:space="preserve">The </w:t>
      </w:r>
      <w:r w:rsidR="00302E80">
        <w:rPr>
          <w:rFonts w:asciiTheme="minorHAnsi" w:hAnsiTheme="minorHAnsi" w:cstheme="minorHAnsi"/>
          <w:sz w:val="18"/>
          <w:szCs w:val="18"/>
        </w:rPr>
        <w:t>p</w:t>
      </w:r>
      <w:r w:rsidR="009222F2" w:rsidRPr="00A728FD">
        <w:rPr>
          <w:rFonts w:asciiTheme="minorHAnsi" w:hAnsiTheme="minorHAnsi" w:cstheme="minorHAnsi"/>
          <w:sz w:val="18"/>
          <w:szCs w:val="18"/>
        </w:rPr>
        <w:t xml:space="preserve">lanning </w:t>
      </w:r>
      <w:r w:rsidR="00A728BC">
        <w:rPr>
          <w:rFonts w:asciiTheme="minorHAnsi" w:hAnsiTheme="minorHAnsi" w:cstheme="minorHAnsi"/>
          <w:sz w:val="18"/>
          <w:szCs w:val="18"/>
        </w:rPr>
        <w:t>o</w:t>
      </w:r>
      <w:r w:rsidR="009222F2" w:rsidRPr="00A728FD">
        <w:rPr>
          <w:rFonts w:asciiTheme="minorHAnsi" w:hAnsiTheme="minorHAnsi" w:cstheme="minorHAnsi"/>
          <w:sz w:val="18"/>
          <w:szCs w:val="18"/>
        </w:rPr>
        <w:t>fficer</w:t>
      </w:r>
      <w:r w:rsidRPr="00A728FD">
        <w:rPr>
          <w:rFonts w:asciiTheme="minorHAnsi" w:hAnsiTheme="minorHAnsi" w:cstheme="minorHAnsi"/>
          <w:sz w:val="18"/>
          <w:szCs w:val="18"/>
        </w:rPr>
        <w:t xml:space="preserve"> wrote back  some days later to say that this application was being referred to the planning committee chairman to determine whether the decision could be delegated to the planning officer. If it was decided that it could be, he would make the decision, before our next parish council in March. </w:t>
      </w:r>
      <w:r w:rsidR="00A4642B" w:rsidRPr="00A728FD">
        <w:rPr>
          <w:rFonts w:asciiTheme="minorHAnsi" w:hAnsiTheme="minorHAnsi" w:cstheme="minorHAnsi"/>
          <w:sz w:val="18"/>
          <w:szCs w:val="18"/>
        </w:rPr>
        <w:t>O</w:t>
      </w:r>
      <w:r w:rsidRPr="00A728FD">
        <w:rPr>
          <w:rFonts w:asciiTheme="minorHAnsi" w:hAnsiTheme="minorHAnsi" w:cstheme="minorHAnsi"/>
          <w:sz w:val="18"/>
          <w:szCs w:val="18"/>
        </w:rPr>
        <w:t>n 12</w:t>
      </w:r>
      <w:r w:rsidRPr="00A728FD">
        <w:rPr>
          <w:rFonts w:asciiTheme="minorHAnsi" w:hAnsiTheme="minorHAnsi" w:cstheme="minorHAnsi"/>
          <w:sz w:val="18"/>
          <w:szCs w:val="18"/>
          <w:vertAlign w:val="superscript"/>
        </w:rPr>
        <w:t>th</w:t>
      </w:r>
      <w:r w:rsidRPr="00A728FD">
        <w:rPr>
          <w:rFonts w:asciiTheme="minorHAnsi" w:hAnsiTheme="minorHAnsi" w:cstheme="minorHAnsi"/>
          <w:sz w:val="18"/>
          <w:szCs w:val="18"/>
        </w:rPr>
        <w:t xml:space="preserve"> February  the decision </w:t>
      </w:r>
      <w:r w:rsidR="00A4642B" w:rsidRPr="00A728FD">
        <w:rPr>
          <w:rFonts w:asciiTheme="minorHAnsi" w:hAnsiTheme="minorHAnsi" w:cstheme="minorHAnsi"/>
          <w:sz w:val="18"/>
          <w:szCs w:val="18"/>
        </w:rPr>
        <w:t>was</w:t>
      </w:r>
      <w:r w:rsidRPr="00A728FD">
        <w:rPr>
          <w:rFonts w:asciiTheme="minorHAnsi" w:hAnsiTheme="minorHAnsi" w:cstheme="minorHAnsi"/>
          <w:sz w:val="18"/>
          <w:szCs w:val="18"/>
        </w:rPr>
        <w:t xml:space="preserve"> made to approve(with conditions). Whilst the conditions require</w:t>
      </w:r>
      <w:r w:rsidR="009C1923" w:rsidRPr="00A728FD">
        <w:rPr>
          <w:rFonts w:asciiTheme="minorHAnsi" w:hAnsiTheme="minorHAnsi" w:cstheme="minorHAnsi"/>
          <w:sz w:val="18"/>
          <w:szCs w:val="18"/>
        </w:rPr>
        <w:t>d</w:t>
      </w:r>
      <w:r w:rsidRPr="00A728FD">
        <w:rPr>
          <w:rFonts w:asciiTheme="minorHAnsi" w:hAnsiTheme="minorHAnsi" w:cstheme="minorHAnsi"/>
          <w:sz w:val="18"/>
          <w:szCs w:val="18"/>
        </w:rPr>
        <w:t xml:space="preserve"> some consideration of biodiversity gain, without going into various planning  </w:t>
      </w:r>
      <w:r w:rsidR="00A728BC" w:rsidRPr="00A728FD">
        <w:rPr>
          <w:rFonts w:asciiTheme="minorHAnsi" w:hAnsiTheme="minorHAnsi" w:cstheme="minorHAnsi"/>
          <w:sz w:val="18"/>
          <w:szCs w:val="18"/>
        </w:rPr>
        <w:t>document</w:t>
      </w:r>
      <w:r w:rsidR="00A728BC">
        <w:rPr>
          <w:rFonts w:asciiTheme="minorHAnsi" w:hAnsiTheme="minorHAnsi" w:cstheme="minorHAnsi"/>
          <w:sz w:val="18"/>
          <w:szCs w:val="18"/>
        </w:rPr>
        <w:t>ation</w:t>
      </w:r>
      <w:r w:rsidRPr="00A728FD">
        <w:rPr>
          <w:rFonts w:asciiTheme="minorHAnsi" w:hAnsiTheme="minorHAnsi" w:cstheme="minorHAnsi"/>
          <w:sz w:val="18"/>
          <w:szCs w:val="18"/>
        </w:rPr>
        <w:t xml:space="preserve"> including the National Planning Policy Framework</w:t>
      </w:r>
      <w:r w:rsidR="00A728BC">
        <w:rPr>
          <w:rFonts w:asciiTheme="minorHAnsi" w:hAnsiTheme="minorHAnsi" w:cstheme="minorHAnsi"/>
          <w:sz w:val="18"/>
          <w:szCs w:val="18"/>
        </w:rPr>
        <w:t>,</w:t>
      </w:r>
      <w:r w:rsidR="009C1923" w:rsidRPr="00A728FD">
        <w:rPr>
          <w:rFonts w:asciiTheme="minorHAnsi" w:hAnsiTheme="minorHAnsi" w:cstheme="minorHAnsi"/>
          <w:sz w:val="18"/>
          <w:szCs w:val="18"/>
        </w:rPr>
        <w:t xml:space="preserve"> the PC were</w:t>
      </w:r>
      <w:r w:rsidRPr="00A728FD">
        <w:rPr>
          <w:rFonts w:asciiTheme="minorHAnsi" w:hAnsiTheme="minorHAnsi" w:cstheme="minorHAnsi"/>
          <w:sz w:val="18"/>
          <w:szCs w:val="18"/>
        </w:rPr>
        <w:t xml:space="preserve"> unable to ascertain whether there </w:t>
      </w:r>
      <w:r w:rsidR="009C1923" w:rsidRPr="00A728FD">
        <w:rPr>
          <w:rFonts w:asciiTheme="minorHAnsi" w:hAnsiTheme="minorHAnsi" w:cstheme="minorHAnsi"/>
          <w:sz w:val="18"/>
          <w:szCs w:val="18"/>
        </w:rPr>
        <w:t>was</w:t>
      </w:r>
      <w:r w:rsidRPr="00A728FD">
        <w:rPr>
          <w:rFonts w:asciiTheme="minorHAnsi" w:hAnsiTheme="minorHAnsi" w:cstheme="minorHAnsi"/>
          <w:sz w:val="18"/>
          <w:szCs w:val="18"/>
        </w:rPr>
        <w:t xml:space="preserve"> a long-term requirement to provide egress for small animals, (although this is a requirement during the construction phase).</w:t>
      </w:r>
      <w:r w:rsidR="001A3438" w:rsidRPr="00A728FD">
        <w:rPr>
          <w:rFonts w:asciiTheme="minorHAnsi" w:hAnsiTheme="minorHAnsi" w:cstheme="minorHAnsi"/>
          <w:sz w:val="18"/>
          <w:szCs w:val="18"/>
        </w:rPr>
        <w:t xml:space="preserve"> </w:t>
      </w:r>
    </w:p>
    <w:p w14:paraId="650ED9DB" w14:textId="38DEB3DE" w:rsidR="00732055" w:rsidRPr="00A728FD" w:rsidRDefault="00732055" w:rsidP="00732055">
      <w:pPr>
        <w:pStyle w:val="ListParagraph"/>
        <w:numPr>
          <w:ilvl w:val="2"/>
          <w:numId w:val="2"/>
        </w:numPr>
        <w:ind w:left="993" w:hanging="142"/>
        <w:rPr>
          <w:rFonts w:asciiTheme="minorHAnsi" w:hAnsiTheme="minorHAnsi" w:cstheme="minorHAnsi"/>
          <w:i/>
          <w:iCs/>
          <w:sz w:val="18"/>
          <w:szCs w:val="18"/>
        </w:rPr>
      </w:pPr>
      <w:r w:rsidRPr="00A728FD">
        <w:rPr>
          <w:rFonts w:asciiTheme="minorHAnsi" w:hAnsiTheme="minorHAnsi" w:cstheme="minorHAnsi"/>
          <w:sz w:val="18"/>
          <w:szCs w:val="18"/>
          <w:u w:val="single"/>
        </w:rPr>
        <w:t>24/03361/FUL</w:t>
      </w:r>
      <w:r w:rsidRPr="00A728FD">
        <w:rPr>
          <w:rFonts w:asciiTheme="minorHAnsi" w:hAnsiTheme="minorHAnsi" w:cstheme="minorHAnsi"/>
          <w:sz w:val="18"/>
          <w:szCs w:val="18"/>
          <w:u w:val="single"/>
        </w:rPr>
        <w:tab/>
        <w:t>Land To South West Of Wardshill Farm House Longframlington</w:t>
      </w:r>
      <w:r w:rsidRPr="00A728FD">
        <w:rPr>
          <w:rFonts w:asciiTheme="minorHAnsi" w:hAnsiTheme="minorHAnsi" w:cstheme="minorHAnsi"/>
          <w:i/>
          <w:iCs/>
          <w:sz w:val="18"/>
          <w:szCs w:val="18"/>
        </w:rPr>
        <w:t xml:space="preserve">. </w:t>
      </w:r>
      <w:r w:rsidR="00532200" w:rsidRPr="00A728FD">
        <w:rPr>
          <w:rFonts w:asciiTheme="minorHAnsi" w:hAnsiTheme="minorHAnsi" w:cstheme="minorHAnsi"/>
          <w:sz w:val="18"/>
          <w:szCs w:val="18"/>
        </w:rPr>
        <w:t>T</w:t>
      </w:r>
      <w:r w:rsidRPr="00A728FD">
        <w:rPr>
          <w:rFonts w:asciiTheme="minorHAnsi" w:hAnsiTheme="minorHAnsi" w:cstheme="minorHAnsi"/>
          <w:sz w:val="18"/>
          <w:szCs w:val="18"/>
        </w:rPr>
        <w:t xml:space="preserve">he planning officer </w:t>
      </w:r>
      <w:r w:rsidR="00CD3F1E">
        <w:rPr>
          <w:rFonts w:asciiTheme="minorHAnsi" w:hAnsiTheme="minorHAnsi" w:cstheme="minorHAnsi"/>
          <w:sz w:val="18"/>
          <w:szCs w:val="18"/>
        </w:rPr>
        <w:t xml:space="preserve">was asked </w:t>
      </w:r>
      <w:r w:rsidRPr="00A728FD">
        <w:rPr>
          <w:rFonts w:asciiTheme="minorHAnsi" w:hAnsiTheme="minorHAnsi" w:cstheme="minorHAnsi"/>
          <w:sz w:val="18"/>
          <w:szCs w:val="18"/>
        </w:rPr>
        <w:t xml:space="preserve">if the same issues applied to 24/03361/FUL. He was unable to comment as he was not the appointed officer for this application. The decision on this application </w:t>
      </w:r>
      <w:r w:rsidR="00CD3F1E">
        <w:rPr>
          <w:rFonts w:asciiTheme="minorHAnsi" w:hAnsiTheme="minorHAnsi" w:cstheme="minorHAnsi"/>
          <w:sz w:val="18"/>
          <w:szCs w:val="18"/>
        </w:rPr>
        <w:t>wa</w:t>
      </w:r>
      <w:r w:rsidRPr="00A728FD">
        <w:rPr>
          <w:rFonts w:asciiTheme="minorHAnsi" w:hAnsiTheme="minorHAnsi" w:cstheme="minorHAnsi"/>
          <w:sz w:val="18"/>
          <w:szCs w:val="18"/>
        </w:rPr>
        <w:t>s yet to be made.</w:t>
      </w:r>
    </w:p>
    <w:p w14:paraId="510860D3" w14:textId="03A99BCE" w:rsidR="00021FA4" w:rsidRPr="00606762" w:rsidRDefault="00DF41EA" w:rsidP="00021FA4">
      <w:pPr>
        <w:ind w:left="851"/>
        <w:rPr>
          <w:rFonts w:asciiTheme="minorHAnsi" w:hAnsiTheme="minorHAnsi" w:cstheme="minorHAnsi"/>
          <w:b/>
          <w:bCs/>
          <w:sz w:val="18"/>
          <w:szCs w:val="18"/>
        </w:rPr>
      </w:pPr>
      <w:r w:rsidRPr="00A728FD">
        <w:rPr>
          <w:rFonts w:asciiTheme="minorHAnsi" w:hAnsiTheme="minorHAnsi" w:cstheme="minorHAnsi"/>
          <w:sz w:val="18"/>
          <w:szCs w:val="18"/>
        </w:rPr>
        <w:t xml:space="preserve">Members were concerned that their views were not being considered on these matters and </w:t>
      </w:r>
      <w:r w:rsidRPr="00606762">
        <w:rPr>
          <w:rFonts w:asciiTheme="minorHAnsi" w:hAnsiTheme="minorHAnsi" w:cstheme="minorHAnsi"/>
          <w:sz w:val="18"/>
          <w:szCs w:val="18"/>
        </w:rPr>
        <w:t xml:space="preserve">asked the Clerk to </w:t>
      </w:r>
      <w:r w:rsidR="00A728FD" w:rsidRPr="00606762">
        <w:rPr>
          <w:rFonts w:asciiTheme="minorHAnsi" w:hAnsiTheme="minorHAnsi" w:cstheme="minorHAnsi"/>
          <w:sz w:val="18"/>
          <w:szCs w:val="18"/>
        </w:rPr>
        <w:t>write to the Planning Department to this effect,</w:t>
      </w:r>
      <w:r w:rsidR="00A728FD" w:rsidRPr="00606762">
        <w:rPr>
          <w:rFonts w:asciiTheme="minorHAnsi" w:hAnsiTheme="minorHAnsi" w:cstheme="minorHAnsi"/>
          <w:sz w:val="18"/>
          <w:szCs w:val="18"/>
        </w:rPr>
        <w:tab/>
      </w:r>
      <w:r w:rsidR="00A728FD" w:rsidRPr="00606762">
        <w:rPr>
          <w:rFonts w:asciiTheme="minorHAnsi" w:hAnsiTheme="minorHAnsi" w:cstheme="minorHAnsi"/>
          <w:sz w:val="18"/>
          <w:szCs w:val="18"/>
        </w:rPr>
        <w:tab/>
      </w:r>
      <w:r w:rsidR="00A728FD" w:rsidRPr="00606762">
        <w:rPr>
          <w:rFonts w:asciiTheme="minorHAnsi" w:hAnsiTheme="minorHAnsi" w:cstheme="minorHAnsi"/>
          <w:sz w:val="18"/>
          <w:szCs w:val="18"/>
        </w:rPr>
        <w:tab/>
        <w:t xml:space="preserve"> </w:t>
      </w:r>
      <w:r w:rsidR="003A1EA7">
        <w:rPr>
          <w:rFonts w:asciiTheme="minorHAnsi" w:hAnsiTheme="minorHAnsi" w:cstheme="minorHAnsi"/>
          <w:sz w:val="18"/>
          <w:szCs w:val="18"/>
        </w:rPr>
        <w:t xml:space="preserve">                   </w:t>
      </w:r>
      <w:r w:rsidR="00A728FD" w:rsidRPr="00606762">
        <w:rPr>
          <w:rFonts w:asciiTheme="minorHAnsi" w:hAnsiTheme="minorHAnsi" w:cstheme="minorHAnsi"/>
          <w:b/>
          <w:bCs/>
          <w:sz w:val="18"/>
          <w:szCs w:val="18"/>
        </w:rPr>
        <w:t>Action: Clerk</w:t>
      </w:r>
    </w:p>
    <w:p w14:paraId="05C8A5DE" w14:textId="77777777" w:rsidR="00732055" w:rsidRPr="00606762" w:rsidRDefault="00732055" w:rsidP="00732055">
      <w:pPr>
        <w:pStyle w:val="ListParagraph"/>
        <w:numPr>
          <w:ilvl w:val="0"/>
          <w:numId w:val="2"/>
        </w:numPr>
        <w:rPr>
          <w:rFonts w:asciiTheme="minorHAnsi" w:hAnsiTheme="minorHAnsi" w:cstheme="minorHAnsi"/>
          <w:bCs/>
          <w:sz w:val="18"/>
          <w:szCs w:val="18"/>
        </w:rPr>
      </w:pPr>
      <w:r w:rsidRPr="00606762">
        <w:rPr>
          <w:rFonts w:asciiTheme="minorHAnsi" w:hAnsiTheme="minorHAnsi" w:cstheme="minorHAnsi"/>
          <w:b/>
          <w:bCs/>
          <w:sz w:val="18"/>
          <w:szCs w:val="18"/>
        </w:rPr>
        <w:t>Highways</w:t>
      </w:r>
    </w:p>
    <w:p w14:paraId="7D8FDA0F" w14:textId="20D45EF6" w:rsidR="00732055" w:rsidRPr="00606762" w:rsidRDefault="00732055" w:rsidP="00732055">
      <w:pPr>
        <w:pStyle w:val="ListParagraph"/>
        <w:numPr>
          <w:ilvl w:val="1"/>
          <w:numId w:val="2"/>
        </w:numPr>
        <w:ind w:left="720"/>
        <w:rPr>
          <w:rFonts w:asciiTheme="minorHAnsi" w:hAnsiTheme="minorHAnsi" w:cstheme="minorHAnsi"/>
          <w:bCs/>
          <w:sz w:val="18"/>
          <w:szCs w:val="18"/>
        </w:rPr>
      </w:pPr>
      <w:r w:rsidRPr="00606762">
        <w:rPr>
          <w:rFonts w:asciiTheme="minorHAnsi" w:hAnsiTheme="minorHAnsi" w:cstheme="minorHAnsi"/>
          <w:bCs/>
          <w:sz w:val="18"/>
          <w:szCs w:val="18"/>
          <w:u w:val="single"/>
        </w:rPr>
        <w:t>Highways and Footpaths Report</w:t>
      </w:r>
      <w:r w:rsidRPr="00606762">
        <w:rPr>
          <w:rFonts w:asciiTheme="minorHAnsi" w:hAnsiTheme="minorHAnsi" w:cstheme="minorHAnsi"/>
          <w:bCs/>
          <w:i/>
          <w:iCs/>
          <w:sz w:val="18"/>
          <w:szCs w:val="18"/>
        </w:rPr>
        <w:t xml:space="preserve">. </w:t>
      </w:r>
      <w:r w:rsidRPr="00606762">
        <w:rPr>
          <w:rFonts w:asciiTheme="minorHAnsi" w:hAnsiTheme="minorHAnsi" w:cstheme="minorHAnsi"/>
          <w:bCs/>
          <w:sz w:val="18"/>
          <w:szCs w:val="18"/>
        </w:rPr>
        <w:t>JS</w:t>
      </w:r>
      <w:r w:rsidR="00EA54C9" w:rsidRPr="00606762">
        <w:rPr>
          <w:rFonts w:asciiTheme="minorHAnsi" w:hAnsiTheme="minorHAnsi" w:cstheme="minorHAnsi"/>
          <w:bCs/>
          <w:sz w:val="18"/>
          <w:szCs w:val="18"/>
        </w:rPr>
        <w:t xml:space="preserve"> </w:t>
      </w:r>
      <w:r w:rsidR="00924964" w:rsidRPr="00606762">
        <w:rPr>
          <w:rFonts w:asciiTheme="minorHAnsi" w:hAnsiTheme="minorHAnsi" w:cstheme="minorHAnsi"/>
          <w:bCs/>
          <w:sz w:val="18"/>
          <w:szCs w:val="18"/>
        </w:rPr>
        <w:t>absent – no report</w:t>
      </w:r>
      <w:r w:rsidR="00606762">
        <w:rPr>
          <w:rFonts w:asciiTheme="minorHAnsi" w:hAnsiTheme="minorHAnsi" w:cstheme="minorHAnsi"/>
          <w:bCs/>
          <w:sz w:val="18"/>
          <w:szCs w:val="18"/>
        </w:rPr>
        <w:t>.</w:t>
      </w:r>
    </w:p>
    <w:p w14:paraId="12AD7C4B" w14:textId="27696CE7" w:rsidR="00732055" w:rsidRPr="00606762" w:rsidRDefault="00732055" w:rsidP="00732055">
      <w:pPr>
        <w:pStyle w:val="ListParagraph"/>
        <w:numPr>
          <w:ilvl w:val="1"/>
          <w:numId w:val="2"/>
        </w:numPr>
        <w:ind w:left="720"/>
        <w:rPr>
          <w:rFonts w:asciiTheme="minorHAnsi" w:hAnsiTheme="minorHAnsi" w:cstheme="minorHAnsi"/>
          <w:bCs/>
          <w:sz w:val="18"/>
          <w:szCs w:val="18"/>
        </w:rPr>
      </w:pPr>
      <w:r w:rsidRPr="00606762">
        <w:rPr>
          <w:rFonts w:asciiTheme="minorHAnsi" w:hAnsiTheme="minorHAnsi" w:cstheme="minorHAnsi"/>
          <w:sz w:val="18"/>
          <w:szCs w:val="18"/>
          <w:u w:val="single"/>
        </w:rPr>
        <w:t>Report</w:t>
      </w:r>
      <w:r w:rsidRPr="00606762">
        <w:rPr>
          <w:rFonts w:asciiTheme="minorHAnsi" w:hAnsiTheme="minorHAnsi" w:cstheme="minorHAnsi"/>
          <w:bCs/>
          <w:sz w:val="18"/>
          <w:szCs w:val="18"/>
          <w:u w:val="single"/>
        </w:rPr>
        <w:t xml:space="preserve"> on any issues raised/ to raise with Highways Department.</w:t>
      </w:r>
      <w:r w:rsidRPr="00606762">
        <w:rPr>
          <w:rFonts w:asciiTheme="minorHAnsi" w:hAnsiTheme="minorHAnsi" w:cstheme="minorHAnsi"/>
          <w:bCs/>
          <w:sz w:val="18"/>
          <w:szCs w:val="18"/>
        </w:rPr>
        <w:t xml:space="preserve"> </w:t>
      </w:r>
      <w:r w:rsidR="00E45A70" w:rsidRPr="00606762">
        <w:rPr>
          <w:rFonts w:asciiTheme="minorHAnsi" w:hAnsiTheme="minorHAnsi" w:cstheme="minorHAnsi"/>
          <w:bCs/>
          <w:sz w:val="18"/>
          <w:szCs w:val="18"/>
        </w:rPr>
        <w:t xml:space="preserve">It was agreed to report the extremely poor condition of the following </w:t>
      </w:r>
      <w:r w:rsidR="00A644A3" w:rsidRPr="00606762">
        <w:rPr>
          <w:rFonts w:asciiTheme="minorHAnsi" w:hAnsiTheme="minorHAnsi" w:cstheme="minorHAnsi"/>
          <w:bCs/>
          <w:sz w:val="18"/>
          <w:szCs w:val="18"/>
        </w:rPr>
        <w:t>stretches of road:</w:t>
      </w:r>
    </w:p>
    <w:p w14:paraId="610151BE" w14:textId="55F4239E" w:rsidR="00A644A3" w:rsidRPr="00606762" w:rsidRDefault="007D251D" w:rsidP="00A644A3">
      <w:pPr>
        <w:pStyle w:val="ListParagraph"/>
        <w:numPr>
          <w:ilvl w:val="2"/>
          <w:numId w:val="2"/>
        </w:numPr>
        <w:ind w:left="993" w:hanging="142"/>
        <w:rPr>
          <w:rFonts w:asciiTheme="minorHAnsi" w:hAnsiTheme="minorHAnsi" w:cstheme="minorHAnsi"/>
          <w:bCs/>
          <w:sz w:val="18"/>
          <w:szCs w:val="18"/>
        </w:rPr>
      </w:pPr>
      <w:r w:rsidRPr="00606762">
        <w:rPr>
          <w:rFonts w:asciiTheme="minorHAnsi" w:hAnsiTheme="minorHAnsi" w:cstheme="minorHAnsi"/>
          <w:bCs/>
          <w:sz w:val="18"/>
          <w:szCs w:val="18"/>
        </w:rPr>
        <w:t xml:space="preserve">Pauperhaugh </w:t>
      </w:r>
      <w:r w:rsidR="00BD257A" w:rsidRPr="00606762">
        <w:rPr>
          <w:rFonts w:asciiTheme="minorHAnsi" w:hAnsiTheme="minorHAnsi" w:cstheme="minorHAnsi"/>
          <w:bCs/>
          <w:sz w:val="18"/>
          <w:szCs w:val="18"/>
        </w:rPr>
        <w:t>–</w:t>
      </w:r>
      <w:r w:rsidR="00924964" w:rsidRPr="00606762">
        <w:rPr>
          <w:rFonts w:asciiTheme="minorHAnsi" w:hAnsiTheme="minorHAnsi" w:cstheme="minorHAnsi"/>
          <w:bCs/>
          <w:sz w:val="18"/>
          <w:szCs w:val="18"/>
        </w:rPr>
        <w:t xml:space="preserve"> </w:t>
      </w:r>
      <w:r w:rsidR="00BD257A" w:rsidRPr="00606762">
        <w:rPr>
          <w:rFonts w:asciiTheme="minorHAnsi" w:hAnsiTheme="minorHAnsi" w:cstheme="minorHAnsi"/>
          <w:bCs/>
          <w:sz w:val="18"/>
          <w:szCs w:val="18"/>
        </w:rPr>
        <w:t xml:space="preserve">junction </w:t>
      </w:r>
      <w:r w:rsidR="00A500C4" w:rsidRPr="00606762">
        <w:rPr>
          <w:rFonts w:asciiTheme="minorHAnsi" w:hAnsiTheme="minorHAnsi" w:cstheme="minorHAnsi"/>
          <w:bCs/>
          <w:sz w:val="18"/>
          <w:szCs w:val="18"/>
        </w:rPr>
        <w:t>to the Lee</w:t>
      </w:r>
    </w:p>
    <w:p w14:paraId="3D0503A6" w14:textId="71F6A7DD" w:rsidR="00A500C4" w:rsidRPr="00606762" w:rsidRDefault="007C0923" w:rsidP="00A644A3">
      <w:pPr>
        <w:pStyle w:val="ListParagraph"/>
        <w:numPr>
          <w:ilvl w:val="2"/>
          <w:numId w:val="2"/>
        </w:numPr>
        <w:ind w:left="993" w:hanging="142"/>
        <w:rPr>
          <w:rFonts w:asciiTheme="minorHAnsi" w:hAnsiTheme="minorHAnsi" w:cstheme="minorHAnsi"/>
          <w:bCs/>
          <w:sz w:val="18"/>
          <w:szCs w:val="18"/>
        </w:rPr>
      </w:pPr>
      <w:r w:rsidRPr="00606762">
        <w:rPr>
          <w:rFonts w:asciiTheme="minorHAnsi" w:hAnsiTheme="minorHAnsi" w:cstheme="minorHAnsi"/>
          <w:bCs/>
          <w:sz w:val="18"/>
          <w:szCs w:val="18"/>
        </w:rPr>
        <w:t>Sauer’s</w:t>
      </w:r>
      <w:r w:rsidR="00B95EA2" w:rsidRPr="00606762">
        <w:rPr>
          <w:rFonts w:asciiTheme="minorHAnsi" w:hAnsiTheme="minorHAnsi" w:cstheme="minorHAnsi"/>
          <w:bCs/>
          <w:sz w:val="18"/>
          <w:szCs w:val="18"/>
        </w:rPr>
        <w:t xml:space="preserve"> Hill</w:t>
      </w:r>
      <w:r w:rsidR="00A500C4" w:rsidRPr="00606762">
        <w:rPr>
          <w:rFonts w:asciiTheme="minorHAnsi" w:hAnsiTheme="minorHAnsi" w:cstheme="minorHAnsi"/>
          <w:bCs/>
          <w:sz w:val="18"/>
          <w:szCs w:val="18"/>
        </w:rPr>
        <w:t xml:space="preserve"> </w:t>
      </w:r>
    </w:p>
    <w:p w14:paraId="7E99658D" w14:textId="3255403C" w:rsidR="007C0923" w:rsidRPr="00606762" w:rsidRDefault="007C0923" w:rsidP="00A644A3">
      <w:pPr>
        <w:pStyle w:val="ListParagraph"/>
        <w:numPr>
          <w:ilvl w:val="2"/>
          <w:numId w:val="2"/>
        </w:numPr>
        <w:ind w:left="993" w:hanging="142"/>
        <w:rPr>
          <w:rFonts w:asciiTheme="minorHAnsi" w:hAnsiTheme="minorHAnsi" w:cstheme="minorHAnsi"/>
          <w:bCs/>
          <w:sz w:val="18"/>
          <w:szCs w:val="18"/>
        </w:rPr>
      </w:pPr>
      <w:r w:rsidRPr="00606762">
        <w:rPr>
          <w:rFonts w:asciiTheme="minorHAnsi" w:hAnsiTheme="minorHAnsi" w:cstheme="minorHAnsi"/>
          <w:bCs/>
          <w:sz w:val="18"/>
          <w:szCs w:val="18"/>
        </w:rPr>
        <w:t>Em</w:t>
      </w:r>
      <w:r w:rsidR="00F132A2" w:rsidRPr="00606762">
        <w:rPr>
          <w:rFonts w:asciiTheme="minorHAnsi" w:hAnsiTheme="minorHAnsi" w:cstheme="minorHAnsi"/>
          <w:bCs/>
          <w:sz w:val="18"/>
          <w:szCs w:val="18"/>
        </w:rPr>
        <w:t>be</w:t>
      </w:r>
      <w:r w:rsidRPr="00606762">
        <w:rPr>
          <w:rFonts w:asciiTheme="minorHAnsi" w:hAnsiTheme="minorHAnsi" w:cstheme="minorHAnsi"/>
          <w:bCs/>
          <w:sz w:val="18"/>
          <w:szCs w:val="18"/>
        </w:rPr>
        <w:t>lton Tce – The Gusset</w:t>
      </w:r>
      <w:r w:rsidR="00F132A2" w:rsidRPr="00606762">
        <w:rPr>
          <w:rFonts w:asciiTheme="minorHAnsi" w:hAnsiTheme="minorHAnsi" w:cstheme="minorHAnsi"/>
          <w:bCs/>
          <w:sz w:val="18"/>
          <w:szCs w:val="18"/>
        </w:rPr>
        <w:tab/>
      </w:r>
      <w:r w:rsidR="00F132A2" w:rsidRPr="00606762">
        <w:rPr>
          <w:rFonts w:asciiTheme="minorHAnsi" w:hAnsiTheme="minorHAnsi" w:cstheme="minorHAnsi"/>
          <w:bCs/>
          <w:sz w:val="18"/>
          <w:szCs w:val="18"/>
        </w:rPr>
        <w:tab/>
      </w:r>
      <w:r w:rsidR="00F132A2" w:rsidRPr="00606762">
        <w:rPr>
          <w:rFonts w:asciiTheme="minorHAnsi" w:hAnsiTheme="minorHAnsi" w:cstheme="minorHAnsi"/>
          <w:bCs/>
          <w:sz w:val="18"/>
          <w:szCs w:val="18"/>
        </w:rPr>
        <w:tab/>
      </w:r>
      <w:r w:rsidR="00F132A2" w:rsidRPr="00606762">
        <w:rPr>
          <w:rFonts w:asciiTheme="minorHAnsi" w:hAnsiTheme="minorHAnsi" w:cstheme="minorHAnsi"/>
          <w:bCs/>
          <w:sz w:val="18"/>
          <w:szCs w:val="18"/>
        </w:rPr>
        <w:tab/>
      </w:r>
      <w:r w:rsidR="00F132A2" w:rsidRPr="00606762">
        <w:rPr>
          <w:rFonts w:asciiTheme="minorHAnsi" w:hAnsiTheme="minorHAnsi" w:cstheme="minorHAnsi"/>
          <w:bCs/>
          <w:sz w:val="18"/>
          <w:szCs w:val="18"/>
        </w:rPr>
        <w:tab/>
      </w:r>
      <w:r w:rsidR="00F132A2" w:rsidRPr="00606762">
        <w:rPr>
          <w:rFonts w:asciiTheme="minorHAnsi" w:hAnsiTheme="minorHAnsi" w:cstheme="minorHAnsi"/>
          <w:bCs/>
          <w:sz w:val="18"/>
          <w:szCs w:val="18"/>
        </w:rPr>
        <w:tab/>
      </w:r>
      <w:r w:rsidR="00F132A2" w:rsidRPr="00606762">
        <w:rPr>
          <w:rFonts w:asciiTheme="minorHAnsi" w:hAnsiTheme="minorHAnsi" w:cstheme="minorHAnsi"/>
          <w:bCs/>
          <w:sz w:val="18"/>
          <w:szCs w:val="18"/>
        </w:rPr>
        <w:tab/>
      </w:r>
      <w:r w:rsidR="00F132A2" w:rsidRPr="00606762">
        <w:rPr>
          <w:rFonts w:asciiTheme="minorHAnsi" w:hAnsiTheme="minorHAnsi" w:cstheme="minorHAnsi"/>
          <w:b/>
          <w:sz w:val="18"/>
          <w:szCs w:val="18"/>
        </w:rPr>
        <w:t>Action: Clerk</w:t>
      </w:r>
    </w:p>
    <w:p w14:paraId="2486130D" w14:textId="77777777" w:rsidR="00732055" w:rsidRPr="00606762" w:rsidRDefault="00732055" w:rsidP="00732055">
      <w:pPr>
        <w:pStyle w:val="ListParagraph"/>
        <w:numPr>
          <w:ilvl w:val="0"/>
          <w:numId w:val="2"/>
        </w:numPr>
        <w:rPr>
          <w:rFonts w:asciiTheme="minorHAnsi" w:hAnsiTheme="minorHAnsi" w:cstheme="minorHAnsi"/>
          <w:sz w:val="18"/>
          <w:szCs w:val="18"/>
        </w:rPr>
      </w:pPr>
      <w:r w:rsidRPr="00606762">
        <w:rPr>
          <w:rFonts w:asciiTheme="minorHAnsi" w:hAnsiTheme="minorHAnsi" w:cstheme="minorHAnsi"/>
          <w:b/>
          <w:bCs/>
          <w:sz w:val="18"/>
          <w:szCs w:val="18"/>
        </w:rPr>
        <w:t xml:space="preserve">Wingates </w:t>
      </w:r>
      <w:bookmarkStart w:id="6" w:name="_Hlk507409846"/>
      <w:r w:rsidRPr="00606762">
        <w:rPr>
          <w:rFonts w:asciiTheme="minorHAnsi" w:hAnsiTheme="minorHAnsi" w:cstheme="minorHAnsi"/>
          <w:b/>
          <w:bCs/>
          <w:sz w:val="18"/>
          <w:szCs w:val="18"/>
        </w:rPr>
        <w:t>Wind Farm Community Fund</w:t>
      </w:r>
      <w:bookmarkEnd w:id="6"/>
      <w:r w:rsidRPr="00606762">
        <w:rPr>
          <w:rFonts w:asciiTheme="minorHAnsi" w:hAnsiTheme="minorHAnsi" w:cstheme="minorHAnsi"/>
          <w:b/>
          <w:bCs/>
          <w:sz w:val="18"/>
          <w:szCs w:val="18"/>
        </w:rPr>
        <w:t xml:space="preserve"> </w:t>
      </w:r>
    </w:p>
    <w:p w14:paraId="65E9E657" w14:textId="41FFF5BB" w:rsidR="00F132A2" w:rsidRPr="003128ED" w:rsidRDefault="00920945" w:rsidP="00732055">
      <w:pPr>
        <w:pStyle w:val="ListParagraph"/>
        <w:numPr>
          <w:ilvl w:val="1"/>
          <w:numId w:val="2"/>
        </w:numPr>
        <w:ind w:left="720"/>
        <w:rPr>
          <w:rFonts w:asciiTheme="minorHAnsi" w:hAnsiTheme="minorHAnsi" w:cstheme="minorHAnsi"/>
          <w:sz w:val="18"/>
          <w:szCs w:val="18"/>
          <w:u w:val="single"/>
        </w:rPr>
      </w:pPr>
      <w:r w:rsidRPr="003128ED">
        <w:rPr>
          <w:rFonts w:asciiTheme="minorHAnsi" w:hAnsiTheme="minorHAnsi" w:cstheme="minorHAnsi"/>
          <w:sz w:val="18"/>
          <w:szCs w:val="18"/>
          <w:u w:val="single"/>
        </w:rPr>
        <w:t>Three grants approved at the last meeting</w:t>
      </w:r>
      <w:r w:rsidR="003128ED" w:rsidRPr="003128ED">
        <w:rPr>
          <w:rFonts w:asciiTheme="minorHAnsi" w:hAnsiTheme="minorHAnsi" w:cstheme="minorHAnsi"/>
          <w:sz w:val="18"/>
          <w:szCs w:val="18"/>
          <w:u w:val="single"/>
        </w:rPr>
        <w:t xml:space="preserve"> of the WWCF</w:t>
      </w:r>
      <w:r w:rsidRPr="003128ED">
        <w:rPr>
          <w:rFonts w:asciiTheme="minorHAnsi" w:hAnsiTheme="minorHAnsi" w:cstheme="minorHAnsi"/>
          <w:sz w:val="18"/>
          <w:szCs w:val="18"/>
          <w:u w:val="single"/>
        </w:rPr>
        <w:t>:</w:t>
      </w:r>
    </w:p>
    <w:p w14:paraId="2991F192" w14:textId="79CF4764" w:rsidR="00920945" w:rsidRPr="003128ED" w:rsidRDefault="001B2996" w:rsidP="001B2996">
      <w:pPr>
        <w:pStyle w:val="ListParagraph"/>
        <w:numPr>
          <w:ilvl w:val="2"/>
          <w:numId w:val="2"/>
        </w:numPr>
        <w:ind w:left="993" w:hanging="142"/>
        <w:rPr>
          <w:rFonts w:asciiTheme="minorHAnsi" w:hAnsiTheme="minorHAnsi" w:cstheme="minorHAnsi"/>
          <w:sz w:val="18"/>
          <w:szCs w:val="18"/>
          <w:u w:val="single"/>
        </w:rPr>
      </w:pPr>
      <w:r w:rsidRPr="003128ED">
        <w:rPr>
          <w:rFonts w:asciiTheme="minorHAnsi" w:hAnsiTheme="minorHAnsi" w:cstheme="minorHAnsi"/>
          <w:sz w:val="18"/>
          <w:szCs w:val="18"/>
          <w:u w:val="single"/>
        </w:rPr>
        <w:t>Wingates Institute £11</w:t>
      </w:r>
      <w:r w:rsidR="00B44959" w:rsidRPr="003128ED">
        <w:rPr>
          <w:rFonts w:asciiTheme="minorHAnsi" w:hAnsiTheme="minorHAnsi" w:cstheme="minorHAnsi"/>
          <w:sz w:val="18"/>
          <w:szCs w:val="18"/>
          <w:u w:val="single"/>
        </w:rPr>
        <w:t>00</w:t>
      </w:r>
    </w:p>
    <w:p w14:paraId="3E568FBE" w14:textId="798C2715" w:rsidR="00B44959" w:rsidRPr="006D51C1" w:rsidRDefault="00B44959" w:rsidP="001B2996">
      <w:pPr>
        <w:pStyle w:val="ListParagraph"/>
        <w:numPr>
          <w:ilvl w:val="2"/>
          <w:numId w:val="2"/>
        </w:numPr>
        <w:ind w:left="993" w:hanging="142"/>
        <w:rPr>
          <w:rFonts w:asciiTheme="minorHAnsi" w:hAnsiTheme="minorHAnsi" w:cstheme="minorHAnsi"/>
          <w:sz w:val="18"/>
          <w:szCs w:val="18"/>
          <w:u w:val="single"/>
        </w:rPr>
      </w:pPr>
      <w:r w:rsidRPr="006D51C1">
        <w:rPr>
          <w:rFonts w:asciiTheme="minorHAnsi" w:hAnsiTheme="minorHAnsi" w:cstheme="minorHAnsi"/>
          <w:sz w:val="18"/>
          <w:szCs w:val="18"/>
          <w:u w:val="single"/>
        </w:rPr>
        <w:t>St Giles Church £950</w:t>
      </w:r>
    </w:p>
    <w:p w14:paraId="55637EE8" w14:textId="11CFC364" w:rsidR="00B44959" w:rsidRPr="00606762" w:rsidRDefault="00B44959" w:rsidP="001B2996">
      <w:pPr>
        <w:pStyle w:val="ListParagraph"/>
        <w:numPr>
          <w:ilvl w:val="2"/>
          <w:numId w:val="2"/>
        </w:numPr>
        <w:ind w:left="993" w:hanging="142"/>
        <w:rPr>
          <w:rFonts w:asciiTheme="minorHAnsi" w:hAnsiTheme="minorHAnsi" w:cstheme="minorHAnsi"/>
          <w:sz w:val="18"/>
          <w:szCs w:val="18"/>
        </w:rPr>
      </w:pPr>
      <w:r w:rsidRPr="006D51C1">
        <w:rPr>
          <w:rFonts w:asciiTheme="minorHAnsi" w:hAnsiTheme="minorHAnsi" w:cstheme="minorHAnsi"/>
          <w:sz w:val="18"/>
          <w:szCs w:val="18"/>
          <w:u w:val="single"/>
        </w:rPr>
        <w:t>Embleton Terrace Road</w:t>
      </w:r>
      <w:r w:rsidR="006C60A0" w:rsidRPr="006D51C1">
        <w:rPr>
          <w:rFonts w:asciiTheme="minorHAnsi" w:hAnsiTheme="minorHAnsi" w:cstheme="minorHAnsi"/>
          <w:sz w:val="18"/>
          <w:szCs w:val="18"/>
          <w:u w:val="single"/>
        </w:rPr>
        <w:t xml:space="preserve"> Fund £5000</w:t>
      </w:r>
      <w:r w:rsidR="006C60A0" w:rsidRPr="00606762">
        <w:rPr>
          <w:rFonts w:asciiTheme="minorHAnsi" w:hAnsiTheme="minorHAnsi" w:cstheme="minorHAnsi"/>
          <w:sz w:val="18"/>
          <w:szCs w:val="18"/>
        </w:rPr>
        <w:t>. DO</w:t>
      </w:r>
      <w:r w:rsidR="00EB6BE5" w:rsidRPr="00606762">
        <w:rPr>
          <w:rFonts w:asciiTheme="minorHAnsi" w:hAnsiTheme="minorHAnsi" w:cstheme="minorHAnsi"/>
          <w:sz w:val="18"/>
          <w:szCs w:val="18"/>
        </w:rPr>
        <w:t xml:space="preserve"> was seeking other funding for this project, which in all likelihood would need</w:t>
      </w:r>
      <w:r w:rsidR="0020540F" w:rsidRPr="00606762">
        <w:rPr>
          <w:rFonts w:asciiTheme="minorHAnsi" w:hAnsiTheme="minorHAnsi" w:cstheme="minorHAnsi"/>
          <w:sz w:val="18"/>
          <w:szCs w:val="18"/>
        </w:rPr>
        <w:t xml:space="preserve"> to demonstrate</w:t>
      </w:r>
      <w:r w:rsidR="00EB6BE5" w:rsidRPr="00606762">
        <w:rPr>
          <w:rFonts w:asciiTheme="minorHAnsi" w:hAnsiTheme="minorHAnsi" w:cstheme="minorHAnsi"/>
          <w:sz w:val="18"/>
          <w:szCs w:val="18"/>
        </w:rPr>
        <w:t xml:space="preserve"> the support of the Parish Council. </w:t>
      </w:r>
      <w:r w:rsidR="0020540F" w:rsidRPr="00606762">
        <w:rPr>
          <w:rFonts w:asciiTheme="minorHAnsi" w:hAnsiTheme="minorHAnsi" w:cstheme="minorHAnsi"/>
          <w:sz w:val="18"/>
          <w:szCs w:val="18"/>
        </w:rPr>
        <w:t>All in Favour</w:t>
      </w:r>
    </w:p>
    <w:p w14:paraId="779AD28B" w14:textId="35BA2F5C" w:rsidR="00732055" w:rsidRPr="00860359" w:rsidRDefault="00732055" w:rsidP="00732055">
      <w:pPr>
        <w:pStyle w:val="ListParagraph"/>
        <w:numPr>
          <w:ilvl w:val="1"/>
          <w:numId w:val="2"/>
        </w:numPr>
        <w:ind w:left="720"/>
        <w:rPr>
          <w:rFonts w:asciiTheme="minorHAnsi" w:hAnsiTheme="minorHAnsi" w:cstheme="minorHAnsi"/>
          <w:sz w:val="18"/>
          <w:szCs w:val="18"/>
        </w:rPr>
      </w:pPr>
      <w:r w:rsidRPr="00606762">
        <w:rPr>
          <w:rFonts w:asciiTheme="minorHAnsi" w:hAnsiTheme="minorHAnsi" w:cstheme="minorHAnsi"/>
          <w:sz w:val="18"/>
          <w:szCs w:val="18"/>
          <w:u w:val="single"/>
        </w:rPr>
        <w:t>Proposal for a fund</w:t>
      </w:r>
      <w:r w:rsidR="006D51C1">
        <w:rPr>
          <w:rFonts w:asciiTheme="minorHAnsi" w:hAnsiTheme="minorHAnsi" w:cstheme="minorHAnsi"/>
          <w:sz w:val="18"/>
          <w:szCs w:val="18"/>
          <w:u w:val="single"/>
        </w:rPr>
        <w:t>ing</w:t>
      </w:r>
      <w:r w:rsidRPr="00606762">
        <w:rPr>
          <w:rFonts w:asciiTheme="minorHAnsi" w:hAnsiTheme="minorHAnsi" w:cstheme="minorHAnsi"/>
          <w:sz w:val="18"/>
          <w:szCs w:val="18"/>
          <w:u w:val="single"/>
        </w:rPr>
        <w:t xml:space="preserve"> application </w:t>
      </w:r>
      <w:r w:rsidR="006D51C1">
        <w:rPr>
          <w:rFonts w:asciiTheme="minorHAnsi" w:hAnsiTheme="minorHAnsi" w:cstheme="minorHAnsi"/>
          <w:sz w:val="18"/>
          <w:szCs w:val="18"/>
          <w:u w:val="single"/>
        </w:rPr>
        <w:t>for</w:t>
      </w:r>
      <w:r w:rsidRPr="00606762">
        <w:rPr>
          <w:rFonts w:asciiTheme="minorHAnsi" w:hAnsiTheme="minorHAnsi" w:cstheme="minorHAnsi"/>
          <w:sz w:val="18"/>
          <w:szCs w:val="18"/>
          <w:u w:val="single"/>
        </w:rPr>
        <w:t xml:space="preserve"> a notice board at Todsteads.</w:t>
      </w:r>
      <w:r w:rsidRPr="00606762">
        <w:rPr>
          <w:rFonts w:asciiTheme="minorHAnsi" w:hAnsiTheme="minorHAnsi" w:cstheme="minorHAnsi"/>
          <w:sz w:val="18"/>
          <w:szCs w:val="18"/>
        </w:rPr>
        <w:t xml:space="preserve"> </w:t>
      </w:r>
      <w:r w:rsidRPr="00606762">
        <w:rPr>
          <w:rFonts w:asciiTheme="minorHAnsi" w:hAnsiTheme="minorHAnsi" w:cstheme="minorHAnsi"/>
          <w:i/>
          <w:iCs/>
          <w:sz w:val="18"/>
          <w:szCs w:val="18"/>
        </w:rPr>
        <w:t xml:space="preserve"> </w:t>
      </w:r>
      <w:r w:rsidR="0020540F" w:rsidRPr="00606762">
        <w:rPr>
          <w:rFonts w:asciiTheme="minorHAnsi" w:hAnsiTheme="minorHAnsi" w:cstheme="minorHAnsi"/>
          <w:sz w:val="18"/>
          <w:szCs w:val="18"/>
        </w:rPr>
        <w:t xml:space="preserve">Members agreed to </w:t>
      </w:r>
      <w:r w:rsidR="007046A5">
        <w:rPr>
          <w:rFonts w:asciiTheme="minorHAnsi" w:hAnsiTheme="minorHAnsi" w:cstheme="minorHAnsi"/>
          <w:sz w:val="18"/>
          <w:szCs w:val="18"/>
        </w:rPr>
        <w:t xml:space="preserve">a </w:t>
      </w:r>
      <w:r w:rsidR="0020540F" w:rsidRPr="00606762">
        <w:rPr>
          <w:rFonts w:asciiTheme="minorHAnsi" w:hAnsiTheme="minorHAnsi" w:cstheme="minorHAnsi"/>
          <w:sz w:val="18"/>
          <w:szCs w:val="18"/>
        </w:rPr>
        <w:t xml:space="preserve">proposal to </w:t>
      </w:r>
      <w:r w:rsidR="008054E0" w:rsidRPr="00606762">
        <w:rPr>
          <w:rFonts w:asciiTheme="minorHAnsi" w:hAnsiTheme="minorHAnsi" w:cstheme="minorHAnsi"/>
          <w:sz w:val="18"/>
          <w:szCs w:val="18"/>
        </w:rPr>
        <w:t xml:space="preserve">request funding for two noticeboards; one at Todsteads and one at </w:t>
      </w:r>
      <w:r w:rsidR="001349B0" w:rsidRPr="00606762">
        <w:rPr>
          <w:rFonts w:asciiTheme="minorHAnsi" w:hAnsiTheme="minorHAnsi" w:cstheme="minorHAnsi"/>
          <w:sz w:val="18"/>
          <w:szCs w:val="18"/>
        </w:rPr>
        <w:t>Weldon Bridge</w:t>
      </w:r>
      <w:r w:rsidR="009C0159" w:rsidRPr="00606762">
        <w:rPr>
          <w:rFonts w:asciiTheme="minorHAnsi" w:hAnsiTheme="minorHAnsi" w:cstheme="minorHAnsi"/>
          <w:sz w:val="18"/>
          <w:szCs w:val="18"/>
        </w:rPr>
        <w:t xml:space="preserve"> which would provide space for both PC and community</w:t>
      </w:r>
      <w:r w:rsidR="00D54E24" w:rsidRPr="00606762">
        <w:rPr>
          <w:rFonts w:asciiTheme="minorHAnsi" w:hAnsiTheme="minorHAnsi" w:cstheme="minorHAnsi"/>
          <w:sz w:val="18"/>
          <w:szCs w:val="18"/>
        </w:rPr>
        <w:t xml:space="preserve"> information</w:t>
      </w:r>
      <w:r w:rsidR="001349B0" w:rsidRPr="00606762">
        <w:rPr>
          <w:rFonts w:asciiTheme="minorHAnsi" w:hAnsiTheme="minorHAnsi" w:cstheme="minorHAnsi"/>
          <w:sz w:val="18"/>
          <w:szCs w:val="18"/>
        </w:rPr>
        <w:t>. LH/JW were asked to pursue this matter</w:t>
      </w:r>
      <w:r w:rsidR="00606762" w:rsidRPr="00606762">
        <w:rPr>
          <w:rFonts w:asciiTheme="minorHAnsi" w:hAnsiTheme="minorHAnsi" w:cstheme="minorHAnsi"/>
          <w:sz w:val="18"/>
          <w:szCs w:val="18"/>
        </w:rPr>
        <w:t xml:space="preserve">, gain </w:t>
      </w:r>
      <w:r w:rsidR="00606762" w:rsidRPr="00860359">
        <w:rPr>
          <w:rFonts w:asciiTheme="minorHAnsi" w:hAnsiTheme="minorHAnsi" w:cstheme="minorHAnsi"/>
          <w:sz w:val="18"/>
          <w:szCs w:val="18"/>
        </w:rPr>
        <w:t>quotations and produce the application to WWCF</w:t>
      </w:r>
      <w:r w:rsidR="003128ED" w:rsidRPr="00860359">
        <w:rPr>
          <w:rFonts w:asciiTheme="minorHAnsi" w:hAnsiTheme="minorHAnsi" w:cstheme="minorHAnsi"/>
          <w:sz w:val="18"/>
          <w:szCs w:val="18"/>
        </w:rPr>
        <w:t xml:space="preserve">. </w:t>
      </w:r>
      <w:r w:rsidR="003128ED" w:rsidRPr="00860359">
        <w:rPr>
          <w:rFonts w:asciiTheme="minorHAnsi" w:hAnsiTheme="minorHAnsi" w:cstheme="minorHAnsi"/>
          <w:sz w:val="18"/>
          <w:szCs w:val="18"/>
        </w:rPr>
        <w:tab/>
      </w:r>
      <w:r w:rsidR="003128ED" w:rsidRPr="00860359">
        <w:rPr>
          <w:rFonts w:asciiTheme="minorHAnsi" w:hAnsiTheme="minorHAnsi" w:cstheme="minorHAnsi"/>
          <w:sz w:val="18"/>
          <w:szCs w:val="18"/>
        </w:rPr>
        <w:tab/>
      </w:r>
      <w:r w:rsidR="003128ED" w:rsidRPr="00860359">
        <w:rPr>
          <w:rFonts w:asciiTheme="minorHAnsi" w:hAnsiTheme="minorHAnsi" w:cstheme="minorHAnsi"/>
          <w:sz w:val="18"/>
          <w:szCs w:val="18"/>
        </w:rPr>
        <w:tab/>
      </w:r>
      <w:r w:rsidR="003128ED" w:rsidRPr="00860359">
        <w:rPr>
          <w:rFonts w:asciiTheme="minorHAnsi" w:hAnsiTheme="minorHAnsi" w:cstheme="minorHAnsi"/>
          <w:sz w:val="18"/>
          <w:szCs w:val="18"/>
        </w:rPr>
        <w:tab/>
      </w:r>
      <w:r w:rsidR="00070B3A" w:rsidRPr="00860359">
        <w:rPr>
          <w:rFonts w:asciiTheme="minorHAnsi" w:hAnsiTheme="minorHAnsi" w:cstheme="minorHAnsi"/>
          <w:sz w:val="18"/>
          <w:szCs w:val="18"/>
        </w:rPr>
        <w:t xml:space="preserve">                  </w:t>
      </w:r>
      <w:r w:rsidR="006E2920">
        <w:rPr>
          <w:rFonts w:asciiTheme="minorHAnsi" w:hAnsiTheme="minorHAnsi" w:cstheme="minorHAnsi"/>
          <w:sz w:val="18"/>
          <w:szCs w:val="18"/>
        </w:rPr>
        <w:tab/>
        <w:t xml:space="preserve">                  </w:t>
      </w:r>
      <w:r w:rsidR="003128ED" w:rsidRPr="00860359">
        <w:rPr>
          <w:rFonts w:asciiTheme="minorHAnsi" w:hAnsiTheme="minorHAnsi" w:cstheme="minorHAnsi"/>
          <w:b/>
          <w:bCs/>
          <w:sz w:val="18"/>
          <w:szCs w:val="18"/>
        </w:rPr>
        <w:t xml:space="preserve">Action: </w:t>
      </w:r>
      <w:r w:rsidR="00070B3A" w:rsidRPr="00860359">
        <w:rPr>
          <w:rFonts w:asciiTheme="minorHAnsi" w:hAnsiTheme="minorHAnsi" w:cstheme="minorHAnsi"/>
          <w:b/>
          <w:bCs/>
          <w:sz w:val="18"/>
          <w:szCs w:val="18"/>
        </w:rPr>
        <w:t>LH/JW</w:t>
      </w:r>
    </w:p>
    <w:p w14:paraId="239D41CF" w14:textId="77777777" w:rsidR="0060089C" w:rsidRPr="00860359" w:rsidRDefault="00732055" w:rsidP="00732055">
      <w:pPr>
        <w:pStyle w:val="ListParagraph"/>
        <w:numPr>
          <w:ilvl w:val="0"/>
          <w:numId w:val="2"/>
        </w:numPr>
        <w:rPr>
          <w:rFonts w:asciiTheme="minorHAnsi" w:hAnsiTheme="minorHAnsi" w:cstheme="minorHAnsi"/>
          <w:bCs/>
          <w:sz w:val="18"/>
          <w:szCs w:val="18"/>
        </w:rPr>
      </w:pPr>
      <w:r w:rsidRPr="00860359">
        <w:rPr>
          <w:rFonts w:asciiTheme="minorHAnsi" w:hAnsiTheme="minorHAnsi" w:cstheme="minorHAnsi"/>
          <w:b/>
          <w:sz w:val="18"/>
          <w:szCs w:val="18"/>
        </w:rPr>
        <w:t>Climate Change &amp; Biodiversity Committee.</w:t>
      </w:r>
      <w:r w:rsidRPr="00860359">
        <w:rPr>
          <w:rFonts w:asciiTheme="minorHAnsi" w:hAnsiTheme="minorHAnsi" w:cstheme="minorHAnsi"/>
          <w:bCs/>
          <w:sz w:val="18"/>
          <w:szCs w:val="18"/>
        </w:rPr>
        <w:t xml:space="preserve"> To receive a report from the Committee.</w:t>
      </w:r>
    </w:p>
    <w:p w14:paraId="311BB3B2" w14:textId="42B79DD6" w:rsidR="00860359" w:rsidRPr="00860359" w:rsidRDefault="00860359" w:rsidP="0060089C">
      <w:pPr>
        <w:pStyle w:val="ListParagraph"/>
        <w:numPr>
          <w:ilvl w:val="1"/>
          <w:numId w:val="2"/>
        </w:numPr>
        <w:rPr>
          <w:rFonts w:asciiTheme="minorHAnsi" w:hAnsiTheme="minorHAnsi" w:cstheme="minorHAnsi"/>
          <w:bCs/>
          <w:sz w:val="18"/>
          <w:szCs w:val="18"/>
        </w:rPr>
      </w:pPr>
      <w:r w:rsidRPr="00860359">
        <w:rPr>
          <w:rFonts w:asciiTheme="minorHAnsi" w:hAnsiTheme="minorHAnsi" w:cstheme="minorHAnsi"/>
          <w:bCs/>
          <w:sz w:val="18"/>
          <w:szCs w:val="18"/>
        </w:rPr>
        <w:t xml:space="preserve">The </w:t>
      </w:r>
      <w:r w:rsidR="00215D93">
        <w:rPr>
          <w:rFonts w:asciiTheme="minorHAnsi" w:hAnsiTheme="minorHAnsi" w:cstheme="minorHAnsi"/>
          <w:bCs/>
          <w:sz w:val="18"/>
          <w:szCs w:val="18"/>
        </w:rPr>
        <w:t>20</w:t>
      </w:r>
      <w:r w:rsidRPr="00860359">
        <w:rPr>
          <w:rFonts w:asciiTheme="minorHAnsi" w:hAnsiTheme="minorHAnsi" w:cstheme="minorHAnsi"/>
          <w:bCs/>
          <w:sz w:val="18"/>
          <w:szCs w:val="18"/>
        </w:rPr>
        <w:t>24/25 activity was winding down</w:t>
      </w:r>
      <w:r w:rsidR="006E2920">
        <w:rPr>
          <w:rFonts w:asciiTheme="minorHAnsi" w:hAnsiTheme="minorHAnsi" w:cstheme="minorHAnsi"/>
          <w:bCs/>
          <w:sz w:val="18"/>
          <w:szCs w:val="18"/>
        </w:rPr>
        <w:t>.</w:t>
      </w:r>
    </w:p>
    <w:p w14:paraId="098C0FA4" w14:textId="192EE42D" w:rsidR="00732055" w:rsidRDefault="00860359" w:rsidP="0060089C">
      <w:pPr>
        <w:pStyle w:val="ListParagraph"/>
        <w:numPr>
          <w:ilvl w:val="1"/>
          <w:numId w:val="2"/>
        </w:numPr>
        <w:rPr>
          <w:rFonts w:asciiTheme="minorHAnsi" w:hAnsiTheme="minorHAnsi" w:cstheme="minorHAnsi"/>
          <w:bCs/>
          <w:sz w:val="18"/>
          <w:szCs w:val="18"/>
        </w:rPr>
      </w:pPr>
      <w:r w:rsidRPr="00860359">
        <w:rPr>
          <w:rFonts w:asciiTheme="minorHAnsi" w:hAnsiTheme="minorHAnsi" w:cstheme="minorHAnsi"/>
          <w:bCs/>
          <w:sz w:val="18"/>
          <w:szCs w:val="18"/>
        </w:rPr>
        <w:t>The recent one-day hedgelaying course had been very successful</w:t>
      </w:r>
      <w:r w:rsidR="006E2920">
        <w:rPr>
          <w:rFonts w:asciiTheme="minorHAnsi" w:hAnsiTheme="minorHAnsi" w:cstheme="minorHAnsi"/>
          <w:bCs/>
          <w:sz w:val="18"/>
          <w:szCs w:val="18"/>
        </w:rPr>
        <w:t>.</w:t>
      </w:r>
    </w:p>
    <w:p w14:paraId="228A5B49" w14:textId="0153663B" w:rsidR="00860359" w:rsidRDefault="000C2B0C" w:rsidP="0060089C">
      <w:pPr>
        <w:pStyle w:val="ListParagraph"/>
        <w:numPr>
          <w:ilvl w:val="1"/>
          <w:numId w:val="2"/>
        </w:numPr>
        <w:rPr>
          <w:rFonts w:asciiTheme="minorHAnsi" w:hAnsiTheme="minorHAnsi" w:cstheme="minorHAnsi"/>
          <w:bCs/>
          <w:sz w:val="18"/>
          <w:szCs w:val="18"/>
        </w:rPr>
      </w:pPr>
      <w:r>
        <w:rPr>
          <w:rFonts w:asciiTheme="minorHAnsi" w:hAnsiTheme="minorHAnsi" w:cstheme="minorHAnsi"/>
          <w:bCs/>
          <w:sz w:val="18"/>
          <w:szCs w:val="18"/>
        </w:rPr>
        <w:t xml:space="preserve">WWCF had agreed </w:t>
      </w:r>
      <w:r w:rsidR="001E67A8">
        <w:rPr>
          <w:rFonts w:asciiTheme="minorHAnsi" w:hAnsiTheme="minorHAnsi" w:cstheme="minorHAnsi"/>
          <w:bCs/>
          <w:sz w:val="18"/>
          <w:szCs w:val="18"/>
        </w:rPr>
        <w:t>for unspent monies to be used to support other biodiversity activity within</w:t>
      </w:r>
      <w:r w:rsidR="008746BE">
        <w:rPr>
          <w:rFonts w:asciiTheme="minorHAnsi" w:hAnsiTheme="minorHAnsi" w:cstheme="minorHAnsi"/>
          <w:bCs/>
          <w:sz w:val="18"/>
          <w:szCs w:val="18"/>
        </w:rPr>
        <w:t xml:space="preserve"> the project</w:t>
      </w:r>
      <w:r w:rsidR="006E2920">
        <w:rPr>
          <w:rFonts w:asciiTheme="minorHAnsi" w:hAnsiTheme="minorHAnsi" w:cstheme="minorHAnsi"/>
          <w:bCs/>
          <w:sz w:val="18"/>
          <w:szCs w:val="18"/>
        </w:rPr>
        <w:t>,</w:t>
      </w:r>
      <w:r w:rsidR="008746BE">
        <w:rPr>
          <w:rFonts w:asciiTheme="minorHAnsi" w:hAnsiTheme="minorHAnsi" w:cstheme="minorHAnsi"/>
          <w:bCs/>
          <w:sz w:val="18"/>
          <w:szCs w:val="18"/>
        </w:rPr>
        <w:t xml:space="preserve"> including the construction of a further 120 bird</w:t>
      </w:r>
      <w:r w:rsidR="006E2920">
        <w:rPr>
          <w:rFonts w:asciiTheme="minorHAnsi" w:hAnsiTheme="minorHAnsi" w:cstheme="minorHAnsi"/>
          <w:bCs/>
          <w:sz w:val="18"/>
          <w:szCs w:val="18"/>
        </w:rPr>
        <w:t xml:space="preserve"> </w:t>
      </w:r>
      <w:r w:rsidR="008746BE">
        <w:rPr>
          <w:rFonts w:asciiTheme="minorHAnsi" w:hAnsiTheme="minorHAnsi" w:cstheme="minorHAnsi"/>
          <w:bCs/>
          <w:sz w:val="18"/>
          <w:szCs w:val="18"/>
        </w:rPr>
        <w:t>boxes</w:t>
      </w:r>
      <w:r w:rsidR="00215D93">
        <w:rPr>
          <w:rFonts w:asciiTheme="minorHAnsi" w:hAnsiTheme="minorHAnsi" w:cstheme="minorHAnsi"/>
          <w:bCs/>
          <w:sz w:val="18"/>
          <w:szCs w:val="18"/>
        </w:rPr>
        <w:t xml:space="preserve"> and for </w:t>
      </w:r>
      <w:r w:rsidR="000F6765">
        <w:rPr>
          <w:rFonts w:asciiTheme="minorHAnsi" w:hAnsiTheme="minorHAnsi" w:cstheme="minorHAnsi"/>
          <w:bCs/>
          <w:sz w:val="18"/>
          <w:szCs w:val="18"/>
        </w:rPr>
        <w:t>activities to be undertaken</w:t>
      </w:r>
      <w:r w:rsidR="0001604A">
        <w:rPr>
          <w:rFonts w:asciiTheme="minorHAnsi" w:hAnsiTheme="minorHAnsi" w:cstheme="minorHAnsi"/>
          <w:bCs/>
          <w:sz w:val="18"/>
          <w:szCs w:val="18"/>
        </w:rPr>
        <w:t xml:space="preserve"> in </w:t>
      </w:r>
      <w:r w:rsidR="00215D93">
        <w:rPr>
          <w:rFonts w:asciiTheme="minorHAnsi" w:hAnsiTheme="minorHAnsi" w:cstheme="minorHAnsi"/>
          <w:bCs/>
          <w:sz w:val="18"/>
          <w:szCs w:val="18"/>
        </w:rPr>
        <w:t>2025/26</w:t>
      </w:r>
      <w:r w:rsidR="00F17922">
        <w:rPr>
          <w:rFonts w:asciiTheme="minorHAnsi" w:hAnsiTheme="minorHAnsi" w:cstheme="minorHAnsi"/>
          <w:bCs/>
          <w:sz w:val="18"/>
          <w:szCs w:val="18"/>
        </w:rPr>
        <w:t xml:space="preserve"> </w:t>
      </w:r>
      <w:r w:rsidR="0001604A">
        <w:rPr>
          <w:rFonts w:asciiTheme="minorHAnsi" w:hAnsiTheme="minorHAnsi" w:cstheme="minorHAnsi"/>
          <w:bCs/>
          <w:sz w:val="18"/>
          <w:szCs w:val="18"/>
        </w:rPr>
        <w:t>including</w:t>
      </w:r>
      <w:r w:rsidR="00F17922">
        <w:rPr>
          <w:rFonts w:asciiTheme="minorHAnsi" w:hAnsiTheme="minorHAnsi" w:cstheme="minorHAnsi"/>
          <w:bCs/>
          <w:sz w:val="18"/>
          <w:szCs w:val="18"/>
        </w:rPr>
        <w:t xml:space="preserve"> the next Information Day</w:t>
      </w:r>
      <w:r w:rsidR="008329C1">
        <w:rPr>
          <w:rFonts w:asciiTheme="minorHAnsi" w:hAnsiTheme="minorHAnsi" w:cstheme="minorHAnsi"/>
          <w:bCs/>
          <w:sz w:val="18"/>
          <w:szCs w:val="18"/>
        </w:rPr>
        <w:t xml:space="preserve"> in June/July</w:t>
      </w:r>
      <w:r w:rsidR="00BA5EB4">
        <w:rPr>
          <w:rFonts w:asciiTheme="minorHAnsi" w:hAnsiTheme="minorHAnsi" w:cstheme="minorHAnsi"/>
          <w:bCs/>
          <w:sz w:val="18"/>
          <w:szCs w:val="18"/>
        </w:rPr>
        <w:t xml:space="preserve">. WWCF had been informed that any requests for funding for this financial year </w:t>
      </w:r>
      <w:r w:rsidR="008329C1">
        <w:rPr>
          <w:rFonts w:asciiTheme="minorHAnsi" w:hAnsiTheme="minorHAnsi" w:cstheme="minorHAnsi"/>
          <w:bCs/>
          <w:sz w:val="18"/>
          <w:szCs w:val="18"/>
        </w:rPr>
        <w:t>were</w:t>
      </w:r>
      <w:r w:rsidR="00BA5EB4">
        <w:rPr>
          <w:rFonts w:asciiTheme="minorHAnsi" w:hAnsiTheme="minorHAnsi" w:cstheme="minorHAnsi"/>
          <w:bCs/>
          <w:sz w:val="18"/>
          <w:szCs w:val="18"/>
        </w:rPr>
        <w:t xml:space="preserve"> likely to be much reduced, though </w:t>
      </w:r>
      <w:r w:rsidR="00B45B63">
        <w:rPr>
          <w:rFonts w:asciiTheme="minorHAnsi" w:hAnsiTheme="minorHAnsi" w:cstheme="minorHAnsi"/>
          <w:bCs/>
          <w:sz w:val="18"/>
          <w:szCs w:val="18"/>
        </w:rPr>
        <w:t xml:space="preserve">a more substantial request was </w:t>
      </w:r>
      <w:r w:rsidR="008329C1">
        <w:rPr>
          <w:rFonts w:asciiTheme="minorHAnsi" w:hAnsiTheme="minorHAnsi" w:cstheme="minorHAnsi"/>
          <w:bCs/>
          <w:sz w:val="18"/>
          <w:szCs w:val="18"/>
        </w:rPr>
        <w:t>probable</w:t>
      </w:r>
      <w:r w:rsidR="00B45B63">
        <w:rPr>
          <w:rFonts w:asciiTheme="minorHAnsi" w:hAnsiTheme="minorHAnsi" w:cstheme="minorHAnsi"/>
          <w:bCs/>
          <w:sz w:val="18"/>
          <w:szCs w:val="18"/>
        </w:rPr>
        <w:t xml:space="preserve"> </w:t>
      </w:r>
      <w:r w:rsidR="00BA5EB4">
        <w:rPr>
          <w:rFonts w:asciiTheme="minorHAnsi" w:hAnsiTheme="minorHAnsi" w:cstheme="minorHAnsi"/>
          <w:bCs/>
          <w:sz w:val="18"/>
          <w:szCs w:val="18"/>
        </w:rPr>
        <w:t>once the sale of the Rothbury Estate had been agreed</w:t>
      </w:r>
      <w:r w:rsidR="00D84B12">
        <w:rPr>
          <w:rFonts w:asciiTheme="minorHAnsi" w:hAnsiTheme="minorHAnsi" w:cstheme="minorHAnsi"/>
          <w:bCs/>
          <w:sz w:val="18"/>
          <w:szCs w:val="18"/>
        </w:rPr>
        <w:t xml:space="preserve"> and further </w:t>
      </w:r>
      <w:r w:rsidR="00D476C1">
        <w:rPr>
          <w:rFonts w:asciiTheme="minorHAnsi" w:hAnsiTheme="minorHAnsi" w:cstheme="minorHAnsi"/>
          <w:bCs/>
          <w:sz w:val="18"/>
          <w:szCs w:val="18"/>
        </w:rPr>
        <w:t xml:space="preserve">biodiversity </w:t>
      </w:r>
      <w:r w:rsidR="00D84B12">
        <w:rPr>
          <w:rFonts w:asciiTheme="minorHAnsi" w:hAnsiTheme="minorHAnsi" w:cstheme="minorHAnsi"/>
          <w:bCs/>
          <w:sz w:val="18"/>
          <w:szCs w:val="18"/>
        </w:rPr>
        <w:t xml:space="preserve">activity with the new landowners </w:t>
      </w:r>
      <w:r w:rsidR="00636E52">
        <w:rPr>
          <w:rFonts w:asciiTheme="minorHAnsi" w:hAnsiTheme="minorHAnsi" w:cstheme="minorHAnsi"/>
          <w:bCs/>
          <w:sz w:val="18"/>
          <w:szCs w:val="18"/>
        </w:rPr>
        <w:t>established</w:t>
      </w:r>
      <w:r w:rsidR="00B45B63">
        <w:rPr>
          <w:rFonts w:asciiTheme="minorHAnsi" w:hAnsiTheme="minorHAnsi" w:cstheme="minorHAnsi"/>
          <w:bCs/>
          <w:sz w:val="18"/>
          <w:szCs w:val="18"/>
        </w:rPr>
        <w:t>.</w:t>
      </w:r>
    </w:p>
    <w:p w14:paraId="32510786" w14:textId="13AD502D" w:rsidR="00B45B63" w:rsidRPr="00860359" w:rsidRDefault="00AA3447" w:rsidP="0060089C">
      <w:pPr>
        <w:pStyle w:val="ListParagraph"/>
        <w:numPr>
          <w:ilvl w:val="1"/>
          <w:numId w:val="2"/>
        </w:numPr>
        <w:rPr>
          <w:rFonts w:asciiTheme="minorHAnsi" w:hAnsiTheme="minorHAnsi" w:cstheme="minorHAnsi"/>
          <w:bCs/>
          <w:sz w:val="18"/>
          <w:szCs w:val="18"/>
        </w:rPr>
      </w:pPr>
      <w:r>
        <w:rPr>
          <w:rFonts w:asciiTheme="minorHAnsi" w:hAnsiTheme="minorHAnsi" w:cstheme="minorHAnsi"/>
          <w:bCs/>
          <w:sz w:val="18"/>
          <w:szCs w:val="18"/>
        </w:rPr>
        <w:t>CRAG was now testing at 40 sites along the Coquet</w:t>
      </w:r>
      <w:r w:rsidR="00651170">
        <w:rPr>
          <w:rFonts w:asciiTheme="minorHAnsi" w:hAnsiTheme="minorHAnsi" w:cstheme="minorHAnsi"/>
          <w:bCs/>
          <w:sz w:val="18"/>
          <w:szCs w:val="18"/>
        </w:rPr>
        <w:t xml:space="preserve">. BHPC had now </w:t>
      </w:r>
      <w:r w:rsidR="00D476C1">
        <w:rPr>
          <w:rFonts w:asciiTheme="minorHAnsi" w:hAnsiTheme="minorHAnsi" w:cstheme="minorHAnsi"/>
          <w:bCs/>
          <w:sz w:val="18"/>
          <w:szCs w:val="18"/>
        </w:rPr>
        <w:t>purchased</w:t>
      </w:r>
      <w:r w:rsidR="00651170">
        <w:rPr>
          <w:rFonts w:asciiTheme="minorHAnsi" w:hAnsiTheme="minorHAnsi" w:cstheme="minorHAnsi"/>
          <w:bCs/>
          <w:sz w:val="18"/>
          <w:szCs w:val="18"/>
        </w:rPr>
        <w:t xml:space="preserve"> its own testing kit </w:t>
      </w:r>
      <w:r w:rsidR="005B55E0">
        <w:rPr>
          <w:rFonts w:asciiTheme="minorHAnsi" w:hAnsiTheme="minorHAnsi" w:cstheme="minorHAnsi"/>
          <w:bCs/>
          <w:sz w:val="18"/>
          <w:szCs w:val="18"/>
        </w:rPr>
        <w:t>(</w:t>
      </w:r>
      <w:r w:rsidR="00651170">
        <w:rPr>
          <w:rFonts w:asciiTheme="minorHAnsi" w:hAnsiTheme="minorHAnsi" w:cstheme="minorHAnsi"/>
          <w:bCs/>
          <w:sz w:val="18"/>
          <w:szCs w:val="18"/>
        </w:rPr>
        <w:t xml:space="preserve">including </w:t>
      </w:r>
      <w:r w:rsidR="00C23FCD">
        <w:rPr>
          <w:rFonts w:asciiTheme="minorHAnsi" w:hAnsiTheme="minorHAnsi" w:cstheme="minorHAnsi"/>
          <w:bCs/>
          <w:sz w:val="18"/>
          <w:szCs w:val="18"/>
        </w:rPr>
        <w:t>E</w:t>
      </w:r>
      <w:r w:rsidR="002A5086">
        <w:rPr>
          <w:rFonts w:asciiTheme="minorHAnsi" w:hAnsiTheme="minorHAnsi" w:cstheme="minorHAnsi"/>
          <w:bCs/>
          <w:sz w:val="18"/>
          <w:szCs w:val="18"/>
        </w:rPr>
        <w:t>.</w:t>
      </w:r>
      <w:r w:rsidR="00C23FCD">
        <w:rPr>
          <w:rFonts w:asciiTheme="minorHAnsi" w:hAnsiTheme="minorHAnsi" w:cstheme="minorHAnsi"/>
          <w:bCs/>
          <w:sz w:val="18"/>
          <w:szCs w:val="18"/>
        </w:rPr>
        <w:t>coli</w:t>
      </w:r>
      <w:r w:rsidR="00651170">
        <w:rPr>
          <w:rFonts w:asciiTheme="minorHAnsi" w:hAnsiTheme="minorHAnsi" w:cstheme="minorHAnsi"/>
          <w:bCs/>
          <w:sz w:val="18"/>
          <w:szCs w:val="18"/>
        </w:rPr>
        <w:t xml:space="preserve"> tests to be used over the summer</w:t>
      </w:r>
      <w:r w:rsidR="005B55E0">
        <w:rPr>
          <w:rFonts w:asciiTheme="minorHAnsi" w:hAnsiTheme="minorHAnsi" w:cstheme="minorHAnsi"/>
          <w:bCs/>
          <w:sz w:val="18"/>
          <w:szCs w:val="18"/>
        </w:rPr>
        <w:t>)</w:t>
      </w:r>
      <w:r w:rsidR="00651170">
        <w:rPr>
          <w:rFonts w:asciiTheme="minorHAnsi" w:hAnsiTheme="minorHAnsi" w:cstheme="minorHAnsi"/>
          <w:bCs/>
          <w:sz w:val="18"/>
          <w:szCs w:val="18"/>
        </w:rPr>
        <w:t xml:space="preserve">. This meant </w:t>
      </w:r>
      <w:r w:rsidR="00C23FCD">
        <w:rPr>
          <w:rFonts w:asciiTheme="minorHAnsi" w:hAnsiTheme="minorHAnsi" w:cstheme="minorHAnsi"/>
          <w:bCs/>
          <w:sz w:val="18"/>
          <w:szCs w:val="18"/>
        </w:rPr>
        <w:t xml:space="preserve">the loaned kit was now able to be used </w:t>
      </w:r>
      <w:r w:rsidR="005B55E0">
        <w:rPr>
          <w:rFonts w:asciiTheme="minorHAnsi" w:hAnsiTheme="minorHAnsi" w:cstheme="minorHAnsi"/>
          <w:bCs/>
          <w:sz w:val="18"/>
          <w:szCs w:val="18"/>
        </w:rPr>
        <w:t>elsewhere</w:t>
      </w:r>
      <w:r w:rsidR="00C23FCD">
        <w:rPr>
          <w:rFonts w:asciiTheme="minorHAnsi" w:hAnsiTheme="minorHAnsi" w:cstheme="minorHAnsi"/>
          <w:bCs/>
          <w:sz w:val="18"/>
          <w:szCs w:val="18"/>
        </w:rPr>
        <w:t xml:space="preserve"> on the river</w:t>
      </w:r>
      <w:r w:rsidR="002A5086">
        <w:rPr>
          <w:rFonts w:asciiTheme="minorHAnsi" w:hAnsiTheme="minorHAnsi" w:cstheme="minorHAnsi"/>
          <w:bCs/>
          <w:sz w:val="18"/>
          <w:szCs w:val="18"/>
        </w:rPr>
        <w:t xml:space="preserve">. Recent analysis of the testing data </w:t>
      </w:r>
      <w:r w:rsidR="005B55E0">
        <w:rPr>
          <w:rFonts w:asciiTheme="minorHAnsi" w:hAnsiTheme="minorHAnsi" w:cstheme="minorHAnsi"/>
          <w:bCs/>
          <w:sz w:val="18"/>
          <w:szCs w:val="18"/>
        </w:rPr>
        <w:t>had</w:t>
      </w:r>
      <w:r w:rsidR="002A5086">
        <w:rPr>
          <w:rFonts w:asciiTheme="minorHAnsi" w:hAnsiTheme="minorHAnsi" w:cstheme="minorHAnsi"/>
          <w:bCs/>
          <w:sz w:val="18"/>
          <w:szCs w:val="18"/>
        </w:rPr>
        <w:t xml:space="preserve"> shown a very cl</w:t>
      </w:r>
      <w:r w:rsidR="0013368E">
        <w:rPr>
          <w:rFonts w:asciiTheme="minorHAnsi" w:hAnsiTheme="minorHAnsi" w:cstheme="minorHAnsi"/>
          <w:bCs/>
          <w:sz w:val="18"/>
          <w:szCs w:val="18"/>
        </w:rPr>
        <w:t xml:space="preserve">ose </w:t>
      </w:r>
      <w:r w:rsidR="00C46A3C">
        <w:rPr>
          <w:rFonts w:asciiTheme="minorHAnsi" w:hAnsiTheme="minorHAnsi" w:cstheme="minorHAnsi"/>
          <w:bCs/>
          <w:sz w:val="18"/>
          <w:szCs w:val="18"/>
        </w:rPr>
        <w:t>comparison to testing by the Environment Agency</w:t>
      </w:r>
      <w:r w:rsidR="0013368E">
        <w:rPr>
          <w:rFonts w:asciiTheme="minorHAnsi" w:hAnsiTheme="minorHAnsi" w:cstheme="minorHAnsi"/>
          <w:bCs/>
          <w:sz w:val="18"/>
          <w:szCs w:val="18"/>
        </w:rPr>
        <w:t xml:space="preserve">. </w:t>
      </w:r>
      <w:r w:rsidR="006D18FB">
        <w:rPr>
          <w:rFonts w:asciiTheme="minorHAnsi" w:hAnsiTheme="minorHAnsi" w:cstheme="minorHAnsi"/>
          <w:bCs/>
          <w:sz w:val="18"/>
          <w:szCs w:val="18"/>
        </w:rPr>
        <w:t xml:space="preserve">Results </w:t>
      </w:r>
      <w:r w:rsidR="0013368E">
        <w:rPr>
          <w:rFonts w:asciiTheme="minorHAnsi" w:hAnsiTheme="minorHAnsi" w:cstheme="minorHAnsi"/>
          <w:bCs/>
          <w:sz w:val="18"/>
          <w:szCs w:val="18"/>
        </w:rPr>
        <w:t xml:space="preserve">had shown that our stretch of the river was quite healthy, but the </w:t>
      </w:r>
      <w:r w:rsidR="008F4F0B">
        <w:rPr>
          <w:rFonts w:asciiTheme="minorHAnsi" w:hAnsiTheme="minorHAnsi" w:cstheme="minorHAnsi"/>
          <w:bCs/>
          <w:sz w:val="18"/>
          <w:szCs w:val="18"/>
        </w:rPr>
        <w:t xml:space="preserve">water quality from Felton downriver </w:t>
      </w:r>
      <w:r w:rsidR="00AA47F9">
        <w:rPr>
          <w:rFonts w:asciiTheme="minorHAnsi" w:hAnsiTheme="minorHAnsi" w:cstheme="minorHAnsi"/>
          <w:bCs/>
          <w:sz w:val="18"/>
          <w:szCs w:val="18"/>
        </w:rPr>
        <w:t xml:space="preserve">deteriorated </w:t>
      </w:r>
      <w:r w:rsidR="008F4F0B">
        <w:rPr>
          <w:rFonts w:asciiTheme="minorHAnsi" w:hAnsiTheme="minorHAnsi" w:cstheme="minorHAnsi"/>
          <w:bCs/>
          <w:sz w:val="18"/>
          <w:szCs w:val="18"/>
        </w:rPr>
        <w:t>significantly</w:t>
      </w:r>
      <w:r w:rsidR="00AA47F9">
        <w:rPr>
          <w:rFonts w:asciiTheme="minorHAnsi" w:hAnsiTheme="minorHAnsi" w:cstheme="minorHAnsi"/>
          <w:bCs/>
          <w:sz w:val="18"/>
          <w:szCs w:val="18"/>
        </w:rPr>
        <w:t xml:space="preserve"> due to </w:t>
      </w:r>
      <w:r w:rsidR="00CB2B3A">
        <w:rPr>
          <w:rFonts w:asciiTheme="minorHAnsi" w:hAnsiTheme="minorHAnsi" w:cstheme="minorHAnsi"/>
          <w:bCs/>
          <w:sz w:val="18"/>
          <w:szCs w:val="18"/>
        </w:rPr>
        <w:t>sewage</w:t>
      </w:r>
      <w:r w:rsidR="00AA47F9">
        <w:rPr>
          <w:rFonts w:asciiTheme="minorHAnsi" w:hAnsiTheme="minorHAnsi" w:cstheme="minorHAnsi"/>
          <w:bCs/>
          <w:sz w:val="18"/>
          <w:szCs w:val="18"/>
        </w:rPr>
        <w:t xml:space="preserve"> outflow</w:t>
      </w:r>
      <w:r w:rsidR="00CB2B3A">
        <w:rPr>
          <w:rFonts w:asciiTheme="minorHAnsi" w:hAnsiTheme="minorHAnsi" w:cstheme="minorHAnsi"/>
          <w:bCs/>
          <w:sz w:val="18"/>
          <w:szCs w:val="18"/>
        </w:rPr>
        <w:t>,</w:t>
      </w:r>
      <w:r w:rsidR="00AA47F9">
        <w:rPr>
          <w:rFonts w:asciiTheme="minorHAnsi" w:hAnsiTheme="minorHAnsi" w:cstheme="minorHAnsi"/>
          <w:bCs/>
          <w:sz w:val="18"/>
          <w:szCs w:val="18"/>
        </w:rPr>
        <w:t xml:space="preserve"> mineral deposits from old </w:t>
      </w:r>
      <w:r w:rsidR="00CB2B3A">
        <w:rPr>
          <w:rFonts w:asciiTheme="minorHAnsi" w:hAnsiTheme="minorHAnsi" w:cstheme="minorHAnsi"/>
          <w:bCs/>
          <w:sz w:val="18"/>
          <w:szCs w:val="18"/>
        </w:rPr>
        <w:t>mine workings</w:t>
      </w:r>
      <w:r w:rsidR="00AA47F9">
        <w:rPr>
          <w:rFonts w:asciiTheme="minorHAnsi" w:hAnsiTheme="minorHAnsi" w:cstheme="minorHAnsi"/>
          <w:bCs/>
          <w:sz w:val="18"/>
          <w:szCs w:val="18"/>
        </w:rPr>
        <w:t xml:space="preserve"> </w:t>
      </w:r>
      <w:r w:rsidR="00CB2B3A">
        <w:rPr>
          <w:rFonts w:asciiTheme="minorHAnsi" w:hAnsiTheme="minorHAnsi" w:cstheme="minorHAnsi"/>
          <w:bCs/>
          <w:sz w:val="18"/>
          <w:szCs w:val="18"/>
        </w:rPr>
        <w:t xml:space="preserve">and </w:t>
      </w:r>
      <w:r w:rsidR="00CF3C4A">
        <w:rPr>
          <w:rFonts w:asciiTheme="minorHAnsi" w:hAnsiTheme="minorHAnsi" w:cstheme="minorHAnsi"/>
          <w:bCs/>
          <w:sz w:val="18"/>
          <w:szCs w:val="18"/>
        </w:rPr>
        <w:t>phosphorus from agricultural land.</w:t>
      </w:r>
      <w:r w:rsidR="006D0397">
        <w:rPr>
          <w:rFonts w:asciiTheme="minorHAnsi" w:hAnsiTheme="minorHAnsi" w:cstheme="minorHAnsi"/>
          <w:bCs/>
          <w:sz w:val="18"/>
          <w:szCs w:val="18"/>
        </w:rPr>
        <w:t xml:space="preserve"> Future CRAG </w:t>
      </w:r>
      <w:r w:rsidR="009B0697">
        <w:rPr>
          <w:rFonts w:asciiTheme="minorHAnsi" w:hAnsiTheme="minorHAnsi" w:cstheme="minorHAnsi"/>
          <w:bCs/>
          <w:sz w:val="18"/>
          <w:szCs w:val="18"/>
        </w:rPr>
        <w:t>developments</w:t>
      </w:r>
      <w:r w:rsidR="006D0397">
        <w:rPr>
          <w:rFonts w:asciiTheme="minorHAnsi" w:hAnsiTheme="minorHAnsi" w:cstheme="minorHAnsi"/>
          <w:bCs/>
          <w:sz w:val="18"/>
          <w:szCs w:val="18"/>
        </w:rPr>
        <w:t xml:space="preserve"> </w:t>
      </w:r>
      <w:r w:rsidR="006E6232">
        <w:rPr>
          <w:rFonts w:asciiTheme="minorHAnsi" w:hAnsiTheme="minorHAnsi" w:cstheme="minorHAnsi"/>
          <w:bCs/>
          <w:sz w:val="18"/>
          <w:szCs w:val="18"/>
        </w:rPr>
        <w:t xml:space="preserve">to </w:t>
      </w:r>
      <w:r w:rsidR="006D0397">
        <w:rPr>
          <w:rFonts w:asciiTheme="minorHAnsi" w:hAnsiTheme="minorHAnsi" w:cstheme="minorHAnsi"/>
          <w:bCs/>
          <w:sz w:val="18"/>
          <w:szCs w:val="18"/>
        </w:rPr>
        <w:t>concentrate on the tributaries into the Coque</w:t>
      </w:r>
      <w:r w:rsidR="009B0697">
        <w:rPr>
          <w:rFonts w:asciiTheme="minorHAnsi" w:hAnsiTheme="minorHAnsi" w:cstheme="minorHAnsi"/>
          <w:bCs/>
          <w:sz w:val="18"/>
          <w:szCs w:val="18"/>
        </w:rPr>
        <w:t xml:space="preserve">t as these </w:t>
      </w:r>
      <w:r w:rsidR="006E6232">
        <w:rPr>
          <w:rFonts w:asciiTheme="minorHAnsi" w:hAnsiTheme="minorHAnsi" w:cstheme="minorHAnsi"/>
          <w:bCs/>
          <w:sz w:val="18"/>
          <w:szCs w:val="18"/>
        </w:rPr>
        <w:t>we</w:t>
      </w:r>
      <w:r w:rsidR="009B0697">
        <w:rPr>
          <w:rFonts w:asciiTheme="minorHAnsi" w:hAnsiTheme="minorHAnsi" w:cstheme="minorHAnsi"/>
          <w:bCs/>
          <w:sz w:val="18"/>
          <w:szCs w:val="18"/>
        </w:rPr>
        <w:t>re more likely sources of pollution.</w:t>
      </w:r>
    </w:p>
    <w:p w14:paraId="41609FB5" w14:textId="77777777" w:rsidR="005438F8" w:rsidRDefault="00732055" w:rsidP="00732055">
      <w:pPr>
        <w:pStyle w:val="ListParagraph"/>
        <w:numPr>
          <w:ilvl w:val="0"/>
          <w:numId w:val="2"/>
        </w:numPr>
        <w:rPr>
          <w:rFonts w:asciiTheme="minorHAnsi" w:hAnsiTheme="minorHAnsi" w:cstheme="minorHAnsi"/>
          <w:b/>
          <w:sz w:val="18"/>
          <w:szCs w:val="18"/>
        </w:rPr>
      </w:pPr>
      <w:r w:rsidRPr="00B12339">
        <w:rPr>
          <w:rFonts w:asciiTheme="minorHAnsi" w:hAnsiTheme="minorHAnsi" w:cstheme="minorHAnsi"/>
          <w:b/>
          <w:sz w:val="18"/>
          <w:szCs w:val="18"/>
        </w:rPr>
        <w:t xml:space="preserve">Honorary Freedom of the Parish Presentation Ceremony. </w:t>
      </w:r>
    </w:p>
    <w:p w14:paraId="5D40C4D8" w14:textId="3A334FAD" w:rsidR="00732055" w:rsidRPr="008A1ABF" w:rsidRDefault="00732055" w:rsidP="005438F8">
      <w:pPr>
        <w:pStyle w:val="ListParagraph"/>
        <w:numPr>
          <w:ilvl w:val="1"/>
          <w:numId w:val="2"/>
        </w:numPr>
        <w:rPr>
          <w:rFonts w:asciiTheme="minorHAnsi" w:hAnsiTheme="minorHAnsi" w:cstheme="minorHAnsi"/>
          <w:b/>
          <w:sz w:val="18"/>
          <w:szCs w:val="18"/>
        </w:rPr>
      </w:pPr>
      <w:r w:rsidRPr="008A1ABF">
        <w:rPr>
          <w:rFonts w:asciiTheme="minorHAnsi" w:hAnsiTheme="minorHAnsi" w:cstheme="minorHAnsi"/>
          <w:bCs/>
          <w:sz w:val="18"/>
          <w:szCs w:val="18"/>
        </w:rPr>
        <w:t xml:space="preserve"> The draft scrolls </w:t>
      </w:r>
      <w:r w:rsidR="005438F8" w:rsidRPr="008A1ABF">
        <w:rPr>
          <w:rFonts w:asciiTheme="minorHAnsi" w:hAnsiTheme="minorHAnsi" w:cstheme="minorHAnsi"/>
          <w:bCs/>
          <w:sz w:val="18"/>
          <w:szCs w:val="18"/>
        </w:rPr>
        <w:t>were approved.</w:t>
      </w:r>
    </w:p>
    <w:p w14:paraId="3B2F49C9" w14:textId="3C71E20B" w:rsidR="005438F8" w:rsidRDefault="008A1ABF" w:rsidP="005438F8">
      <w:pPr>
        <w:pStyle w:val="ListParagraph"/>
        <w:numPr>
          <w:ilvl w:val="1"/>
          <w:numId w:val="2"/>
        </w:numPr>
        <w:rPr>
          <w:rFonts w:asciiTheme="minorHAnsi" w:hAnsiTheme="minorHAnsi" w:cstheme="minorHAnsi"/>
          <w:b/>
          <w:sz w:val="18"/>
          <w:szCs w:val="18"/>
        </w:rPr>
      </w:pPr>
      <w:r w:rsidRPr="008A1ABF">
        <w:rPr>
          <w:rFonts w:asciiTheme="minorHAnsi" w:hAnsiTheme="minorHAnsi" w:cstheme="minorHAnsi"/>
          <w:bCs/>
          <w:sz w:val="18"/>
          <w:szCs w:val="18"/>
        </w:rPr>
        <w:t>Invitations for the event to be sent out within the next few weeks.</w:t>
      </w:r>
      <w:r w:rsidRPr="008A1ABF">
        <w:rPr>
          <w:rFonts w:asciiTheme="minorHAnsi" w:hAnsiTheme="minorHAnsi" w:cstheme="minorHAnsi"/>
          <w:bCs/>
          <w:sz w:val="18"/>
          <w:szCs w:val="18"/>
        </w:rPr>
        <w:tab/>
      </w:r>
      <w:r w:rsidRPr="008A1ABF">
        <w:rPr>
          <w:rFonts w:asciiTheme="minorHAnsi" w:hAnsiTheme="minorHAnsi" w:cstheme="minorHAnsi"/>
          <w:bCs/>
          <w:sz w:val="18"/>
          <w:szCs w:val="18"/>
        </w:rPr>
        <w:tab/>
      </w:r>
      <w:r w:rsidRPr="008A1ABF">
        <w:rPr>
          <w:rFonts w:asciiTheme="minorHAnsi" w:hAnsiTheme="minorHAnsi" w:cstheme="minorHAnsi"/>
          <w:bCs/>
          <w:sz w:val="18"/>
          <w:szCs w:val="18"/>
        </w:rPr>
        <w:tab/>
      </w:r>
      <w:r>
        <w:rPr>
          <w:rFonts w:asciiTheme="minorHAnsi" w:hAnsiTheme="minorHAnsi" w:cstheme="minorHAnsi"/>
          <w:bCs/>
          <w:sz w:val="18"/>
          <w:szCs w:val="18"/>
        </w:rPr>
        <w:t xml:space="preserve"> </w:t>
      </w:r>
      <w:r w:rsidRPr="008A1ABF">
        <w:rPr>
          <w:rFonts w:asciiTheme="minorHAnsi" w:hAnsiTheme="minorHAnsi" w:cstheme="minorHAnsi"/>
          <w:b/>
          <w:sz w:val="18"/>
          <w:szCs w:val="18"/>
        </w:rPr>
        <w:t>Action: Clerk</w:t>
      </w:r>
    </w:p>
    <w:p w14:paraId="18CC6A23" w14:textId="77777777" w:rsidR="00732055" w:rsidRPr="00B12339" w:rsidRDefault="00732055" w:rsidP="00732055">
      <w:pPr>
        <w:pStyle w:val="ListParagraph"/>
        <w:numPr>
          <w:ilvl w:val="0"/>
          <w:numId w:val="2"/>
        </w:numPr>
        <w:rPr>
          <w:rFonts w:asciiTheme="minorHAnsi" w:hAnsiTheme="minorHAnsi" w:cstheme="minorHAnsi"/>
          <w:b/>
          <w:sz w:val="18"/>
          <w:szCs w:val="18"/>
        </w:rPr>
      </w:pPr>
      <w:r w:rsidRPr="00B12339">
        <w:rPr>
          <w:rFonts w:asciiTheme="minorHAnsi" w:hAnsiTheme="minorHAnsi" w:cstheme="minorHAnsi"/>
          <w:b/>
          <w:sz w:val="18"/>
          <w:szCs w:val="18"/>
        </w:rPr>
        <w:t xml:space="preserve">Emergency Planning: </w:t>
      </w:r>
    </w:p>
    <w:p w14:paraId="5A4B82D1" w14:textId="77777777" w:rsidR="00E258B0" w:rsidRDefault="00732055" w:rsidP="00732055">
      <w:pPr>
        <w:pStyle w:val="ListParagraph"/>
        <w:numPr>
          <w:ilvl w:val="1"/>
          <w:numId w:val="2"/>
        </w:numPr>
        <w:ind w:left="720"/>
        <w:rPr>
          <w:rFonts w:asciiTheme="minorHAnsi" w:hAnsiTheme="minorHAnsi" w:cstheme="minorHAnsi"/>
          <w:bCs/>
          <w:sz w:val="18"/>
          <w:szCs w:val="18"/>
        </w:rPr>
      </w:pPr>
      <w:r w:rsidRPr="00B86252">
        <w:rPr>
          <w:rFonts w:asciiTheme="minorHAnsi" w:hAnsiTheme="minorHAnsi" w:cstheme="minorHAnsi"/>
          <w:bCs/>
          <w:sz w:val="18"/>
          <w:szCs w:val="18"/>
          <w:u w:val="single"/>
        </w:rPr>
        <w:t>Community Flood Plan</w:t>
      </w:r>
      <w:r w:rsidRPr="008D7698">
        <w:rPr>
          <w:rFonts w:asciiTheme="minorHAnsi" w:hAnsiTheme="minorHAnsi" w:cstheme="minorHAnsi"/>
          <w:bCs/>
          <w:sz w:val="18"/>
          <w:szCs w:val="18"/>
        </w:rPr>
        <w:t xml:space="preserve">. The </w:t>
      </w:r>
      <w:r w:rsidR="00E20673" w:rsidRPr="008D7698">
        <w:rPr>
          <w:rFonts w:asciiTheme="minorHAnsi" w:hAnsiTheme="minorHAnsi" w:cstheme="minorHAnsi"/>
          <w:bCs/>
          <w:sz w:val="18"/>
          <w:szCs w:val="18"/>
        </w:rPr>
        <w:t>approval</w:t>
      </w:r>
      <w:r w:rsidR="007362AB" w:rsidRPr="008D7698">
        <w:rPr>
          <w:rFonts w:asciiTheme="minorHAnsi" w:hAnsiTheme="minorHAnsi" w:cstheme="minorHAnsi"/>
          <w:bCs/>
          <w:sz w:val="18"/>
          <w:szCs w:val="18"/>
        </w:rPr>
        <w:t xml:space="preserve"> </w:t>
      </w:r>
      <w:r w:rsidRPr="008D7698">
        <w:rPr>
          <w:rFonts w:asciiTheme="minorHAnsi" w:hAnsiTheme="minorHAnsi" w:cstheme="minorHAnsi"/>
          <w:bCs/>
          <w:sz w:val="18"/>
          <w:szCs w:val="18"/>
        </w:rPr>
        <w:t xml:space="preserve">of the flood plan </w:t>
      </w:r>
      <w:r w:rsidR="007362AB" w:rsidRPr="008D7698">
        <w:rPr>
          <w:rFonts w:asciiTheme="minorHAnsi" w:hAnsiTheme="minorHAnsi" w:cstheme="minorHAnsi"/>
          <w:bCs/>
          <w:sz w:val="18"/>
          <w:szCs w:val="18"/>
        </w:rPr>
        <w:t xml:space="preserve">was deferred until the flood warning signs and </w:t>
      </w:r>
      <w:r w:rsidR="00235E6A" w:rsidRPr="008D7698">
        <w:rPr>
          <w:rFonts w:asciiTheme="minorHAnsi" w:hAnsiTheme="minorHAnsi" w:cstheme="minorHAnsi"/>
          <w:bCs/>
          <w:sz w:val="18"/>
          <w:szCs w:val="18"/>
        </w:rPr>
        <w:t>radios had been acquired and the relevant instructions concerning these had been added</w:t>
      </w:r>
      <w:r w:rsidR="00E258B0">
        <w:rPr>
          <w:rFonts w:asciiTheme="minorHAnsi" w:hAnsiTheme="minorHAnsi" w:cstheme="minorHAnsi"/>
          <w:bCs/>
          <w:sz w:val="18"/>
          <w:szCs w:val="18"/>
        </w:rPr>
        <w:t xml:space="preserve"> to the plan</w:t>
      </w:r>
      <w:r w:rsidR="00235E6A" w:rsidRPr="008D7698">
        <w:rPr>
          <w:rFonts w:asciiTheme="minorHAnsi" w:hAnsiTheme="minorHAnsi" w:cstheme="minorHAnsi"/>
          <w:bCs/>
          <w:sz w:val="18"/>
          <w:szCs w:val="18"/>
        </w:rPr>
        <w:t>.</w:t>
      </w:r>
    </w:p>
    <w:p w14:paraId="7510881E" w14:textId="6A0C3514" w:rsidR="00732055" w:rsidRPr="00E258B0" w:rsidRDefault="00E258B0" w:rsidP="00E258B0">
      <w:pPr>
        <w:ind w:left="360"/>
        <w:rPr>
          <w:rFonts w:asciiTheme="minorHAnsi" w:hAnsiTheme="minorHAnsi" w:cstheme="minorHAnsi"/>
          <w:bCs/>
          <w:sz w:val="18"/>
          <w:szCs w:val="18"/>
        </w:rPr>
      </w:pP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r>
      <w:r>
        <w:rPr>
          <w:rFonts w:asciiTheme="minorHAnsi" w:hAnsiTheme="minorHAnsi" w:cstheme="minorHAnsi"/>
          <w:b/>
          <w:sz w:val="18"/>
          <w:szCs w:val="18"/>
        </w:rPr>
        <w:tab/>
        <w:t xml:space="preserve"> </w:t>
      </w:r>
      <w:r w:rsidRPr="00E258B0">
        <w:rPr>
          <w:rFonts w:asciiTheme="minorHAnsi" w:hAnsiTheme="minorHAnsi" w:cstheme="minorHAnsi"/>
          <w:b/>
          <w:sz w:val="18"/>
          <w:szCs w:val="18"/>
        </w:rPr>
        <w:t>Action: Clerk</w:t>
      </w:r>
    </w:p>
    <w:p w14:paraId="1642EB13" w14:textId="370AB6D3" w:rsidR="00732055" w:rsidRPr="008D7698" w:rsidRDefault="00732055" w:rsidP="00732055">
      <w:pPr>
        <w:pStyle w:val="ListParagraph"/>
        <w:numPr>
          <w:ilvl w:val="1"/>
          <w:numId w:val="2"/>
        </w:numPr>
        <w:ind w:left="720"/>
        <w:rPr>
          <w:rFonts w:asciiTheme="minorHAnsi" w:hAnsiTheme="minorHAnsi" w:cstheme="minorHAnsi"/>
          <w:bCs/>
          <w:sz w:val="18"/>
          <w:szCs w:val="18"/>
        </w:rPr>
      </w:pPr>
      <w:r w:rsidRPr="00A814C7">
        <w:rPr>
          <w:rFonts w:asciiTheme="minorHAnsi" w:hAnsiTheme="minorHAnsi" w:cstheme="minorHAnsi"/>
          <w:bCs/>
          <w:sz w:val="18"/>
          <w:szCs w:val="18"/>
          <w:u w:val="single"/>
        </w:rPr>
        <w:lastRenderedPageBreak/>
        <w:t>Flood Warning Signage.</w:t>
      </w:r>
      <w:r w:rsidRPr="008D7698">
        <w:rPr>
          <w:rFonts w:asciiTheme="minorHAnsi" w:hAnsiTheme="minorHAnsi" w:cstheme="minorHAnsi"/>
          <w:bCs/>
          <w:sz w:val="18"/>
          <w:szCs w:val="18"/>
        </w:rPr>
        <w:t xml:space="preserve"> </w:t>
      </w:r>
      <w:r w:rsidR="00235E6A" w:rsidRPr="008D7698">
        <w:rPr>
          <w:rFonts w:asciiTheme="minorHAnsi" w:hAnsiTheme="minorHAnsi" w:cstheme="minorHAnsi"/>
          <w:bCs/>
          <w:sz w:val="18"/>
          <w:szCs w:val="18"/>
        </w:rPr>
        <w:t>T</w:t>
      </w:r>
      <w:r w:rsidRPr="008D7698">
        <w:rPr>
          <w:rFonts w:asciiTheme="minorHAnsi" w:hAnsiTheme="minorHAnsi" w:cstheme="minorHAnsi"/>
          <w:bCs/>
          <w:sz w:val="18"/>
          <w:szCs w:val="18"/>
        </w:rPr>
        <w:t xml:space="preserve">he signs </w:t>
      </w:r>
      <w:r w:rsidR="00235E6A" w:rsidRPr="008D7698">
        <w:rPr>
          <w:rFonts w:asciiTheme="minorHAnsi" w:hAnsiTheme="minorHAnsi" w:cstheme="minorHAnsi"/>
          <w:bCs/>
          <w:sz w:val="18"/>
          <w:szCs w:val="18"/>
        </w:rPr>
        <w:t>were currently under manufacture</w:t>
      </w:r>
      <w:r w:rsidRPr="008D7698">
        <w:rPr>
          <w:rFonts w:asciiTheme="minorHAnsi" w:hAnsiTheme="minorHAnsi" w:cstheme="minorHAnsi"/>
          <w:bCs/>
          <w:sz w:val="18"/>
          <w:szCs w:val="18"/>
        </w:rPr>
        <w:t xml:space="preserve"> and </w:t>
      </w:r>
      <w:r w:rsidR="00AB008E" w:rsidRPr="008D7698">
        <w:rPr>
          <w:rFonts w:asciiTheme="minorHAnsi" w:hAnsiTheme="minorHAnsi" w:cstheme="minorHAnsi"/>
          <w:bCs/>
          <w:sz w:val="18"/>
          <w:szCs w:val="18"/>
        </w:rPr>
        <w:t>w</w:t>
      </w:r>
      <w:r w:rsidRPr="008D7698">
        <w:rPr>
          <w:rFonts w:asciiTheme="minorHAnsi" w:hAnsiTheme="minorHAnsi" w:cstheme="minorHAnsi"/>
          <w:bCs/>
          <w:sz w:val="18"/>
          <w:szCs w:val="18"/>
        </w:rPr>
        <w:t>ould be ready for installation within the next week or two.</w:t>
      </w:r>
      <w:r w:rsidR="00AB008E" w:rsidRPr="008D7698">
        <w:rPr>
          <w:rFonts w:asciiTheme="minorHAnsi" w:hAnsiTheme="minorHAnsi" w:cstheme="minorHAnsi"/>
          <w:bCs/>
          <w:sz w:val="18"/>
          <w:szCs w:val="18"/>
        </w:rPr>
        <w:t xml:space="preserve"> NCC be asked that MF/JW </w:t>
      </w:r>
      <w:r w:rsidR="00A814C7" w:rsidRPr="008D7698">
        <w:rPr>
          <w:rFonts w:asciiTheme="minorHAnsi" w:hAnsiTheme="minorHAnsi" w:cstheme="minorHAnsi"/>
          <w:bCs/>
          <w:sz w:val="18"/>
          <w:szCs w:val="18"/>
        </w:rPr>
        <w:t>to negotiate</w:t>
      </w:r>
      <w:r w:rsidR="00AB008E" w:rsidRPr="008D7698">
        <w:rPr>
          <w:rFonts w:asciiTheme="minorHAnsi" w:hAnsiTheme="minorHAnsi" w:cstheme="minorHAnsi"/>
          <w:bCs/>
          <w:sz w:val="18"/>
          <w:szCs w:val="18"/>
        </w:rPr>
        <w:t xml:space="preserve"> with them on the final siting o</w:t>
      </w:r>
      <w:r w:rsidR="008D7698" w:rsidRPr="008D7698">
        <w:rPr>
          <w:rFonts w:asciiTheme="minorHAnsi" w:hAnsiTheme="minorHAnsi" w:cstheme="minorHAnsi"/>
          <w:bCs/>
          <w:sz w:val="18"/>
          <w:szCs w:val="18"/>
        </w:rPr>
        <w:t xml:space="preserve">f the signs. </w:t>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r>
      <w:r w:rsidR="00E258B0">
        <w:rPr>
          <w:rFonts w:asciiTheme="minorHAnsi" w:hAnsiTheme="minorHAnsi" w:cstheme="minorHAnsi"/>
          <w:bCs/>
          <w:sz w:val="18"/>
          <w:szCs w:val="18"/>
        </w:rPr>
        <w:tab/>
        <w:t xml:space="preserve"> </w:t>
      </w:r>
      <w:r w:rsidR="008D7698" w:rsidRPr="008D7698">
        <w:rPr>
          <w:rFonts w:asciiTheme="minorHAnsi" w:hAnsiTheme="minorHAnsi" w:cstheme="minorHAnsi"/>
          <w:b/>
          <w:sz w:val="18"/>
          <w:szCs w:val="18"/>
        </w:rPr>
        <w:t>Action: Clerk</w:t>
      </w:r>
    </w:p>
    <w:p w14:paraId="247A157A" w14:textId="003934ED" w:rsidR="00AA6BF0" w:rsidRPr="00944FA7" w:rsidRDefault="00732055" w:rsidP="00ED36DF">
      <w:pPr>
        <w:pStyle w:val="ListParagraph"/>
        <w:numPr>
          <w:ilvl w:val="1"/>
          <w:numId w:val="2"/>
        </w:numPr>
        <w:ind w:left="720"/>
        <w:rPr>
          <w:rFonts w:asciiTheme="minorHAnsi" w:hAnsiTheme="minorHAnsi" w:cstheme="minorHAnsi"/>
          <w:bCs/>
          <w:sz w:val="18"/>
          <w:szCs w:val="18"/>
        </w:rPr>
      </w:pPr>
      <w:r w:rsidRPr="00AA6BF0">
        <w:rPr>
          <w:rFonts w:asciiTheme="minorHAnsi" w:hAnsiTheme="minorHAnsi" w:cstheme="minorHAnsi"/>
          <w:bCs/>
          <w:sz w:val="18"/>
          <w:szCs w:val="18"/>
          <w:u w:val="single"/>
        </w:rPr>
        <w:t>Radios.</w:t>
      </w:r>
      <w:r w:rsidRPr="00AA6BF0">
        <w:rPr>
          <w:rFonts w:asciiTheme="minorHAnsi" w:hAnsiTheme="minorHAnsi" w:cstheme="minorHAnsi"/>
          <w:bCs/>
          <w:sz w:val="18"/>
          <w:szCs w:val="18"/>
        </w:rPr>
        <w:t xml:space="preserve"> </w:t>
      </w:r>
      <w:r w:rsidR="00044DA1" w:rsidRPr="00ED36DF">
        <w:rPr>
          <w:rFonts w:asciiTheme="minorHAnsi" w:hAnsiTheme="minorHAnsi" w:cstheme="minorHAnsi"/>
          <w:bCs/>
          <w:sz w:val="18"/>
          <w:szCs w:val="18"/>
        </w:rPr>
        <w:t xml:space="preserve">Following </w:t>
      </w:r>
      <w:r w:rsidR="00A814C7">
        <w:rPr>
          <w:rFonts w:asciiTheme="minorHAnsi" w:hAnsiTheme="minorHAnsi" w:cstheme="minorHAnsi"/>
          <w:bCs/>
          <w:sz w:val="18"/>
          <w:szCs w:val="18"/>
        </w:rPr>
        <w:t xml:space="preserve">research </w:t>
      </w:r>
      <w:r w:rsidR="00ED36DF" w:rsidRPr="00ED36DF">
        <w:rPr>
          <w:rFonts w:asciiTheme="minorHAnsi" w:hAnsiTheme="minorHAnsi" w:cstheme="minorHAnsi"/>
          <w:bCs/>
          <w:sz w:val="18"/>
          <w:szCs w:val="18"/>
        </w:rPr>
        <w:t>and testing of possible models</w:t>
      </w:r>
      <w:r w:rsidR="00A814C7">
        <w:rPr>
          <w:rFonts w:asciiTheme="minorHAnsi" w:hAnsiTheme="minorHAnsi" w:cstheme="minorHAnsi"/>
          <w:bCs/>
          <w:sz w:val="18"/>
          <w:szCs w:val="18"/>
        </w:rPr>
        <w:t>,</w:t>
      </w:r>
      <w:r w:rsidR="00ED36DF" w:rsidRPr="00ED36DF">
        <w:rPr>
          <w:rFonts w:asciiTheme="minorHAnsi" w:hAnsiTheme="minorHAnsi" w:cstheme="minorHAnsi"/>
          <w:bCs/>
          <w:sz w:val="18"/>
          <w:szCs w:val="18"/>
        </w:rPr>
        <w:t xml:space="preserve"> JW recommended the acquisition of </w:t>
      </w:r>
      <w:r w:rsidR="00B63682">
        <w:rPr>
          <w:rFonts w:asciiTheme="minorHAnsi" w:hAnsiTheme="minorHAnsi" w:cstheme="minorHAnsi"/>
          <w:bCs/>
          <w:sz w:val="18"/>
          <w:szCs w:val="18"/>
        </w:rPr>
        <w:t xml:space="preserve">a </w:t>
      </w:r>
      <w:r w:rsidR="00ED36DF" w:rsidRPr="00ED36DF">
        <w:rPr>
          <w:rFonts w:asciiTheme="minorHAnsi" w:hAnsiTheme="minorHAnsi" w:cstheme="minorHAnsi"/>
          <w:bCs/>
          <w:sz w:val="18"/>
          <w:szCs w:val="18"/>
        </w:rPr>
        <w:t xml:space="preserve">Mitex Site radio </w:t>
      </w:r>
      <w:r w:rsidR="00B63682">
        <w:rPr>
          <w:rFonts w:asciiTheme="minorHAnsi" w:hAnsiTheme="minorHAnsi" w:cstheme="minorHAnsi"/>
          <w:bCs/>
          <w:sz w:val="18"/>
          <w:szCs w:val="18"/>
        </w:rPr>
        <w:t xml:space="preserve">4 -pack </w:t>
      </w:r>
      <w:r w:rsidR="00ED36DF" w:rsidRPr="00ED36DF">
        <w:rPr>
          <w:rFonts w:asciiTheme="minorHAnsi" w:hAnsiTheme="minorHAnsi" w:cstheme="minorHAnsi"/>
          <w:bCs/>
          <w:sz w:val="18"/>
          <w:szCs w:val="18"/>
        </w:rPr>
        <w:t>(£451.00 inc VAT)</w:t>
      </w:r>
      <w:r w:rsidR="00B63682">
        <w:rPr>
          <w:rFonts w:asciiTheme="minorHAnsi" w:hAnsiTheme="minorHAnsi" w:cstheme="minorHAnsi"/>
          <w:bCs/>
          <w:sz w:val="18"/>
          <w:szCs w:val="18"/>
        </w:rPr>
        <w:t>. This</w:t>
      </w:r>
      <w:r w:rsidR="00ED36DF" w:rsidRPr="00ED36DF">
        <w:rPr>
          <w:rFonts w:asciiTheme="minorHAnsi" w:hAnsiTheme="minorHAnsi" w:cstheme="minorHAnsi"/>
          <w:bCs/>
          <w:sz w:val="18"/>
          <w:szCs w:val="18"/>
        </w:rPr>
        <w:t xml:space="preserve"> would require a licence (£75.00) and </w:t>
      </w:r>
      <w:r w:rsidR="00B63682">
        <w:rPr>
          <w:rFonts w:asciiTheme="minorHAnsi" w:hAnsiTheme="minorHAnsi" w:cstheme="minorHAnsi"/>
          <w:bCs/>
          <w:sz w:val="18"/>
          <w:szCs w:val="18"/>
        </w:rPr>
        <w:t xml:space="preserve"> benefit from </w:t>
      </w:r>
      <w:r w:rsidR="00ED36DF" w:rsidRPr="00ED36DF">
        <w:rPr>
          <w:rFonts w:asciiTheme="minorHAnsi" w:hAnsiTheme="minorHAnsi" w:cstheme="minorHAnsi"/>
          <w:bCs/>
          <w:sz w:val="18"/>
          <w:szCs w:val="18"/>
        </w:rPr>
        <w:t>x</w:t>
      </w:r>
      <w:r w:rsidR="00B63682">
        <w:rPr>
          <w:rFonts w:asciiTheme="minorHAnsi" w:hAnsiTheme="minorHAnsi" w:cstheme="minorHAnsi"/>
          <w:bCs/>
          <w:sz w:val="18"/>
          <w:szCs w:val="18"/>
        </w:rPr>
        <w:t xml:space="preserve"> </w:t>
      </w:r>
      <w:r w:rsidR="00ED36DF" w:rsidRPr="00ED36DF">
        <w:rPr>
          <w:rFonts w:asciiTheme="minorHAnsi" w:hAnsiTheme="minorHAnsi" w:cstheme="minorHAnsi"/>
          <w:bCs/>
          <w:sz w:val="18"/>
          <w:szCs w:val="18"/>
        </w:rPr>
        <w:t xml:space="preserve">4 car chargers (c£72). </w:t>
      </w:r>
      <w:r w:rsidR="00ED36DF" w:rsidRPr="00944FA7">
        <w:rPr>
          <w:rFonts w:asciiTheme="minorHAnsi" w:hAnsiTheme="minorHAnsi" w:cstheme="minorHAnsi"/>
          <w:bCs/>
          <w:sz w:val="18"/>
          <w:szCs w:val="18"/>
        </w:rPr>
        <w:t>The</w:t>
      </w:r>
      <w:r w:rsidR="00B63682">
        <w:rPr>
          <w:rFonts w:asciiTheme="minorHAnsi" w:hAnsiTheme="minorHAnsi" w:cstheme="minorHAnsi"/>
          <w:bCs/>
          <w:sz w:val="18"/>
          <w:szCs w:val="18"/>
        </w:rPr>
        <w:t>se</w:t>
      </w:r>
      <w:r w:rsidR="00ED36DF" w:rsidRPr="00944FA7">
        <w:rPr>
          <w:rFonts w:asciiTheme="minorHAnsi" w:hAnsiTheme="minorHAnsi" w:cstheme="minorHAnsi"/>
          <w:bCs/>
          <w:sz w:val="18"/>
          <w:szCs w:val="18"/>
        </w:rPr>
        <w:t xml:space="preserve"> radios were considerably cheaper than those initially suggested. The proposal was approved</w:t>
      </w:r>
      <w:r w:rsidR="00C9638A">
        <w:rPr>
          <w:rFonts w:asciiTheme="minorHAnsi" w:hAnsiTheme="minorHAnsi" w:cstheme="minorHAnsi"/>
          <w:bCs/>
          <w:sz w:val="18"/>
          <w:szCs w:val="18"/>
        </w:rPr>
        <w:t xml:space="preserve">. </w:t>
      </w:r>
      <w:r w:rsidR="00ED36DF" w:rsidRPr="00944FA7">
        <w:rPr>
          <w:rFonts w:asciiTheme="minorHAnsi" w:hAnsiTheme="minorHAnsi" w:cstheme="minorHAnsi"/>
          <w:bCs/>
          <w:sz w:val="18"/>
          <w:szCs w:val="18"/>
        </w:rPr>
        <w:t>Clerk to confirm with M</w:t>
      </w:r>
      <w:r w:rsidR="004B5BBB">
        <w:rPr>
          <w:rFonts w:asciiTheme="minorHAnsi" w:hAnsiTheme="minorHAnsi" w:cstheme="minorHAnsi"/>
          <w:bCs/>
          <w:sz w:val="18"/>
          <w:szCs w:val="18"/>
        </w:rPr>
        <w:t xml:space="preserve">ark </w:t>
      </w:r>
      <w:r w:rsidR="00ED36DF" w:rsidRPr="00944FA7">
        <w:rPr>
          <w:rFonts w:asciiTheme="minorHAnsi" w:hAnsiTheme="minorHAnsi" w:cstheme="minorHAnsi"/>
          <w:bCs/>
          <w:sz w:val="18"/>
          <w:szCs w:val="18"/>
        </w:rPr>
        <w:t>A</w:t>
      </w:r>
      <w:r w:rsidR="004B5BBB">
        <w:rPr>
          <w:rFonts w:asciiTheme="minorHAnsi" w:hAnsiTheme="minorHAnsi" w:cstheme="minorHAnsi"/>
          <w:bCs/>
          <w:sz w:val="18"/>
          <w:szCs w:val="18"/>
        </w:rPr>
        <w:t>hearne</w:t>
      </w:r>
      <w:r w:rsidR="00ED36DF" w:rsidRPr="00944FA7">
        <w:rPr>
          <w:rFonts w:asciiTheme="minorHAnsi" w:hAnsiTheme="minorHAnsi" w:cstheme="minorHAnsi"/>
          <w:bCs/>
          <w:sz w:val="18"/>
          <w:szCs w:val="18"/>
        </w:rPr>
        <w:t xml:space="preserve"> that his family were happy to continue to fund the purchase of the </w:t>
      </w:r>
      <w:r w:rsidR="004B5BBB">
        <w:rPr>
          <w:rFonts w:asciiTheme="minorHAnsi" w:hAnsiTheme="minorHAnsi" w:cstheme="minorHAnsi"/>
          <w:bCs/>
          <w:sz w:val="18"/>
          <w:szCs w:val="18"/>
        </w:rPr>
        <w:t>r</w:t>
      </w:r>
      <w:r w:rsidR="00ED36DF" w:rsidRPr="00944FA7">
        <w:rPr>
          <w:rFonts w:asciiTheme="minorHAnsi" w:hAnsiTheme="minorHAnsi" w:cstheme="minorHAnsi"/>
          <w:bCs/>
          <w:sz w:val="18"/>
          <w:szCs w:val="18"/>
        </w:rPr>
        <w:t>adios.</w:t>
      </w:r>
      <w:r w:rsidR="00ED36DF" w:rsidRPr="00944FA7">
        <w:rPr>
          <w:rFonts w:asciiTheme="minorHAnsi" w:hAnsiTheme="minorHAnsi" w:cstheme="minorHAnsi"/>
          <w:bCs/>
          <w:sz w:val="18"/>
          <w:szCs w:val="18"/>
        </w:rPr>
        <w:tab/>
      </w:r>
      <w:r w:rsidR="00ED36DF" w:rsidRPr="00944FA7">
        <w:rPr>
          <w:rFonts w:asciiTheme="minorHAnsi" w:hAnsiTheme="minorHAnsi" w:cstheme="minorHAnsi"/>
          <w:bCs/>
          <w:sz w:val="18"/>
          <w:szCs w:val="18"/>
        </w:rPr>
        <w:tab/>
      </w:r>
      <w:r w:rsidR="00ED36DF" w:rsidRPr="00944FA7">
        <w:rPr>
          <w:rFonts w:asciiTheme="minorHAnsi" w:hAnsiTheme="minorHAnsi" w:cstheme="minorHAnsi"/>
          <w:bCs/>
          <w:sz w:val="18"/>
          <w:szCs w:val="18"/>
        </w:rPr>
        <w:tab/>
      </w:r>
      <w:r w:rsidR="00ED36DF" w:rsidRPr="00944FA7">
        <w:rPr>
          <w:rFonts w:asciiTheme="minorHAnsi" w:hAnsiTheme="minorHAnsi" w:cstheme="minorHAnsi"/>
          <w:bCs/>
          <w:sz w:val="18"/>
          <w:szCs w:val="18"/>
        </w:rPr>
        <w:tab/>
      </w:r>
      <w:r w:rsidR="00ED36DF" w:rsidRPr="00944FA7">
        <w:rPr>
          <w:rFonts w:asciiTheme="minorHAnsi" w:hAnsiTheme="minorHAnsi" w:cstheme="minorHAnsi"/>
          <w:bCs/>
          <w:sz w:val="18"/>
          <w:szCs w:val="18"/>
        </w:rPr>
        <w:tab/>
      </w:r>
      <w:r w:rsidR="00ED36DF" w:rsidRPr="00944FA7">
        <w:rPr>
          <w:rFonts w:asciiTheme="minorHAnsi" w:hAnsiTheme="minorHAnsi" w:cstheme="minorHAnsi"/>
          <w:b/>
          <w:sz w:val="18"/>
          <w:szCs w:val="18"/>
        </w:rPr>
        <w:t xml:space="preserve">                    </w:t>
      </w:r>
      <w:r w:rsidR="000B195A">
        <w:rPr>
          <w:rFonts w:asciiTheme="minorHAnsi" w:hAnsiTheme="minorHAnsi" w:cstheme="minorHAnsi"/>
          <w:b/>
          <w:sz w:val="18"/>
          <w:szCs w:val="18"/>
        </w:rPr>
        <w:tab/>
      </w:r>
      <w:r w:rsidR="000B195A">
        <w:rPr>
          <w:rFonts w:asciiTheme="minorHAnsi" w:hAnsiTheme="minorHAnsi" w:cstheme="minorHAnsi"/>
          <w:b/>
          <w:sz w:val="18"/>
          <w:szCs w:val="18"/>
        </w:rPr>
        <w:tab/>
      </w:r>
      <w:r w:rsidR="000B195A">
        <w:rPr>
          <w:rFonts w:asciiTheme="minorHAnsi" w:hAnsiTheme="minorHAnsi" w:cstheme="minorHAnsi"/>
          <w:b/>
          <w:sz w:val="18"/>
          <w:szCs w:val="18"/>
        </w:rPr>
        <w:tab/>
      </w:r>
      <w:r w:rsidR="000B195A">
        <w:rPr>
          <w:rFonts w:asciiTheme="minorHAnsi" w:hAnsiTheme="minorHAnsi" w:cstheme="minorHAnsi"/>
          <w:b/>
          <w:sz w:val="18"/>
          <w:szCs w:val="18"/>
        </w:rPr>
        <w:tab/>
        <w:t xml:space="preserve"> </w:t>
      </w:r>
      <w:r w:rsidR="00ED36DF" w:rsidRPr="00944FA7">
        <w:rPr>
          <w:rFonts w:asciiTheme="minorHAnsi" w:hAnsiTheme="minorHAnsi" w:cstheme="minorHAnsi"/>
          <w:b/>
          <w:sz w:val="18"/>
          <w:szCs w:val="18"/>
        </w:rPr>
        <w:t>Action: Clerk</w:t>
      </w:r>
    </w:p>
    <w:p w14:paraId="77F41E7D" w14:textId="20ACE92D" w:rsidR="00732055" w:rsidRPr="00944FA7" w:rsidRDefault="00732055" w:rsidP="00732055">
      <w:pPr>
        <w:pStyle w:val="ListParagraph"/>
        <w:numPr>
          <w:ilvl w:val="0"/>
          <w:numId w:val="2"/>
        </w:numPr>
        <w:rPr>
          <w:rFonts w:asciiTheme="minorHAnsi" w:hAnsiTheme="minorHAnsi" w:cstheme="minorHAnsi"/>
          <w:bCs/>
          <w:sz w:val="18"/>
          <w:szCs w:val="18"/>
        </w:rPr>
      </w:pPr>
      <w:r w:rsidRPr="00944FA7">
        <w:rPr>
          <w:rFonts w:asciiTheme="minorHAnsi" w:hAnsiTheme="minorHAnsi" w:cstheme="minorHAnsi"/>
          <w:b/>
          <w:bCs/>
          <w:sz w:val="18"/>
          <w:szCs w:val="18"/>
        </w:rPr>
        <w:t>Coquetdale Cluster Meeting</w:t>
      </w:r>
      <w:r w:rsidRPr="00944FA7">
        <w:rPr>
          <w:rFonts w:asciiTheme="minorHAnsi" w:hAnsiTheme="minorHAnsi" w:cstheme="minorHAnsi"/>
          <w:bCs/>
          <w:sz w:val="18"/>
          <w:szCs w:val="18"/>
        </w:rPr>
        <w:t xml:space="preserve"> </w:t>
      </w:r>
    </w:p>
    <w:p w14:paraId="6B42A9DA" w14:textId="2AD5D2A7" w:rsidR="00732055" w:rsidRPr="00944FA7" w:rsidRDefault="00732055" w:rsidP="00732055">
      <w:pPr>
        <w:pStyle w:val="ListParagraph"/>
        <w:numPr>
          <w:ilvl w:val="1"/>
          <w:numId w:val="2"/>
        </w:numPr>
        <w:ind w:left="720"/>
        <w:rPr>
          <w:rFonts w:asciiTheme="minorHAnsi" w:hAnsiTheme="minorHAnsi" w:cstheme="minorHAnsi"/>
          <w:bCs/>
          <w:sz w:val="18"/>
          <w:szCs w:val="18"/>
        </w:rPr>
      </w:pPr>
      <w:r w:rsidRPr="00944FA7">
        <w:rPr>
          <w:rFonts w:asciiTheme="minorHAnsi" w:hAnsiTheme="minorHAnsi" w:cstheme="minorHAnsi"/>
          <w:sz w:val="18"/>
          <w:szCs w:val="18"/>
          <w:u w:val="single"/>
        </w:rPr>
        <w:t>Items</w:t>
      </w:r>
      <w:r w:rsidRPr="00944FA7">
        <w:rPr>
          <w:rFonts w:asciiTheme="minorHAnsi" w:hAnsiTheme="minorHAnsi" w:cstheme="minorHAnsi"/>
          <w:bCs/>
          <w:sz w:val="18"/>
          <w:szCs w:val="18"/>
          <w:u w:val="single"/>
        </w:rPr>
        <w:t xml:space="preserve"> to discuss from the latest Cluster Meeting</w:t>
      </w:r>
      <w:r w:rsidRPr="00944FA7">
        <w:rPr>
          <w:rFonts w:asciiTheme="minorHAnsi" w:hAnsiTheme="minorHAnsi" w:cstheme="minorHAnsi"/>
          <w:bCs/>
          <w:sz w:val="18"/>
          <w:szCs w:val="18"/>
        </w:rPr>
        <w:t xml:space="preserve">. </w:t>
      </w:r>
      <w:r w:rsidR="008B7F1D" w:rsidRPr="00944FA7">
        <w:rPr>
          <w:rFonts w:asciiTheme="minorHAnsi" w:hAnsiTheme="minorHAnsi" w:cstheme="minorHAnsi"/>
          <w:bCs/>
          <w:sz w:val="18"/>
          <w:szCs w:val="18"/>
        </w:rPr>
        <w:t>No re</w:t>
      </w:r>
      <w:r w:rsidR="000B195A">
        <w:rPr>
          <w:rFonts w:asciiTheme="minorHAnsi" w:hAnsiTheme="minorHAnsi" w:cstheme="minorHAnsi"/>
          <w:bCs/>
          <w:sz w:val="18"/>
          <w:szCs w:val="18"/>
        </w:rPr>
        <w:t>cent meeting.</w:t>
      </w:r>
    </w:p>
    <w:p w14:paraId="777B078E" w14:textId="10C7941C" w:rsidR="00732055" w:rsidRPr="00944FA7" w:rsidRDefault="00732055" w:rsidP="00732055">
      <w:pPr>
        <w:pStyle w:val="ListParagraph"/>
        <w:numPr>
          <w:ilvl w:val="1"/>
          <w:numId w:val="2"/>
        </w:numPr>
        <w:ind w:left="720"/>
        <w:rPr>
          <w:rFonts w:asciiTheme="minorHAnsi" w:hAnsiTheme="minorHAnsi" w:cstheme="minorHAnsi"/>
          <w:bCs/>
          <w:sz w:val="18"/>
          <w:szCs w:val="18"/>
        </w:rPr>
      </w:pPr>
      <w:r w:rsidRPr="00944FA7">
        <w:rPr>
          <w:rFonts w:asciiTheme="minorHAnsi" w:hAnsiTheme="minorHAnsi" w:cstheme="minorHAnsi"/>
          <w:sz w:val="18"/>
          <w:szCs w:val="18"/>
          <w:u w:val="single"/>
        </w:rPr>
        <w:t>Items</w:t>
      </w:r>
      <w:r w:rsidRPr="00944FA7">
        <w:rPr>
          <w:rFonts w:asciiTheme="minorHAnsi" w:hAnsiTheme="minorHAnsi" w:cstheme="minorHAnsi"/>
          <w:bCs/>
          <w:sz w:val="18"/>
          <w:szCs w:val="18"/>
          <w:u w:val="single"/>
        </w:rPr>
        <w:t xml:space="preserve"> for next Cluster Meeting Agenda</w:t>
      </w:r>
      <w:r w:rsidRPr="00944FA7">
        <w:rPr>
          <w:rFonts w:asciiTheme="minorHAnsi" w:hAnsiTheme="minorHAnsi" w:cstheme="minorHAnsi"/>
          <w:bCs/>
          <w:sz w:val="18"/>
          <w:szCs w:val="18"/>
        </w:rPr>
        <w:t xml:space="preserve">. </w:t>
      </w:r>
      <w:r w:rsidR="00944FA7" w:rsidRPr="00944FA7">
        <w:rPr>
          <w:rFonts w:asciiTheme="minorHAnsi" w:hAnsiTheme="minorHAnsi" w:cstheme="minorHAnsi"/>
          <w:bCs/>
          <w:sz w:val="18"/>
          <w:szCs w:val="18"/>
        </w:rPr>
        <w:t>None</w:t>
      </w:r>
      <w:r w:rsidR="00BF6C32">
        <w:rPr>
          <w:rFonts w:asciiTheme="minorHAnsi" w:hAnsiTheme="minorHAnsi" w:cstheme="minorHAnsi"/>
          <w:bCs/>
          <w:sz w:val="18"/>
          <w:szCs w:val="18"/>
        </w:rPr>
        <w:t>.</w:t>
      </w:r>
    </w:p>
    <w:p w14:paraId="415A9EC9" w14:textId="63769F9D" w:rsidR="00944FA7" w:rsidRPr="00944FA7" w:rsidRDefault="00944FA7" w:rsidP="00732055">
      <w:pPr>
        <w:pStyle w:val="ListParagraph"/>
        <w:numPr>
          <w:ilvl w:val="1"/>
          <w:numId w:val="2"/>
        </w:numPr>
        <w:ind w:left="720"/>
        <w:rPr>
          <w:rFonts w:asciiTheme="minorHAnsi" w:hAnsiTheme="minorHAnsi" w:cstheme="minorHAnsi"/>
          <w:bCs/>
          <w:sz w:val="18"/>
          <w:szCs w:val="18"/>
        </w:rPr>
      </w:pPr>
      <w:r w:rsidRPr="00944FA7">
        <w:rPr>
          <w:rFonts w:asciiTheme="minorHAnsi" w:hAnsiTheme="minorHAnsi" w:cstheme="minorHAnsi"/>
          <w:sz w:val="18"/>
          <w:szCs w:val="18"/>
          <w:u w:val="single"/>
        </w:rPr>
        <w:t>Letter to Wildlife Trusts</w:t>
      </w:r>
      <w:r w:rsidRPr="00944FA7">
        <w:rPr>
          <w:rFonts w:asciiTheme="minorHAnsi" w:hAnsiTheme="minorHAnsi" w:cstheme="minorHAnsi"/>
          <w:bCs/>
          <w:sz w:val="18"/>
          <w:szCs w:val="18"/>
        </w:rPr>
        <w:t>: Clerk to ask JS to provide an update on this.</w:t>
      </w:r>
      <w:r w:rsidRPr="00944FA7">
        <w:rPr>
          <w:rFonts w:asciiTheme="minorHAnsi" w:hAnsiTheme="minorHAnsi" w:cstheme="minorHAnsi"/>
          <w:bCs/>
          <w:sz w:val="18"/>
          <w:szCs w:val="18"/>
        </w:rPr>
        <w:tab/>
      </w:r>
      <w:r w:rsidRPr="00944FA7">
        <w:rPr>
          <w:rFonts w:asciiTheme="minorHAnsi" w:hAnsiTheme="minorHAnsi" w:cstheme="minorHAnsi"/>
          <w:bCs/>
          <w:sz w:val="18"/>
          <w:szCs w:val="18"/>
        </w:rPr>
        <w:tab/>
      </w:r>
      <w:r w:rsidRPr="00944FA7">
        <w:rPr>
          <w:rFonts w:asciiTheme="minorHAnsi" w:hAnsiTheme="minorHAnsi" w:cstheme="minorHAnsi"/>
          <w:bCs/>
          <w:sz w:val="18"/>
          <w:szCs w:val="18"/>
        </w:rPr>
        <w:tab/>
      </w:r>
      <w:r w:rsidRPr="00944FA7">
        <w:rPr>
          <w:rFonts w:asciiTheme="minorHAnsi" w:hAnsiTheme="minorHAnsi" w:cstheme="minorHAnsi"/>
          <w:b/>
          <w:sz w:val="18"/>
          <w:szCs w:val="18"/>
        </w:rPr>
        <w:t>Action: Clerk</w:t>
      </w:r>
    </w:p>
    <w:p w14:paraId="45DDBA10" w14:textId="77777777" w:rsidR="00732055" w:rsidRPr="00AC2D72" w:rsidRDefault="00732055" w:rsidP="00732055">
      <w:pPr>
        <w:pStyle w:val="ListParagraph"/>
        <w:numPr>
          <w:ilvl w:val="0"/>
          <w:numId w:val="2"/>
        </w:numPr>
        <w:rPr>
          <w:rFonts w:asciiTheme="minorHAnsi" w:hAnsiTheme="minorHAnsi" w:cstheme="minorHAnsi"/>
          <w:b/>
          <w:bCs/>
          <w:sz w:val="18"/>
          <w:szCs w:val="18"/>
        </w:rPr>
      </w:pPr>
      <w:r w:rsidRPr="00AC2D72">
        <w:rPr>
          <w:rFonts w:asciiTheme="minorHAnsi" w:hAnsiTheme="minorHAnsi" w:cstheme="minorHAnsi"/>
          <w:b/>
          <w:bCs/>
          <w:sz w:val="18"/>
          <w:szCs w:val="18"/>
        </w:rPr>
        <w:t xml:space="preserve">Cemetery &amp; Joint Burial Committee Reports </w:t>
      </w:r>
    </w:p>
    <w:p w14:paraId="6637CBCE" w14:textId="34FFFEAD" w:rsidR="00732055" w:rsidRPr="00B352E4" w:rsidRDefault="00732055" w:rsidP="00732055">
      <w:pPr>
        <w:pStyle w:val="ListParagraph"/>
        <w:numPr>
          <w:ilvl w:val="1"/>
          <w:numId w:val="2"/>
        </w:numPr>
        <w:ind w:left="720"/>
        <w:rPr>
          <w:rFonts w:asciiTheme="minorHAnsi" w:hAnsiTheme="minorHAnsi" w:cstheme="minorHAnsi"/>
          <w:bCs/>
          <w:sz w:val="18"/>
          <w:szCs w:val="18"/>
        </w:rPr>
      </w:pPr>
      <w:r w:rsidRPr="00B86252">
        <w:rPr>
          <w:rFonts w:asciiTheme="minorHAnsi" w:hAnsiTheme="minorHAnsi" w:cstheme="minorHAnsi"/>
          <w:sz w:val="18"/>
          <w:szCs w:val="18"/>
          <w:u w:val="single"/>
        </w:rPr>
        <w:t>Longframlington</w:t>
      </w:r>
      <w:r w:rsidRPr="00B86252">
        <w:rPr>
          <w:rFonts w:asciiTheme="minorHAnsi" w:hAnsiTheme="minorHAnsi" w:cstheme="minorHAnsi"/>
          <w:bCs/>
          <w:sz w:val="18"/>
          <w:szCs w:val="18"/>
          <w:u w:val="single"/>
        </w:rPr>
        <w:t xml:space="preserve"> Cemetery.</w:t>
      </w:r>
      <w:r w:rsidRPr="00AC2D72">
        <w:rPr>
          <w:rFonts w:asciiTheme="minorHAnsi" w:hAnsiTheme="minorHAnsi" w:cstheme="minorHAnsi"/>
          <w:bCs/>
          <w:sz w:val="18"/>
          <w:szCs w:val="18"/>
        </w:rPr>
        <w:t xml:space="preserve"> </w:t>
      </w:r>
      <w:r w:rsidRPr="00B352E4">
        <w:rPr>
          <w:rFonts w:asciiTheme="minorHAnsi" w:hAnsiTheme="minorHAnsi" w:cstheme="minorHAnsi"/>
          <w:bCs/>
          <w:sz w:val="18"/>
          <w:szCs w:val="18"/>
        </w:rPr>
        <w:t>The Consecration Ceremony to take place at 3.00 p.m. Tuesday 18</w:t>
      </w:r>
      <w:r w:rsidRPr="00B352E4">
        <w:rPr>
          <w:rFonts w:asciiTheme="minorHAnsi" w:hAnsiTheme="minorHAnsi" w:cstheme="minorHAnsi"/>
          <w:bCs/>
          <w:sz w:val="18"/>
          <w:szCs w:val="18"/>
          <w:vertAlign w:val="superscript"/>
        </w:rPr>
        <w:t>th</w:t>
      </w:r>
      <w:r w:rsidRPr="00B352E4">
        <w:rPr>
          <w:rFonts w:asciiTheme="minorHAnsi" w:hAnsiTheme="minorHAnsi" w:cstheme="minorHAnsi"/>
          <w:bCs/>
          <w:sz w:val="18"/>
          <w:szCs w:val="18"/>
        </w:rPr>
        <w:t xml:space="preserve"> March at 3.00.</w:t>
      </w:r>
      <w:r w:rsidR="008F6C1F" w:rsidRPr="00B352E4">
        <w:rPr>
          <w:rFonts w:asciiTheme="minorHAnsi" w:hAnsiTheme="minorHAnsi" w:cstheme="minorHAnsi"/>
          <w:bCs/>
          <w:sz w:val="18"/>
          <w:szCs w:val="18"/>
        </w:rPr>
        <w:t xml:space="preserve"> MF agreed to attend to represent </w:t>
      </w:r>
      <w:r w:rsidR="00BF6C32">
        <w:rPr>
          <w:rFonts w:asciiTheme="minorHAnsi" w:hAnsiTheme="minorHAnsi" w:cstheme="minorHAnsi"/>
          <w:bCs/>
          <w:sz w:val="18"/>
          <w:szCs w:val="18"/>
        </w:rPr>
        <w:t>BH</w:t>
      </w:r>
      <w:r w:rsidR="008F6C1F" w:rsidRPr="00B352E4">
        <w:rPr>
          <w:rFonts w:asciiTheme="minorHAnsi" w:hAnsiTheme="minorHAnsi" w:cstheme="minorHAnsi"/>
          <w:bCs/>
          <w:sz w:val="18"/>
          <w:szCs w:val="18"/>
        </w:rPr>
        <w:t>PC</w:t>
      </w:r>
      <w:r w:rsidR="00B352E4">
        <w:rPr>
          <w:rFonts w:asciiTheme="minorHAnsi" w:hAnsiTheme="minorHAnsi" w:cstheme="minorHAnsi"/>
          <w:bCs/>
          <w:sz w:val="18"/>
          <w:szCs w:val="18"/>
        </w:rPr>
        <w:t>.</w:t>
      </w:r>
      <w:r w:rsidR="008F6C1F" w:rsidRPr="00B352E4">
        <w:rPr>
          <w:rFonts w:asciiTheme="minorHAnsi" w:hAnsiTheme="minorHAnsi" w:cstheme="minorHAnsi"/>
          <w:bCs/>
          <w:sz w:val="18"/>
          <w:szCs w:val="18"/>
        </w:rPr>
        <w:tab/>
      </w:r>
      <w:r w:rsidR="008F6C1F" w:rsidRPr="00B352E4">
        <w:rPr>
          <w:rFonts w:asciiTheme="minorHAnsi" w:hAnsiTheme="minorHAnsi" w:cstheme="minorHAnsi"/>
          <w:bCs/>
          <w:sz w:val="18"/>
          <w:szCs w:val="18"/>
        </w:rPr>
        <w:tab/>
      </w:r>
      <w:r w:rsidR="008F6C1F" w:rsidRPr="00B352E4">
        <w:rPr>
          <w:rFonts w:asciiTheme="minorHAnsi" w:hAnsiTheme="minorHAnsi" w:cstheme="minorHAnsi"/>
          <w:bCs/>
          <w:sz w:val="18"/>
          <w:szCs w:val="18"/>
        </w:rPr>
        <w:tab/>
      </w:r>
      <w:r w:rsidR="008F6C1F" w:rsidRPr="00B352E4">
        <w:rPr>
          <w:rFonts w:asciiTheme="minorHAnsi" w:hAnsiTheme="minorHAnsi" w:cstheme="minorHAnsi"/>
          <w:bCs/>
          <w:sz w:val="18"/>
          <w:szCs w:val="18"/>
        </w:rPr>
        <w:tab/>
      </w:r>
      <w:r w:rsidR="008F6C1F" w:rsidRPr="00B352E4">
        <w:rPr>
          <w:rFonts w:asciiTheme="minorHAnsi" w:hAnsiTheme="minorHAnsi" w:cstheme="minorHAnsi"/>
          <w:bCs/>
          <w:sz w:val="18"/>
          <w:szCs w:val="18"/>
        </w:rPr>
        <w:tab/>
      </w:r>
      <w:r w:rsidR="008F6C1F" w:rsidRPr="00B352E4">
        <w:rPr>
          <w:rFonts w:asciiTheme="minorHAnsi" w:hAnsiTheme="minorHAnsi" w:cstheme="minorHAnsi"/>
          <w:bCs/>
          <w:sz w:val="18"/>
          <w:szCs w:val="18"/>
        </w:rPr>
        <w:tab/>
      </w:r>
      <w:r w:rsidR="00B352E4">
        <w:rPr>
          <w:rFonts w:asciiTheme="minorHAnsi" w:hAnsiTheme="minorHAnsi" w:cstheme="minorHAnsi"/>
          <w:bCs/>
          <w:sz w:val="18"/>
          <w:szCs w:val="18"/>
        </w:rPr>
        <w:t xml:space="preserve">      </w:t>
      </w:r>
      <w:r w:rsidR="008F6C1F" w:rsidRPr="00B352E4">
        <w:rPr>
          <w:rFonts w:asciiTheme="minorHAnsi" w:hAnsiTheme="minorHAnsi" w:cstheme="minorHAnsi"/>
          <w:b/>
          <w:sz w:val="18"/>
          <w:szCs w:val="18"/>
        </w:rPr>
        <w:t>Action: MF</w:t>
      </w:r>
    </w:p>
    <w:p w14:paraId="05928F6E" w14:textId="1901DA8F" w:rsidR="00732055" w:rsidRPr="00AC2D72" w:rsidRDefault="00732055" w:rsidP="00732055">
      <w:pPr>
        <w:pStyle w:val="ListParagraph"/>
        <w:numPr>
          <w:ilvl w:val="1"/>
          <w:numId w:val="2"/>
        </w:numPr>
        <w:ind w:left="720"/>
        <w:rPr>
          <w:rFonts w:asciiTheme="minorHAnsi" w:hAnsiTheme="minorHAnsi" w:cstheme="minorHAnsi"/>
          <w:bCs/>
          <w:sz w:val="18"/>
          <w:szCs w:val="18"/>
          <w:u w:val="single"/>
        </w:rPr>
      </w:pPr>
      <w:r w:rsidRPr="00AC2D72">
        <w:rPr>
          <w:rFonts w:asciiTheme="minorHAnsi" w:hAnsiTheme="minorHAnsi" w:cstheme="minorHAnsi"/>
          <w:sz w:val="18"/>
          <w:szCs w:val="18"/>
          <w:u w:val="single"/>
        </w:rPr>
        <w:t>Rothbury</w:t>
      </w:r>
      <w:r w:rsidRPr="00AC2D72">
        <w:rPr>
          <w:rFonts w:asciiTheme="minorHAnsi" w:hAnsiTheme="minorHAnsi" w:cstheme="minorHAnsi"/>
          <w:bCs/>
          <w:sz w:val="18"/>
          <w:szCs w:val="18"/>
          <w:u w:val="single"/>
        </w:rPr>
        <w:t xml:space="preserve"> JBC</w:t>
      </w:r>
      <w:r>
        <w:rPr>
          <w:rFonts w:asciiTheme="minorHAnsi" w:hAnsiTheme="minorHAnsi" w:cstheme="minorHAnsi"/>
          <w:bCs/>
          <w:sz w:val="18"/>
          <w:szCs w:val="18"/>
          <w:u w:val="single"/>
        </w:rPr>
        <w:t>.</w:t>
      </w:r>
      <w:r>
        <w:rPr>
          <w:rFonts w:asciiTheme="minorHAnsi" w:hAnsiTheme="minorHAnsi" w:cstheme="minorHAnsi"/>
          <w:bCs/>
          <w:sz w:val="18"/>
          <w:szCs w:val="18"/>
        </w:rPr>
        <w:t xml:space="preserve"> </w:t>
      </w:r>
      <w:r w:rsidR="003D0BF1">
        <w:rPr>
          <w:rFonts w:asciiTheme="minorHAnsi" w:hAnsiTheme="minorHAnsi" w:cstheme="minorHAnsi"/>
          <w:bCs/>
          <w:sz w:val="18"/>
          <w:szCs w:val="18"/>
        </w:rPr>
        <w:t xml:space="preserve">Drainage </w:t>
      </w:r>
      <w:proofErr w:type="gramStart"/>
      <w:r w:rsidR="003D0BF1">
        <w:rPr>
          <w:rFonts w:asciiTheme="minorHAnsi" w:hAnsiTheme="minorHAnsi" w:cstheme="minorHAnsi"/>
          <w:bCs/>
          <w:sz w:val="18"/>
          <w:szCs w:val="18"/>
        </w:rPr>
        <w:t>work</w:t>
      </w:r>
      <w:proofErr w:type="gramEnd"/>
      <w:r w:rsidR="003D0BF1">
        <w:rPr>
          <w:rFonts w:asciiTheme="minorHAnsi" w:hAnsiTheme="minorHAnsi" w:cstheme="minorHAnsi"/>
          <w:bCs/>
          <w:sz w:val="18"/>
          <w:szCs w:val="18"/>
        </w:rPr>
        <w:t xml:space="preserve"> ongoing. </w:t>
      </w:r>
      <w:r w:rsidR="00E17B06">
        <w:rPr>
          <w:rFonts w:asciiTheme="minorHAnsi" w:hAnsiTheme="minorHAnsi" w:cstheme="minorHAnsi"/>
          <w:bCs/>
          <w:sz w:val="18"/>
          <w:szCs w:val="18"/>
        </w:rPr>
        <w:t xml:space="preserve">Construction of outbuildings underway. Investigation of additional </w:t>
      </w:r>
      <w:r w:rsidR="001A5626">
        <w:rPr>
          <w:rFonts w:asciiTheme="minorHAnsi" w:hAnsiTheme="minorHAnsi" w:cstheme="minorHAnsi"/>
          <w:bCs/>
          <w:sz w:val="18"/>
          <w:szCs w:val="18"/>
        </w:rPr>
        <w:t xml:space="preserve">burial space </w:t>
      </w:r>
      <w:r w:rsidR="00721CD0">
        <w:rPr>
          <w:rFonts w:asciiTheme="minorHAnsi" w:hAnsiTheme="minorHAnsi" w:cstheme="minorHAnsi"/>
          <w:bCs/>
          <w:sz w:val="18"/>
          <w:szCs w:val="18"/>
        </w:rPr>
        <w:t>also</w:t>
      </w:r>
      <w:r w:rsidR="001A5626">
        <w:rPr>
          <w:rFonts w:asciiTheme="minorHAnsi" w:hAnsiTheme="minorHAnsi" w:cstheme="minorHAnsi"/>
          <w:bCs/>
          <w:sz w:val="18"/>
          <w:szCs w:val="18"/>
        </w:rPr>
        <w:t xml:space="preserve"> underway.</w:t>
      </w:r>
    </w:p>
    <w:p w14:paraId="62953085" w14:textId="77777777" w:rsidR="00732055" w:rsidRPr="00735290" w:rsidRDefault="00732055" w:rsidP="00732055">
      <w:pPr>
        <w:pStyle w:val="ListParagraph"/>
        <w:numPr>
          <w:ilvl w:val="0"/>
          <w:numId w:val="2"/>
        </w:numPr>
        <w:rPr>
          <w:rFonts w:asciiTheme="minorHAnsi" w:hAnsiTheme="minorHAnsi" w:cstheme="minorHAnsi"/>
          <w:b/>
          <w:sz w:val="18"/>
          <w:szCs w:val="18"/>
        </w:rPr>
      </w:pPr>
      <w:r w:rsidRPr="00735290">
        <w:rPr>
          <w:rFonts w:asciiTheme="minorHAnsi" w:hAnsiTheme="minorHAnsi" w:cstheme="minorHAnsi"/>
          <w:b/>
          <w:sz w:val="18"/>
          <w:szCs w:val="18"/>
        </w:rPr>
        <w:t>Public Rights of Way</w:t>
      </w:r>
      <w:r w:rsidRPr="00735290">
        <w:rPr>
          <w:rFonts w:asciiTheme="minorHAnsi" w:hAnsiTheme="minorHAnsi" w:cstheme="minorHAnsi"/>
          <w:bCs/>
          <w:sz w:val="18"/>
          <w:szCs w:val="18"/>
        </w:rPr>
        <w:t xml:space="preserve"> </w:t>
      </w:r>
    </w:p>
    <w:p w14:paraId="10735C0D" w14:textId="77777777" w:rsidR="00732055" w:rsidRPr="00735290" w:rsidRDefault="00732055" w:rsidP="00732055">
      <w:pPr>
        <w:pStyle w:val="ListParagraph"/>
        <w:numPr>
          <w:ilvl w:val="1"/>
          <w:numId w:val="2"/>
        </w:numPr>
        <w:ind w:left="720"/>
        <w:rPr>
          <w:rFonts w:asciiTheme="minorHAnsi" w:hAnsiTheme="minorHAnsi" w:cstheme="minorHAnsi"/>
          <w:bCs/>
          <w:sz w:val="18"/>
          <w:szCs w:val="18"/>
          <w:u w:val="single"/>
        </w:rPr>
      </w:pPr>
      <w:r w:rsidRPr="00735290">
        <w:rPr>
          <w:rFonts w:asciiTheme="minorHAnsi" w:hAnsiTheme="minorHAnsi" w:cstheme="minorHAnsi"/>
          <w:bCs/>
          <w:sz w:val="18"/>
          <w:szCs w:val="18"/>
          <w:u w:val="single"/>
        </w:rPr>
        <w:t xml:space="preserve">Definitive Map Modifications </w:t>
      </w:r>
    </w:p>
    <w:p w14:paraId="349F0A42" w14:textId="1AEC0161" w:rsidR="00732055" w:rsidRPr="00735290" w:rsidRDefault="00732055" w:rsidP="00732055">
      <w:pPr>
        <w:pStyle w:val="ListParagraph"/>
        <w:numPr>
          <w:ilvl w:val="2"/>
          <w:numId w:val="2"/>
        </w:numPr>
        <w:ind w:left="993" w:hanging="142"/>
        <w:rPr>
          <w:rFonts w:asciiTheme="minorHAnsi" w:hAnsiTheme="minorHAnsi" w:cstheme="minorHAnsi"/>
          <w:bCs/>
          <w:sz w:val="18"/>
          <w:szCs w:val="18"/>
        </w:rPr>
      </w:pPr>
      <w:r w:rsidRPr="00735290">
        <w:rPr>
          <w:rFonts w:asciiTheme="minorHAnsi" w:hAnsiTheme="minorHAnsi" w:cstheme="minorHAnsi"/>
          <w:sz w:val="18"/>
          <w:szCs w:val="18"/>
          <w:u w:val="single"/>
        </w:rPr>
        <w:t>Definitive</w:t>
      </w:r>
      <w:r w:rsidRPr="00735290">
        <w:rPr>
          <w:rFonts w:asciiTheme="minorHAnsi" w:hAnsiTheme="minorHAnsi" w:cstheme="minorHAnsi"/>
          <w:bCs/>
          <w:sz w:val="18"/>
          <w:szCs w:val="18"/>
          <w:u w:val="single"/>
        </w:rPr>
        <w:t xml:space="preserve"> Map and Statement of Public Rights of Way - DMMO No 2 2024</w:t>
      </w:r>
      <w:r w:rsidRPr="00735290">
        <w:rPr>
          <w:rFonts w:asciiTheme="minorHAnsi" w:hAnsiTheme="minorHAnsi" w:cstheme="minorHAnsi"/>
          <w:bCs/>
          <w:sz w:val="18"/>
          <w:szCs w:val="18"/>
        </w:rPr>
        <w:t xml:space="preserve">.  </w:t>
      </w:r>
      <w:r w:rsidR="00721CD0">
        <w:rPr>
          <w:rFonts w:asciiTheme="minorHAnsi" w:hAnsiTheme="minorHAnsi" w:cstheme="minorHAnsi"/>
          <w:bCs/>
          <w:sz w:val="18"/>
          <w:szCs w:val="18"/>
        </w:rPr>
        <w:t>U</w:t>
      </w:r>
      <w:r w:rsidRPr="00735290">
        <w:rPr>
          <w:rFonts w:asciiTheme="minorHAnsi" w:hAnsiTheme="minorHAnsi" w:cstheme="minorHAnsi"/>
          <w:bCs/>
          <w:sz w:val="18"/>
          <w:szCs w:val="18"/>
        </w:rPr>
        <w:t xml:space="preserve">pdate of the Statement taking into consideration legal events arising from the </w:t>
      </w:r>
      <w:r w:rsidR="00541F82" w:rsidRPr="00735290">
        <w:rPr>
          <w:rFonts w:asciiTheme="minorHAnsi" w:hAnsiTheme="minorHAnsi" w:cstheme="minorHAnsi"/>
          <w:bCs/>
          <w:sz w:val="18"/>
          <w:szCs w:val="18"/>
        </w:rPr>
        <w:t>loss</w:t>
      </w:r>
      <w:r w:rsidRPr="00735290">
        <w:rPr>
          <w:rFonts w:asciiTheme="minorHAnsi" w:hAnsiTheme="minorHAnsi" w:cstheme="minorHAnsi"/>
          <w:bCs/>
          <w:sz w:val="18"/>
          <w:szCs w:val="18"/>
        </w:rPr>
        <w:t xml:space="preserve"> of Cartington Parish. </w:t>
      </w:r>
      <w:r w:rsidR="00541F82">
        <w:rPr>
          <w:rFonts w:asciiTheme="minorHAnsi" w:hAnsiTheme="minorHAnsi" w:cstheme="minorHAnsi"/>
          <w:bCs/>
          <w:sz w:val="18"/>
          <w:szCs w:val="18"/>
        </w:rPr>
        <w:t xml:space="preserve">It did </w:t>
      </w:r>
      <w:r w:rsidRPr="00735290">
        <w:rPr>
          <w:rFonts w:asciiTheme="minorHAnsi" w:hAnsiTheme="minorHAnsi" w:cstheme="minorHAnsi"/>
          <w:bCs/>
          <w:sz w:val="18"/>
          <w:szCs w:val="18"/>
        </w:rPr>
        <w:t>not require confirmation. It</w:t>
      </w:r>
      <w:r w:rsidR="00541F82">
        <w:rPr>
          <w:rFonts w:asciiTheme="minorHAnsi" w:hAnsiTheme="minorHAnsi" w:cstheme="minorHAnsi"/>
          <w:bCs/>
          <w:sz w:val="18"/>
          <w:szCs w:val="18"/>
        </w:rPr>
        <w:t xml:space="preserve"> related to</w:t>
      </w:r>
      <w:r w:rsidRPr="00735290">
        <w:rPr>
          <w:rFonts w:asciiTheme="minorHAnsi" w:hAnsiTheme="minorHAnsi" w:cstheme="minorHAnsi"/>
          <w:bCs/>
          <w:sz w:val="18"/>
          <w:szCs w:val="18"/>
        </w:rPr>
        <w:t xml:space="preserve"> a stretch of bridleway by Lynch Wood, Woodhead Plantation </w:t>
      </w:r>
      <w:r w:rsidR="001F45CB">
        <w:rPr>
          <w:rFonts w:asciiTheme="minorHAnsi" w:hAnsiTheme="minorHAnsi" w:cstheme="minorHAnsi"/>
          <w:bCs/>
          <w:sz w:val="18"/>
          <w:szCs w:val="18"/>
        </w:rPr>
        <w:t>&amp;</w:t>
      </w:r>
      <w:r w:rsidRPr="00735290">
        <w:rPr>
          <w:rFonts w:asciiTheme="minorHAnsi" w:hAnsiTheme="minorHAnsi" w:cstheme="minorHAnsi"/>
          <w:bCs/>
          <w:sz w:val="18"/>
          <w:szCs w:val="18"/>
        </w:rPr>
        <w:t xml:space="preserve"> Woodhead to the Hope being renumbered from N</w:t>
      </w:r>
      <w:r w:rsidR="001F45CB">
        <w:rPr>
          <w:rFonts w:asciiTheme="minorHAnsi" w:hAnsiTheme="minorHAnsi" w:cstheme="minorHAnsi"/>
          <w:bCs/>
          <w:sz w:val="18"/>
          <w:szCs w:val="18"/>
        </w:rPr>
        <w:t xml:space="preserve">o </w:t>
      </w:r>
      <w:r w:rsidRPr="00735290">
        <w:rPr>
          <w:rFonts w:asciiTheme="minorHAnsi" w:hAnsiTheme="minorHAnsi" w:cstheme="minorHAnsi"/>
          <w:bCs/>
          <w:sz w:val="18"/>
          <w:szCs w:val="18"/>
        </w:rPr>
        <w:t xml:space="preserve">20 to No 49 and renumbering of </w:t>
      </w:r>
      <w:r w:rsidR="001F45CB">
        <w:rPr>
          <w:rFonts w:asciiTheme="minorHAnsi" w:hAnsiTheme="minorHAnsi" w:cstheme="minorHAnsi"/>
          <w:bCs/>
          <w:sz w:val="18"/>
          <w:szCs w:val="18"/>
        </w:rPr>
        <w:t xml:space="preserve">the </w:t>
      </w:r>
      <w:r w:rsidRPr="00735290">
        <w:rPr>
          <w:rFonts w:asciiTheme="minorHAnsi" w:hAnsiTheme="minorHAnsi" w:cstheme="minorHAnsi"/>
          <w:bCs/>
          <w:sz w:val="18"/>
          <w:szCs w:val="18"/>
        </w:rPr>
        <w:t>Cartington Footpath No 19  to No 48 from Cockshott, by Johnson’s Style crossing Longframlington Rd to the Hope .</w:t>
      </w:r>
    </w:p>
    <w:p w14:paraId="54594DE8" w14:textId="77777777" w:rsidR="00732055" w:rsidRPr="00735290" w:rsidRDefault="00732055" w:rsidP="00732055">
      <w:pPr>
        <w:pStyle w:val="ListParagraph"/>
        <w:numPr>
          <w:ilvl w:val="2"/>
          <w:numId w:val="2"/>
        </w:numPr>
        <w:ind w:left="993" w:hanging="142"/>
        <w:rPr>
          <w:rFonts w:asciiTheme="minorHAnsi" w:hAnsiTheme="minorHAnsi" w:cstheme="minorHAnsi"/>
          <w:bCs/>
          <w:sz w:val="18"/>
          <w:szCs w:val="18"/>
          <w:u w:val="single"/>
        </w:rPr>
      </w:pPr>
      <w:r w:rsidRPr="00735290">
        <w:rPr>
          <w:rFonts w:asciiTheme="minorHAnsi" w:hAnsiTheme="minorHAnsi" w:cstheme="minorHAnsi"/>
          <w:sz w:val="18"/>
          <w:szCs w:val="18"/>
          <w:u w:val="single"/>
        </w:rPr>
        <w:t>Definitive</w:t>
      </w:r>
      <w:r w:rsidRPr="00735290">
        <w:rPr>
          <w:rFonts w:asciiTheme="minorHAnsi" w:hAnsiTheme="minorHAnsi" w:cstheme="minorHAnsi"/>
          <w:bCs/>
          <w:sz w:val="18"/>
          <w:szCs w:val="18"/>
          <w:u w:val="single"/>
        </w:rPr>
        <w:t xml:space="preserve"> Map and Statement of Public Rights of Way - DMMO Nos 5  2024 (Brinkburn Station – East Raw Rd),7 (B6344 through Cockshot – Longframlington Road)  &amp; 8 (Coquet Brae – Healey Farm): </w:t>
      </w:r>
      <w:r w:rsidRPr="001F45CB">
        <w:rPr>
          <w:rFonts w:asciiTheme="minorHAnsi" w:hAnsiTheme="minorHAnsi" w:cstheme="minorHAnsi"/>
          <w:bCs/>
          <w:sz w:val="18"/>
          <w:szCs w:val="18"/>
        </w:rPr>
        <w:t>Confirmation of orders received.</w:t>
      </w:r>
    </w:p>
    <w:p w14:paraId="010EA583" w14:textId="77777777" w:rsidR="00732055" w:rsidRPr="00735290" w:rsidRDefault="00732055" w:rsidP="00732055">
      <w:pPr>
        <w:pStyle w:val="ListParagraph"/>
        <w:numPr>
          <w:ilvl w:val="2"/>
          <w:numId w:val="2"/>
        </w:numPr>
        <w:ind w:left="993" w:hanging="142"/>
        <w:rPr>
          <w:rFonts w:asciiTheme="minorHAnsi" w:hAnsiTheme="minorHAnsi" w:cstheme="minorHAnsi"/>
          <w:bCs/>
          <w:sz w:val="18"/>
          <w:szCs w:val="18"/>
        </w:rPr>
      </w:pPr>
      <w:bookmarkStart w:id="7" w:name="_Hlk192514406"/>
      <w:r w:rsidRPr="00735290">
        <w:rPr>
          <w:rFonts w:asciiTheme="minorHAnsi" w:hAnsiTheme="minorHAnsi" w:cstheme="minorHAnsi"/>
          <w:sz w:val="18"/>
          <w:szCs w:val="18"/>
          <w:u w:val="single"/>
        </w:rPr>
        <w:t>Definitive</w:t>
      </w:r>
      <w:r w:rsidRPr="00735290">
        <w:rPr>
          <w:rFonts w:asciiTheme="minorHAnsi" w:hAnsiTheme="minorHAnsi" w:cstheme="minorHAnsi"/>
          <w:bCs/>
          <w:sz w:val="18"/>
          <w:szCs w:val="18"/>
          <w:u w:val="single"/>
        </w:rPr>
        <w:t xml:space="preserve"> Map and Statement of Public Rights of Way - DMMO No 13 &amp; BOAT No 31 2024 (junction of New Houses- Longfram Road to the Hope)</w:t>
      </w:r>
      <w:r w:rsidRPr="00735290">
        <w:rPr>
          <w:rFonts w:asciiTheme="minorHAnsi" w:hAnsiTheme="minorHAnsi" w:cstheme="minorHAnsi"/>
          <w:bCs/>
          <w:sz w:val="18"/>
          <w:szCs w:val="18"/>
        </w:rPr>
        <w:t>.  Confirmation of orders received.</w:t>
      </w:r>
    </w:p>
    <w:bookmarkEnd w:id="7"/>
    <w:p w14:paraId="29F0391B" w14:textId="77777777" w:rsidR="00732055" w:rsidRPr="009F3ABC" w:rsidRDefault="00732055" w:rsidP="00732055">
      <w:pPr>
        <w:pStyle w:val="ListParagraph"/>
        <w:numPr>
          <w:ilvl w:val="2"/>
          <w:numId w:val="2"/>
        </w:numPr>
        <w:ind w:left="993" w:hanging="142"/>
        <w:rPr>
          <w:rFonts w:asciiTheme="minorHAnsi" w:hAnsiTheme="minorHAnsi" w:cstheme="minorHAnsi"/>
          <w:bCs/>
          <w:sz w:val="18"/>
          <w:szCs w:val="18"/>
        </w:rPr>
      </w:pPr>
      <w:r w:rsidRPr="00735290">
        <w:rPr>
          <w:rFonts w:asciiTheme="minorHAnsi" w:hAnsiTheme="minorHAnsi" w:cstheme="minorHAnsi"/>
          <w:sz w:val="18"/>
          <w:szCs w:val="18"/>
          <w:u w:val="single"/>
        </w:rPr>
        <w:t>Definitive</w:t>
      </w:r>
      <w:r w:rsidRPr="00735290">
        <w:rPr>
          <w:rFonts w:asciiTheme="minorHAnsi" w:hAnsiTheme="minorHAnsi" w:cstheme="minorHAnsi"/>
          <w:bCs/>
          <w:sz w:val="18"/>
          <w:szCs w:val="18"/>
          <w:u w:val="single"/>
        </w:rPr>
        <w:t xml:space="preserve"> Map and </w:t>
      </w:r>
      <w:r w:rsidRPr="009F3ABC">
        <w:rPr>
          <w:rFonts w:asciiTheme="minorHAnsi" w:hAnsiTheme="minorHAnsi" w:cstheme="minorHAnsi"/>
          <w:bCs/>
          <w:sz w:val="18"/>
          <w:szCs w:val="18"/>
          <w:u w:val="single"/>
        </w:rPr>
        <w:t xml:space="preserve">Statement of Public Rights of Way - DMMO No 16 &amp; BOAT No </w:t>
      </w:r>
      <w:r w:rsidRPr="009F3ABC">
        <w:rPr>
          <w:rFonts w:asciiTheme="minorHAnsi" w:hAnsiTheme="minorHAnsi" w:cstheme="minorHAnsi"/>
          <w:bCs/>
          <w:sz w:val="18"/>
          <w:szCs w:val="18"/>
        </w:rPr>
        <w:t>28 2024</w:t>
      </w:r>
      <w:r w:rsidRPr="009F3ABC">
        <w:rPr>
          <w:rFonts w:asciiTheme="minorHAnsi" w:hAnsiTheme="minorHAnsi" w:cstheme="minorHAnsi"/>
          <w:bCs/>
          <w:sz w:val="18"/>
          <w:szCs w:val="18"/>
          <w:u w:val="single"/>
        </w:rPr>
        <w:t xml:space="preserve"> (Brinkburn High House – River Coquet)</w:t>
      </w:r>
      <w:r w:rsidRPr="009F3ABC">
        <w:rPr>
          <w:rFonts w:asciiTheme="minorHAnsi" w:hAnsiTheme="minorHAnsi" w:cstheme="minorHAnsi"/>
          <w:bCs/>
          <w:sz w:val="18"/>
          <w:szCs w:val="18"/>
        </w:rPr>
        <w:t xml:space="preserve">  .  Confirmation of orders received.</w:t>
      </w:r>
    </w:p>
    <w:p w14:paraId="7FCB8238" w14:textId="62964369" w:rsidR="00732055" w:rsidRPr="00F35081" w:rsidRDefault="00732055" w:rsidP="00732055">
      <w:pPr>
        <w:pStyle w:val="ListParagraph"/>
        <w:numPr>
          <w:ilvl w:val="1"/>
          <w:numId w:val="2"/>
        </w:numPr>
        <w:ind w:left="720"/>
        <w:rPr>
          <w:rFonts w:asciiTheme="minorHAnsi" w:hAnsiTheme="minorHAnsi" w:cstheme="minorHAnsi"/>
          <w:bCs/>
          <w:sz w:val="18"/>
          <w:szCs w:val="18"/>
          <w:u w:val="single"/>
        </w:rPr>
      </w:pPr>
      <w:r w:rsidRPr="009F3ABC">
        <w:rPr>
          <w:rFonts w:asciiTheme="minorHAnsi" w:hAnsiTheme="minorHAnsi" w:cstheme="minorHAnsi"/>
          <w:bCs/>
          <w:sz w:val="18"/>
          <w:szCs w:val="18"/>
          <w:u w:val="single"/>
        </w:rPr>
        <w:t xml:space="preserve">Review </w:t>
      </w:r>
      <w:bookmarkStart w:id="8" w:name="_Hlk192518067"/>
      <w:r w:rsidRPr="009F3ABC">
        <w:rPr>
          <w:rFonts w:asciiTheme="minorHAnsi" w:hAnsiTheme="minorHAnsi" w:cstheme="minorHAnsi"/>
          <w:bCs/>
          <w:sz w:val="18"/>
          <w:szCs w:val="18"/>
          <w:u w:val="single"/>
        </w:rPr>
        <w:t xml:space="preserve">of DMMO (No 12) 2024 BOAT No 27 </w:t>
      </w:r>
      <w:bookmarkEnd w:id="8"/>
      <w:r w:rsidRPr="009F3ABC">
        <w:rPr>
          <w:rFonts w:asciiTheme="minorHAnsi" w:hAnsiTheme="minorHAnsi" w:cstheme="minorHAnsi"/>
          <w:bCs/>
          <w:sz w:val="18"/>
          <w:szCs w:val="18"/>
          <w:u w:val="single"/>
        </w:rPr>
        <w:t xml:space="preserve">(Parish of Brinkburn). </w:t>
      </w:r>
      <w:r w:rsidRPr="009F3ABC">
        <w:rPr>
          <w:rFonts w:asciiTheme="minorHAnsi" w:hAnsiTheme="minorHAnsi" w:cstheme="minorHAnsi"/>
          <w:bCs/>
          <w:sz w:val="18"/>
          <w:szCs w:val="18"/>
        </w:rPr>
        <w:t xml:space="preserve"> </w:t>
      </w:r>
      <w:r w:rsidR="009F3ABC" w:rsidRPr="009F3ABC">
        <w:rPr>
          <w:rFonts w:asciiTheme="minorHAnsi" w:hAnsiTheme="minorHAnsi" w:cstheme="minorHAnsi"/>
          <w:bCs/>
          <w:sz w:val="18"/>
          <w:szCs w:val="18"/>
        </w:rPr>
        <w:t>The PC</w:t>
      </w:r>
      <w:r w:rsidRPr="009F3ABC">
        <w:rPr>
          <w:rFonts w:asciiTheme="minorHAnsi" w:hAnsiTheme="minorHAnsi" w:cstheme="minorHAnsi"/>
          <w:bCs/>
          <w:i/>
          <w:iCs/>
          <w:sz w:val="18"/>
          <w:szCs w:val="18"/>
        </w:rPr>
        <w:t xml:space="preserve"> </w:t>
      </w:r>
      <w:r w:rsidRPr="009F3ABC">
        <w:rPr>
          <w:rFonts w:asciiTheme="minorHAnsi" w:hAnsiTheme="minorHAnsi" w:cstheme="minorHAnsi"/>
          <w:bCs/>
          <w:sz w:val="18"/>
          <w:szCs w:val="18"/>
        </w:rPr>
        <w:t xml:space="preserve">objected </w:t>
      </w:r>
      <w:r w:rsidR="00EA4979">
        <w:rPr>
          <w:rFonts w:asciiTheme="minorHAnsi" w:hAnsiTheme="minorHAnsi" w:cstheme="minorHAnsi"/>
          <w:bCs/>
          <w:sz w:val="18"/>
          <w:szCs w:val="18"/>
        </w:rPr>
        <w:t>as</w:t>
      </w:r>
      <w:r w:rsidRPr="009F3ABC">
        <w:rPr>
          <w:rFonts w:asciiTheme="minorHAnsi" w:hAnsiTheme="minorHAnsi" w:cstheme="minorHAnsi"/>
          <w:bCs/>
          <w:sz w:val="18"/>
          <w:szCs w:val="18"/>
        </w:rPr>
        <w:t xml:space="preserve"> there was no longer a bridge/safe crossing across the Coquet.</w:t>
      </w:r>
      <w:r w:rsidR="00EA4979">
        <w:rPr>
          <w:rFonts w:asciiTheme="minorHAnsi" w:hAnsiTheme="minorHAnsi" w:cstheme="minorHAnsi"/>
          <w:bCs/>
          <w:sz w:val="18"/>
          <w:szCs w:val="18"/>
        </w:rPr>
        <w:t xml:space="preserve"> </w:t>
      </w:r>
      <w:r w:rsidR="00976CD1">
        <w:rPr>
          <w:rFonts w:asciiTheme="minorHAnsi" w:hAnsiTheme="minorHAnsi" w:cstheme="minorHAnsi"/>
          <w:bCs/>
          <w:sz w:val="18"/>
          <w:szCs w:val="18"/>
        </w:rPr>
        <w:t>NCC</w:t>
      </w:r>
      <w:r w:rsidRPr="009F3ABC">
        <w:rPr>
          <w:rFonts w:asciiTheme="minorHAnsi" w:hAnsiTheme="minorHAnsi" w:cstheme="minorHAnsi"/>
          <w:bCs/>
          <w:sz w:val="18"/>
          <w:szCs w:val="18"/>
        </w:rPr>
        <w:t xml:space="preserve"> </w:t>
      </w:r>
      <w:r w:rsidR="00EA4979">
        <w:rPr>
          <w:rFonts w:asciiTheme="minorHAnsi" w:hAnsiTheme="minorHAnsi" w:cstheme="minorHAnsi"/>
          <w:bCs/>
          <w:sz w:val="18"/>
          <w:szCs w:val="18"/>
        </w:rPr>
        <w:t xml:space="preserve">had </w:t>
      </w:r>
      <w:r w:rsidRPr="009F3ABC">
        <w:rPr>
          <w:rFonts w:asciiTheme="minorHAnsi" w:hAnsiTheme="minorHAnsi" w:cstheme="minorHAnsi"/>
          <w:bCs/>
          <w:sz w:val="18"/>
          <w:szCs w:val="18"/>
        </w:rPr>
        <w:t>ask</w:t>
      </w:r>
      <w:r w:rsidR="00D107DE" w:rsidRPr="009F3ABC">
        <w:rPr>
          <w:rFonts w:asciiTheme="minorHAnsi" w:hAnsiTheme="minorHAnsi" w:cstheme="minorHAnsi"/>
          <w:bCs/>
          <w:sz w:val="18"/>
          <w:szCs w:val="18"/>
        </w:rPr>
        <w:t xml:space="preserve">ed </w:t>
      </w:r>
      <w:r w:rsidR="00EA4979">
        <w:rPr>
          <w:rFonts w:asciiTheme="minorHAnsi" w:hAnsiTheme="minorHAnsi" w:cstheme="minorHAnsi"/>
          <w:bCs/>
          <w:sz w:val="18"/>
          <w:szCs w:val="18"/>
        </w:rPr>
        <w:t>BH</w:t>
      </w:r>
      <w:r w:rsidR="00D107DE" w:rsidRPr="009F3ABC">
        <w:rPr>
          <w:rFonts w:asciiTheme="minorHAnsi" w:hAnsiTheme="minorHAnsi" w:cstheme="minorHAnsi"/>
          <w:bCs/>
          <w:sz w:val="18"/>
          <w:szCs w:val="18"/>
        </w:rPr>
        <w:t>PC</w:t>
      </w:r>
      <w:r w:rsidRPr="009F3ABC">
        <w:rPr>
          <w:rFonts w:asciiTheme="minorHAnsi" w:hAnsiTheme="minorHAnsi" w:cstheme="minorHAnsi"/>
          <w:bCs/>
          <w:sz w:val="18"/>
          <w:szCs w:val="18"/>
        </w:rPr>
        <w:t xml:space="preserve"> not to pursue </w:t>
      </w:r>
      <w:r w:rsidR="00976CD1">
        <w:rPr>
          <w:rFonts w:asciiTheme="minorHAnsi" w:hAnsiTheme="minorHAnsi" w:cstheme="minorHAnsi"/>
          <w:bCs/>
          <w:sz w:val="18"/>
          <w:szCs w:val="18"/>
        </w:rPr>
        <w:t>its</w:t>
      </w:r>
      <w:r w:rsidRPr="009F3ABC">
        <w:rPr>
          <w:rFonts w:asciiTheme="minorHAnsi" w:hAnsiTheme="minorHAnsi" w:cstheme="minorHAnsi"/>
          <w:bCs/>
          <w:sz w:val="18"/>
          <w:szCs w:val="18"/>
        </w:rPr>
        <w:t xml:space="preserve"> objection as the amount of work to make a submission to the Secretary of State </w:t>
      </w:r>
      <w:r w:rsidR="00D107DE" w:rsidRPr="009F3ABC">
        <w:rPr>
          <w:rFonts w:asciiTheme="minorHAnsi" w:hAnsiTheme="minorHAnsi" w:cstheme="minorHAnsi"/>
          <w:bCs/>
          <w:sz w:val="18"/>
          <w:szCs w:val="18"/>
        </w:rPr>
        <w:t>w</w:t>
      </w:r>
      <w:r w:rsidR="00EA4979">
        <w:rPr>
          <w:rFonts w:asciiTheme="minorHAnsi" w:hAnsiTheme="minorHAnsi" w:cstheme="minorHAnsi"/>
          <w:bCs/>
          <w:sz w:val="18"/>
          <w:szCs w:val="18"/>
        </w:rPr>
        <w:t>ould be</w:t>
      </w:r>
      <w:r w:rsidRPr="009F3ABC">
        <w:rPr>
          <w:rFonts w:asciiTheme="minorHAnsi" w:hAnsiTheme="minorHAnsi" w:cstheme="minorHAnsi"/>
          <w:bCs/>
          <w:sz w:val="18"/>
          <w:szCs w:val="18"/>
        </w:rPr>
        <w:t xml:space="preserve"> enormous and unlikely </w:t>
      </w:r>
      <w:r w:rsidR="00D92ED1">
        <w:rPr>
          <w:rFonts w:asciiTheme="minorHAnsi" w:hAnsiTheme="minorHAnsi" w:cstheme="minorHAnsi"/>
          <w:bCs/>
          <w:sz w:val="18"/>
          <w:szCs w:val="18"/>
        </w:rPr>
        <w:t>to</w:t>
      </w:r>
      <w:r w:rsidRPr="009F3ABC">
        <w:rPr>
          <w:rFonts w:asciiTheme="minorHAnsi" w:hAnsiTheme="minorHAnsi" w:cstheme="minorHAnsi"/>
          <w:bCs/>
          <w:sz w:val="18"/>
          <w:szCs w:val="18"/>
        </w:rPr>
        <w:t xml:space="preserve"> be upheld</w:t>
      </w:r>
      <w:r w:rsidR="00D92ED1">
        <w:rPr>
          <w:rFonts w:asciiTheme="minorHAnsi" w:hAnsiTheme="minorHAnsi" w:cstheme="minorHAnsi"/>
          <w:bCs/>
          <w:sz w:val="18"/>
          <w:szCs w:val="18"/>
        </w:rPr>
        <w:t xml:space="preserve"> </w:t>
      </w:r>
      <w:r w:rsidR="008A5628">
        <w:rPr>
          <w:rFonts w:asciiTheme="minorHAnsi" w:hAnsiTheme="minorHAnsi" w:cstheme="minorHAnsi"/>
          <w:bCs/>
          <w:sz w:val="18"/>
          <w:szCs w:val="18"/>
        </w:rPr>
        <w:t>as</w:t>
      </w:r>
      <w:r w:rsidRPr="009F3ABC">
        <w:rPr>
          <w:rFonts w:asciiTheme="minorHAnsi" w:hAnsiTheme="minorHAnsi" w:cstheme="minorHAnsi"/>
          <w:bCs/>
          <w:sz w:val="18"/>
          <w:szCs w:val="18"/>
        </w:rPr>
        <w:t xml:space="preserve"> these routes existed in the 19</w:t>
      </w:r>
      <w:r w:rsidRPr="009F3ABC">
        <w:rPr>
          <w:rFonts w:asciiTheme="minorHAnsi" w:hAnsiTheme="minorHAnsi" w:cstheme="minorHAnsi"/>
          <w:bCs/>
          <w:sz w:val="18"/>
          <w:szCs w:val="18"/>
          <w:vertAlign w:val="superscript"/>
        </w:rPr>
        <w:t>th</w:t>
      </w:r>
      <w:r w:rsidRPr="009F3ABC">
        <w:rPr>
          <w:rFonts w:asciiTheme="minorHAnsi" w:hAnsiTheme="minorHAnsi" w:cstheme="minorHAnsi"/>
          <w:bCs/>
          <w:sz w:val="18"/>
          <w:szCs w:val="18"/>
        </w:rPr>
        <w:t xml:space="preserve"> century and</w:t>
      </w:r>
      <w:r w:rsidR="00C65E9F" w:rsidRPr="009F3ABC">
        <w:rPr>
          <w:rFonts w:asciiTheme="minorHAnsi" w:hAnsiTheme="minorHAnsi" w:cstheme="minorHAnsi"/>
          <w:bCs/>
          <w:sz w:val="18"/>
          <w:szCs w:val="18"/>
        </w:rPr>
        <w:t xml:space="preserve"> </w:t>
      </w:r>
      <w:r w:rsidR="00D107DE" w:rsidRPr="009F3ABC">
        <w:rPr>
          <w:rFonts w:asciiTheme="minorHAnsi" w:hAnsiTheme="minorHAnsi" w:cstheme="minorHAnsi"/>
          <w:bCs/>
          <w:sz w:val="18"/>
          <w:szCs w:val="18"/>
        </w:rPr>
        <w:t>had not</w:t>
      </w:r>
      <w:r w:rsidR="00C65E9F" w:rsidRPr="009F3ABC">
        <w:rPr>
          <w:rFonts w:asciiTheme="minorHAnsi" w:hAnsiTheme="minorHAnsi" w:cstheme="minorHAnsi"/>
          <w:bCs/>
          <w:sz w:val="18"/>
          <w:szCs w:val="18"/>
        </w:rPr>
        <w:t xml:space="preserve"> been</w:t>
      </w:r>
      <w:r w:rsidRPr="009F3ABC">
        <w:rPr>
          <w:rFonts w:asciiTheme="minorHAnsi" w:hAnsiTheme="minorHAnsi" w:cstheme="minorHAnsi"/>
          <w:bCs/>
          <w:sz w:val="18"/>
          <w:szCs w:val="18"/>
        </w:rPr>
        <w:t xml:space="preserve"> </w:t>
      </w:r>
      <w:r w:rsidRPr="00F35081">
        <w:rPr>
          <w:rFonts w:asciiTheme="minorHAnsi" w:hAnsiTheme="minorHAnsi" w:cstheme="minorHAnsi"/>
          <w:bCs/>
          <w:sz w:val="18"/>
          <w:szCs w:val="18"/>
        </w:rPr>
        <w:t xml:space="preserve">stopped by </w:t>
      </w:r>
      <w:r w:rsidR="00DD54FB" w:rsidRPr="00F35081">
        <w:rPr>
          <w:rFonts w:asciiTheme="minorHAnsi" w:hAnsiTheme="minorHAnsi" w:cstheme="minorHAnsi"/>
          <w:bCs/>
          <w:sz w:val="18"/>
          <w:szCs w:val="18"/>
        </w:rPr>
        <w:t xml:space="preserve">any </w:t>
      </w:r>
      <w:r w:rsidRPr="00F35081">
        <w:rPr>
          <w:rFonts w:asciiTheme="minorHAnsi" w:hAnsiTheme="minorHAnsi" w:cstheme="minorHAnsi"/>
          <w:bCs/>
          <w:sz w:val="18"/>
          <w:szCs w:val="18"/>
        </w:rPr>
        <w:t>legal process</w:t>
      </w:r>
      <w:r w:rsidR="008A5628">
        <w:rPr>
          <w:rFonts w:asciiTheme="minorHAnsi" w:hAnsiTheme="minorHAnsi" w:cstheme="minorHAnsi"/>
          <w:bCs/>
          <w:sz w:val="18"/>
          <w:szCs w:val="18"/>
        </w:rPr>
        <w:t>.</w:t>
      </w:r>
      <w:r w:rsidRPr="00F35081">
        <w:rPr>
          <w:rFonts w:asciiTheme="minorHAnsi" w:hAnsiTheme="minorHAnsi" w:cstheme="minorHAnsi"/>
          <w:bCs/>
          <w:sz w:val="18"/>
          <w:szCs w:val="18"/>
        </w:rPr>
        <w:t xml:space="preserve"> </w:t>
      </w:r>
      <w:r w:rsidR="00C65E9F" w:rsidRPr="00F35081">
        <w:rPr>
          <w:rFonts w:asciiTheme="minorHAnsi" w:hAnsiTheme="minorHAnsi" w:cstheme="minorHAnsi"/>
          <w:bCs/>
          <w:sz w:val="18"/>
          <w:szCs w:val="18"/>
        </w:rPr>
        <w:t xml:space="preserve">NCC </w:t>
      </w:r>
      <w:r w:rsidR="00DD54FB" w:rsidRPr="00F35081">
        <w:rPr>
          <w:rFonts w:asciiTheme="minorHAnsi" w:hAnsiTheme="minorHAnsi" w:cstheme="minorHAnsi"/>
          <w:bCs/>
          <w:sz w:val="18"/>
          <w:szCs w:val="18"/>
        </w:rPr>
        <w:t xml:space="preserve">did </w:t>
      </w:r>
      <w:r w:rsidR="008A5628">
        <w:rPr>
          <w:rFonts w:asciiTheme="minorHAnsi" w:hAnsiTheme="minorHAnsi" w:cstheme="minorHAnsi"/>
          <w:bCs/>
          <w:sz w:val="18"/>
          <w:szCs w:val="18"/>
        </w:rPr>
        <w:t>concede</w:t>
      </w:r>
      <w:r w:rsidRPr="00F35081">
        <w:rPr>
          <w:rFonts w:asciiTheme="minorHAnsi" w:hAnsiTheme="minorHAnsi" w:cstheme="minorHAnsi"/>
          <w:bCs/>
          <w:sz w:val="18"/>
          <w:szCs w:val="18"/>
        </w:rPr>
        <w:t xml:space="preserve"> that there </w:t>
      </w:r>
      <w:r w:rsidR="00C65E9F" w:rsidRPr="00F35081">
        <w:rPr>
          <w:rFonts w:asciiTheme="minorHAnsi" w:hAnsiTheme="minorHAnsi" w:cstheme="minorHAnsi"/>
          <w:bCs/>
          <w:sz w:val="18"/>
          <w:szCs w:val="18"/>
        </w:rPr>
        <w:t>wa</w:t>
      </w:r>
      <w:r w:rsidRPr="00F35081">
        <w:rPr>
          <w:rFonts w:asciiTheme="minorHAnsi" w:hAnsiTheme="minorHAnsi" w:cstheme="minorHAnsi"/>
          <w:bCs/>
          <w:sz w:val="18"/>
          <w:szCs w:val="18"/>
        </w:rPr>
        <w:t>s no longer a safe viable crossing point</w:t>
      </w:r>
      <w:r w:rsidR="008A5628">
        <w:rPr>
          <w:rFonts w:asciiTheme="minorHAnsi" w:hAnsiTheme="minorHAnsi" w:cstheme="minorHAnsi"/>
          <w:bCs/>
          <w:sz w:val="18"/>
          <w:szCs w:val="18"/>
        </w:rPr>
        <w:t xml:space="preserve"> across the </w:t>
      </w:r>
      <w:r w:rsidR="00A54853">
        <w:rPr>
          <w:rFonts w:asciiTheme="minorHAnsi" w:hAnsiTheme="minorHAnsi" w:cstheme="minorHAnsi"/>
          <w:bCs/>
          <w:sz w:val="18"/>
          <w:szCs w:val="18"/>
        </w:rPr>
        <w:t>river,</w:t>
      </w:r>
      <w:r w:rsidR="00DD54FB" w:rsidRPr="00F35081">
        <w:rPr>
          <w:rFonts w:asciiTheme="minorHAnsi" w:hAnsiTheme="minorHAnsi" w:cstheme="minorHAnsi"/>
          <w:bCs/>
          <w:sz w:val="18"/>
          <w:szCs w:val="18"/>
        </w:rPr>
        <w:t xml:space="preserve"> but this would not prove to be a viable argument </w:t>
      </w:r>
      <w:r w:rsidRPr="00F35081">
        <w:rPr>
          <w:rFonts w:asciiTheme="minorHAnsi" w:hAnsiTheme="minorHAnsi" w:cstheme="minorHAnsi"/>
          <w:bCs/>
          <w:sz w:val="18"/>
          <w:szCs w:val="18"/>
        </w:rPr>
        <w:t xml:space="preserve">. </w:t>
      </w:r>
      <w:r w:rsidR="00C65E9F" w:rsidRPr="00F35081">
        <w:rPr>
          <w:rFonts w:asciiTheme="minorHAnsi" w:hAnsiTheme="minorHAnsi" w:cstheme="minorHAnsi"/>
          <w:bCs/>
          <w:sz w:val="18"/>
          <w:szCs w:val="18"/>
        </w:rPr>
        <w:t xml:space="preserve">It was agreed to withdraw </w:t>
      </w:r>
      <w:r w:rsidR="00073EA3" w:rsidRPr="00F35081">
        <w:rPr>
          <w:rFonts w:asciiTheme="minorHAnsi" w:hAnsiTheme="minorHAnsi" w:cstheme="minorHAnsi"/>
          <w:bCs/>
          <w:sz w:val="18"/>
          <w:szCs w:val="18"/>
        </w:rPr>
        <w:t xml:space="preserve">the </w:t>
      </w:r>
      <w:r w:rsidR="00C65E9F" w:rsidRPr="00F35081">
        <w:rPr>
          <w:rFonts w:asciiTheme="minorHAnsi" w:hAnsiTheme="minorHAnsi" w:cstheme="minorHAnsi"/>
          <w:bCs/>
          <w:sz w:val="18"/>
          <w:szCs w:val="18"/>
        </w:rPr>
        <w:t>objection</w:t>
      </w:r>
      <w:r w:rsidR="00976CD1" w:rsidRPr="00F35081">
        <w:rPr>
          <w:rFonts w:asciiTheme="minorHAnsi" w:hAnsiTheme="minorHAnsi" w:cstheme="minorHAnsi"/>
          <w:bCs/>
          <w:sz w:val="18"/>
          <w:szCs w:val="18"/>
        </w:rPr>
        <w:t>.</w:t>
      </w:r>
      <w:r w:rsidR="00C65E9F" w:rsidRPr="00F35081">
        <w:rPr>
          <w:rFonts w:asciiTheme="minorHAnsi" w:hAnsiTheme="minorHAnsi" w:cstheme="minorHAnsi"/>
          <w:bCs/>
          <w:sz w:val="18"/>
          <w:szCs w:val="18"/>
        </w:rPr>
        <w:tab/>
      </w:r>
      <w:r w:rsidR="00073EA3" w:rsidRPr="00F35081">
        <w:rPr>
          <w:rFonts w:asciiTheme="minorHAnsi" w:hAnsiTheme="minorHAnsi" w:cstheme="minorHAnsi"/>
          <w:bCs/>
          <w:sz w:val="18"/>
          <w:szCs w:val="18"/>
        </w:rPr>
        <w:tab/>
      </w:r>
      <w:r w:rsidR="00073EA3" w:rsidRPr="00F35081">
        <w:rPr>
          <w:rFonts w:asciiTheme="minorHAnsi" w:hAnsiTheme="minorHAnsi" w:cstheme="minorHAnsi"/>
          <w:bCs/>
          <w:sz w:val="18"/>
          <w:szCs w:val="18"/>
        </w:rPr>
        <w:tab/>
      </w:r>
      <w:r w:rsidR="00073EA3" w:rsidRPr="00F35081">
        <w:rPr>
          <w:rFonts w:asciiTheme="minorHAnsi" w:hAnsiTheme="minorHAnsi" w:cstheme="minorHAnsi"/>
          <w:bCs/>
          <w:sz w:val="18"/>
          <w:szCs w:val="18"/>
        </w:rPr>
        <w:tab/>
      </w:r>
      <w:r w:rsidR="00073EA3" w:rsidRPr="00F35081">
        <w:rPr>
          <w:rFonts w:asciiTheme="minorHAnsi" w:hAnsiTheme="minorHAnsi" w:cstheme="minorHAnsi"/>
          <w:bCs/>
          <w:sz w:val="18"/>
          <w:szCs w:val="18"/>
        </w:rPr>
        <w:tab/>
        <w:t xml:space="preserve"> </w:t>
      </w:r>
      <w:r w:rsidR="00C65E9F" w:rsidRPr="00F35081">
        <w:rPr>
          <w:rFonts w:asciiTheme="minorHAnsi" w:hAnsiTheme="minorHAnsi" w:cstheme="minorHAnsi"/>
          <w:b/>
          <w:sz w:val="18"/>
          <w:szCs w:val="18"/>
        </w:rPr>
        <w:t>A</w:t>
      </w:r>
      <w:r w:rsidR="008B3916" w:rsidRPr="00F35081">
        <w:rPr>
          <w:rFonts w:asciiTheme="minorHAnsi" w:hAnsiTheme="minorHAnsi" w:cstheme="minorHAnsi"/>
          <w:b/>
          <w:sz w:val="18"/>
          <w:szCs w:val="18"/>
        </w:rPr>
        <w:t>ction: Clerk</w:t>
      </w:r>
    </w:p>
    <w:p w14:paraId="00132473" w14:textId="3F8EDBA8" w:rsidR="00172178" w:rsidRPr="006472FA" w:rsidRDefault="00732055" w:rsidP="00732055">
      <w:pPr>
        <w:pStyle w:val="ListParagraph"/>
        <w:numPr>
          <w:ilvl w:val="0"/>
          <w:numId w:val="2"/>
        </w:numPr>
        <w:rPr>
          <w:rFonts w:asciiTheme="minorHAnsi" w:hAnsiTheme="minorHAnsi" w:cstheme="minorHAnsi"/>
          <w:b/>
          <w:sz w:val="18"/>
          <w:szCs w:val="18"/>
        </w:rPr>
      </w:pPr>
      <w:bookmarkStart w:id="9" w:name="_Hlk192516798"/>
      <w:r w:rsidRPr="00F35081">
        <w:rPr>
          <w:rFonts w:asciiTheme="minorHAnsi" w:hAnsiTheme="minorHAnsi" w:cstheme="minorHAnsi"/>
          <w:bCs/>
          <w:sz w:val="18"/>
          <w:szCs w:val="18"/>
          <w:u w:val="single"/>
        </w:rPr>
        <w:t xml:space="preserve">Proposed Bridleway creation and Footpath stopping up south-east of Rothbury </w:t>
      </w:r>
      <w:bookmarkEnd w:id="9"/>
      <w:r w:rsidRPr="00F35081">
        <w:rPr>
          <w:rFonts w:asciiTheme="minorHAnsi" w:hAnsiTheme="minorHAnsi" w:cstheme="minorHAnsi"/>
          <w:b/>
          <w:sz w:val="18"/>
          <w:szCs w:val="18"/>
        </w:rPr>
        <w:t xml:space="preserve">(Appendix 2). </w:t>
      </w:r>
      <w:r w:rsidRPr="00F35081">
        <w:rPr>
          <w:rFonts w:asciiTheme="minorHAnsi" w:hAnsiTheme="minorHAnsi" w:cstheme="minorHAnsi"/>
          <w:bCs/>
          <w:sz w:val="18"/>
          <w:szCs w:val="18"/>
        </w:rPr>
        <w:t>NCC propose</w:t>
      </w:r>
      <w:r w:rsidR="00F559B1" w:rsidRPr="00F35081">
        <w:rPr>
          <w:rFonts w:asciiTheme="minorHAnsi" w:hAnsiTheme="minorHAnsi" w:cstheme="minorHAnsi"/>
          <w:bCs/>
          <w:sz w:val="18"/>
          <w:szCs w:val="18"/>
        </w:rPr>
        <w:t>d</w:t>
      </w:r>
      <w:r w:rsidRPr="00F35081">
        <w:rPr>
          <w:rFonts w:asciiTheme="minorHAnsi" w:hAnsiTheme="minorHAnsi" w:cstheme="minorHAnsi"/>
          <w:bCs/>
          <w:sz w:val="18"/>
          <w:szCs w:val="18"/>
        </w:rPr>
        <w:t xml:space="preserve"> </w:t>
      </w:r>
      <w:r w:rsidR="00F559B1" w:rsidRPr="00F35081">
        <w:rPr>
          <w:rFonts w:asciiTheme="minorHAnsi" w:hAnsiTheme="minorHAnsi" w:cstheme="minorHAnsi"/>
          <w:bCs/>
          <w:sz w:val="18"/>
          <w:szCs w:val="18"/>
        </w:rPr>
        <w:t>to</w:t>
      </w:r>
      <w:r w:rsidRPr="00F35081">
        <w:rPr>
          <w:rFonts w:asciiTheme="minorHAnsi" w:hAnsiTheme="minorHAnsi" w:cstheme="minorHAnsi"/>
          <w:bCs/>
          <w:sz w:val="18"/>
          <w:szCs w:val="18"/>
        </w:rPr>
        <w:t xml:space="preserve"> simultaneously make a public path creation order to create a public bridleway along the old railway line, and a public path extinguishment order to close the existing </w:t>
      </w:r>
      <w:r w:rsidRPr="00F35081">
        <w:rPr>
          <w:rFonts w:ascii="Calibri" w:hAnsi="Calibri" w:cs="Calibri"/>
          <w:bCs/>
          <w:sz w:val="18"/>
          <w:szCs w:val="18"/>
        </w:rPr>
        <w:t>Public Footpath.</w:t>
      </w:r>
      <w:r w:rsidRPr="00F35081">
        <w:rPr>
          <w:rFonts w:ascii="Calibri" w:hAnsi="Calibri" w:cs="Calibri"/>
          <w:sz w:val="18"/>
          <w:szCs w:val="18"/>
        </w:rPr>
        <w:t xml:space="preserve"> </w:t>
      </w:r>
      <w:r w:rsidRPr="00F35081">
        <w:rPr>
          <w:rFonts w:ascii="Calibri" w:hAnsi="Calibri" w:cs="Calibri"/>
          <w:bCs/>
          <w:sz w:val="18"/>
          <w:szCs w:val="18"/>
        </w:rPr>
        <w:t xml:space="preserve">The landowner (Northumberland Estates) </w:t>
      </w:r>
      <w:r w:rsidR="00F559B1" w:rsidRPr="00F35081">
        <w:rPr>
          <w:rFonts w:ascii="Calibri" w:hAnsi="Calibri" w:cs="Calibri"/>
          <w:bCs/>
          <w:sz w:val="18"/>
          <w:szCs w:val="18"/>
        </w:rPr>
        <w:t>wa</w:t>
      </w:r>
      <w:r w:rsidRPr="00F35081">
        <w:rPr>
          <w:rFonts w:ascii="Calibri" w:hAnsi="Calibri" w:cs="Calibri"/>
          <w:bCs/>
          <w:sz w:val="18"/>
          <w:szCs w:val="18"/>
        </w:rPr>
        <w:t xml:space="preserve">s </w:t>
      </w:r>
      <w:r w:rsidRPr="006472FA">
        <w:rPr>
          <w:rFonts w:ascii="Calibri" w:hAnsi="Calibri" w:cs="Calibri"/>
          <w:bCs/>
          <w:sz w:val="18"/>
          <w:szCs w:val="18"/>
        </w:rPr>
        <w:t xml:space="preserve">broadly supportive of </w:t>
      </w:r>
      <w:r w:rsidR="00502635" w:rsidRPr="006472FA">
        <w:rPr>
          <w:rFonts w:ascii="Calibri" w:hAnsi="Calibri" w:cs="Calibri"/>
          <w:bCs/>
          <w:sz w:val="18"/>
          <w:szCs w:val="18"/>
        </w:rPr>
        <w:t>the</w:t>
      </w:r>
      <w:r w:rsidRPr="006472FA">
        <w:rPr>
          <w:rFonts w:ascii="Calibri" w:hAnsi="Calibri" w:cs="Calibri"/>
          <w:bCs/>
          <w:sz w:val="18"/>
          <w:szCs w:val="18"/>
        </w:rPr>
        <w:t xml:space="preserve"> propos</w:t>
      </w:r>
      <w:r w:rsidR="00502635" w:rsidRPr="006472FA">
        <w:rPr>
          <w:rFonts w:ascii="Calibri" w:hAnsi="Calibri" w:cs="Calibri"/>
          <w:bCs/>
          <w:sz w:val="18"/>
          <w:szCs w:val="18"/>
        </w:rPr>
        <w:t>al</w:t>
      </w:r>
      <w:r w:rsidR="00172178" w:rsidRPr="006472FA">
        <w:rPr>
          <w:rFonts w:ascii="Calibri" w:hAnsi="Calibri" w:cs="Calibri"/>
          <w:sz w:val="18"/>
          <w:szCs w:val="18"/>
        </w:rPr>
        <w:t>. T</w:t>
      </w:r>
      <w:r w:rsidR="00172178" w:rsidRPr="006472FA">
        <w:rPr>
          <w:rFonts w:ascii="Calibri" w:hAnsi="Calibri" w:cs="Calibri"/>
          <w:bCs/>
          <w:sz w:val="18"/>
          <w:szCs w:val="18"/>
        </w:rPr>
        <w:t>he members were in full support of the proposal</w:t>
      </w:r>
      <w:r w:rsidR="00870DBD" w:rsidRPr="006472FA">
        <w:rPr>
          <w:rFonts w:ascii="Calibri" w:hAnsi="Calibri" w:cs="Calibri"/>
          <w:bCs/>
          <w:sz w:val="18"/>
          <w:szCs w:val="18"/>
        </w:rPr>
        <w:t xml:space="preserve"> </w:t>
      </w:r>
      <w:r w:rsidR="00502635" w:rsidRPr="006472FA">
        <w:rPr>
          <w:rFonts w:ascii="Calibri" w:hAnsi="Calibri" w:cs="Calibri"/>
          <w:bCs/>
          <w:sz w:val="18"/>
          <w:szCs w:val="18"/>
        </w:rPr>
        <w:t xml:space="preserve">as </w:t>
      </w:r>
      <w:r w:rsidR="00870DBD" w:rsidRPr="006472FA">
        <w:rPr>
          <w:rFonts w:ascii="Calibri" w:hAnsi="Calibri" w:cs="Calibri"/>
          <w:bCs/>
          <w:sz w:val="18"/>
          <w:szCs w:val="18"/>
        </w:rPr>
        <w:t>n</w:t>
      </w:r>
      <w:r w:rsidR="00172178" w:rsidRPr="006472FA">
        <w:rPr>
          <w:rFonts w:ascii="Calibri" w:hAnsi="Calibri" w:cs="Calibri"/>
          <w:bCs/>
          <w:sz w:val="18"/>
          <w:szCs w:val="18"/>
        </w:rPr>
        <w:t>ot only did this</w:t>
      </w:r>
      <w:r w:rsidR="00172178" w:rsidRPr="006472FA">
        <w:rPr>
          <w:rFonts w:asciiTheme="minorHAnsi" w:hAnsiTheme="minorHAnsi" w:cstheme="minorHAnsi"/>
          <w:bCs/>
          <w:sz w:val="18"/>
          <w:szCs w:val="18"/>
        </w:rPr>
        <w:t xml:space="preserve"> make sense to improve the right of </w:t>
      </w:r>
      <w:r w:rsidR="00870DBD" w:rsidRPr="006472FA">
        <w:rPr>
          <w:rFonts w:asciiTheme="minorHAnsi" w:hAnsiTheme="minorHAnsi" w:cstheme="minorHAnsi"/>
          <w:bCs/>
          <w:sz w:val="18"/>
          <w:szCs w:val="18"/>
        </w:rPr>
        <w:t>access,</w:t>
      </w:r>
      <w:r w:rsidR="00172178" w:rsidRPr="006472FA">
        <w:rPr>
          <w:rFonts w:asciiTheme="minorHAnsi" w:hAnsiTheme="minorHAnsi" w:cstheme="minorHAnsi"/>
          <w:bCs/>
          <w:sz w:val="18"/>
          <w:szCs w:val="18"/>
        </w:rPr>
        <w:t xml:space="preserve"> but </w:t>
      </w:r>
      <w:r w:rsidR="00870DBD" w:rsidRPr="006472FA">
        <w:rPr>
          <w:rFonts w:asciiTheme="minorHAnsi" w:hAnsiTheme="minorHAnsi" w:cstheme="minorHAnsi"/>
          <w:bCs/>
          <w:sz w:val="18"/>
          <w:szCs w:val="18"/>
        </w:rPr>
        <w:t xml:space="preserve">it </w:t>
      </w:r>
      <w:r w:rsidR="00F35081" w:rsidRPr="006472FA">
        <w:rPr>
          <w:rFonts w:asciiTheme="minorHAnsi" w:hAnsiTheme="minorHAnsi" w:cstheme="minorHAnsi"/>
          <w:bCs/>
          <w:sz w:val="18"/>
          <w:szCs w:val="18"/>
        </w:rPr>
        <w:t>would</w:t>
      </w:r>
      <w:r w:rsidR="00172178" w:rsidRPr="006472FA">
        <w:rPr>
          <w:rFonts w:asciiTheme="minorHAnsi" w:hAnsiTheme="minorHAnsi" w:cstheme="minorHAnsi"/>
          <w:bCs/>
          <w:sz w:val="18"/>
          <w:szCs w:val="18"/>
        </w:rPr>
        <w:t xml:space="preserve"> hopefully</w:t>
      </w:r>
      <w:r w:rsidR="005D317F" w:rsidRPr="006472FA">
        <w:rPr>
          <w:rFonts w:asciiTheme="minorHAnsi" w:hAnsiTheme="minorHAnsi" w:cstheme="minorHAnsi"/>
          <w:bCs/>
          <w:sz w:val="18"/>
          <w:szCs w:val="18"/>
        </w:rPr>
        <w:t xml:space="preserve"> </w:t>
      </w:r>
      <w:r w:rsidR="00870DBD" w:rsidRPr="006472FA">
        <w:rPr>
          <w:rFonts w:asciiTheme="minorHAnsi" w:hAnsiTheme="minorHAnsi" w:cstheme="minorHAnsi"/>
          <w:bCs/>
          <w:sz w:val="18"/>
          <w:szCs w:val="18"/>
        </w:rPr>
        <w:t>(</w:t>
      </w:r>
      <w:r w:rsidR="00172178" w:rsidRPr="006472FA">
        <w:rPr>
          <w:rFonts w:asciiTheme="minorHAnsi" w:hAnsiTheme="minorHAnsi" w:cstheme="minorHAnsi"/>
          <w:bCs/>
          <w:sz w:val="18"/>
          <w:szCs w:val="18"/>
        </w:rPr>
        <w:t xml:space="preserve"> in conjunction with the landowner</w:t>
      </w:r>
      <w:r w:rsidR="00870DBD" w:rsidRPr="006472FA">
        <w:rPr>
          <w:rFonts w:asciiTheme="minorHAnsi" w:hAnsiTheme="minorHAnsi" w:cstheme="minorHAnsi"/>
          <w:bCs/>
          <w:sz w:val="18"/>
          <w:szCs w:val="18"/>
        </w:rPr>
        <w:t>)</w:t>
      </w:r>
      <w:r w:rsidR="00172178" w:rsidRPr="006472FA">
        <w:rPr>
          <w:rFonts w:asciiTheme="minorHAnsi" w:hAnsiTheme="minorHAnsi" w:cstheme="minorHAnsi"/>
          <w:bCs/>
          <w:sz w:val="18"/>
          <w:szCs w:val="18"/>
        </w:rPr>
        <w:t>, offer the Council the opportunity to further its biodiversity work along the new bridleway</w:t>
      </w:r>
      <w:r w:rsidR="00F35081" w:rsidRPr="006472FA">
        <w:rPr>
          <w:rFonts w:asciiTheme="minorHAnsi" w:hAnsiTheme="minorHAnsi" w:cstheme="minorHAnsi"/>
          <w:bCs/>
          <w:sz w:val="18"/>
          <w:szCs w:val="18"/>
        </w:rPr>
        <w:t>.</w:t>
      </w:r>
      <w:r w:rsidR="00F35081" w:rsidRPr="006472FA">
        <w:rPr>
          <w:rFonts w:asciiTheme="minorHAnsi" w:hAnsiTheme="minorHAnsi" w:cstheme="minorHAnsi"/>
          <w:bCs/>
          <w:sz w:val="18"/>
          <w:szCs w:val="18"/>
        </w:rPr>
        <w:tab/>
      </w:r>
      <w:r w:rsidR="00F35081" w:rsidRPr="006472FA">
        <w:rPr>
          <w:rFonts w:asciiTheme="minorHAnsi" w:hAnsiTheme="minorHAnsi" w:cstheme="minorHAnsi"/>
          <w:bCs/>
          <w:sz w:val="18"/>
          <w:szCs w:val="18"/>
        </w:rPr>
        <w:tab/>
      </w:r>
      <w:r w:rsidR="00870DBD" w:rsidRPr="006472FA">
        <w:rPr>
          <w:rFonts w:asciiTheme="minorHAnsi" w:hAnsiTheme="minorHAnsi" w:cstheme="minorHAnsi"/>
          <w:bCs/>
          <w:sz w:val="18"/>
          <w:szCs w:val="18"/>
        </w:rPr>
        <w:tab/>
      </w:r>
      <w:r w:rsidR="00F35081" w:rsidRPr="006472FA">
        <w:rPr>
          <w:rFonts w:asciiTheme="minorHAnsi" w:hAnsiTheme="minorHAnsi" w:cstheme="minorHAnsi"/>
          <w:b/>
          <w:sz w:val="18"/>
          <w:szCs w:val="18"/>
        </w:rPr>
        <w:t>Action: Clerk</w:t>
      </w:r>
    </w:p>
    <w:p w14:paraId="31C5EB0A" w14:textId="5BAFBDD9" w:rsidR="00732055" w:rsidRPr="006472FA" w:rsidRDefault="00172178" w:rsidP="00732055">
      <w:pPr>
        <w:pStyle w:val="ListParagraph"/>
        <w:numPr>
          <w:ilvl w:val="0"/>
          <w:numId w:val="2"/>
        </w:numPr>
        <w:rPr>
          <w:rFonts w:asciiTheme="minorHAnsi" w:hAnsiTheme="minorHAnsi" w:cstheme="minorHAnsi"/>
          <w:b/>
          <w:sz w:val="18"/>
          <w:szCs w:val="18"/>
        </w:rPr>
      </w:pPr>
      <w:r w:rsidRPr="006472FA">
        <w:rPr>
          <w:rFonts w:asciiTheme="minorHAnsi" w:hAnsiTheme="minorHAnsi" w:cstheme="minorHAnsi"/>
          <w:bCs/>
          <w:i/>
          <w:iCs/>
          <w:sz w:val="18"/>
          <w:szCs w:val="18"/>
        </w:rPr>
        <w:t xml:space="preserve"> </w:t>
      </w:r>
      <w:r w:rsidR="00732055" w:rsidRPr="006472FA">
        <w:rPr>
          <w:rFonts w:asciiTheme="minorHAnsi" w:hAnsiTheme="minorHAnsi" w:cstheme="minorHAnsi"/>
          <w:b/>
          <w:sz w:val="18"/>
          <w:szCs w:val="18"/>
        </w:rPr>
        <w:t>Parish Council Election 1</w:t>
      </w:r>
      <w:r w:rsidR="00732055" w:rsidRPr="006472FA">
        <w:rPr>
          <w:rFonts w:asciiTheme="minorHAnsi" w:hAnsiTheme="minorHAnsi" w:cstheme="minorHAnsi"/>
          <w:b/>
          <w:sz w:val="18"/>
          <w:szCs w:val="18"/>
          <w:vertAlign w:val="superscript"/>
        </w:rPr>
        <w:t>st</w:t>
      </w:r>
      <w:r w:rsidR="00732055" w:rsidRPr="006472FA">
        <w:rPr>
          <w:rFonts w:asciiTheme="minorHAnsi" w:hAnsiTheme="minorHAnsi" w:cstheme="minorHAnsi"/>
          <w:b/>
          <w:sz w:val="18"/>
          <w:szCs w:val="18"/>
        </w:rPr>
        <w:t xml:space="preserve"> May 2025</w:t>
      </w:r>
    </w:p>
    <w:p w14:paraId="10D6BCE5" w14:textId="60593AC2" w:rsidR="00732055" w:rsidRPr="006472FA" w:rsidRDefault="00732055" w:rsidP="00732055">
      <w:pPr>
        <w:pStyle w:val="ListParagraph"/>
        <w:numPr>
          <w:ilvl w:val="1"/>
          <w:numId w:val="2"/>
        </w:numPr>
        <w:ind w:left="720"/>
        <w:rPr>
          <w:rFonts w:asciiTheme="minorHAnsi" w:hAnsiTheme="minorHAnsi" w:cstheme="minorHAnsi"/>
          <w:b/>
          <w:sz w:val="18"/>
          <w:szCs w:val="18"/>
        </w:rPr>
      </w:pPr>
      <w:r w:rsidRPr="006472FA">
        <w:rPr>
          <w:rFonts w:asciiTheme="minorHAnsi" w:hAnsiTheme="minorHAnsi" w:cstheme="minorHAnsi"/>
          <w:bCs/>
          <w:sz w:val="18"/>
          <w:szCs w:val="18"/>
          <w:u w:val="single"/>
        </w:rPr>
        <w:t>Nomination papers</w:t>
      </w:r>
      <w:r w:rsidRPr="006472FA">
        <w:rPr>
          <w:rFonts w:asciiTheme="minorHAnsi" w:hAnsiTheme="minorHAnsi" w:cstheme="minorHAnsi"/>
          <w:b/>
          <w:sz w:val="18"/>
          <w:szCs w:val="18"/>
        </w:rPr>
        <w:t xml:space="preserve"> </w:t>
      </w:r>
      <w:r w:rsidR="00F35081" w:rsidRPr="006472FA">
        <w:rPr>
          <w:rFonts w:asciiTheme="minorHAnsi" w:hAnsiTheme="minorHAnsi" w:cstheme="minorHAnsi"/>
          <w:bCs/>
          <w:sz w:val="18"/>
          <w:szCs w:val="18"/>
        </w:rPr>
        <w:t xml:space="preserve">were </w:t>
      </w:r>
      <w:proofErr w:type="gramStart"/>
      <w:r w:rsidR="00EC3729" w:rsidRPr="006472FA">
        <w:rPr>
          <w:rFonts w:asciiTheme="minorHAnsi" w:hAnsiTheme="minorHAnsi" w:cstheme="minorHAnsi"/>
          <w:bCs/>
          <w:sz w:val="18"/>
          <w:szCs w:val="18"/>
        </w:rPr>
        <w:t>distributed</w:t>
      </w:r>
      <w:proofErr w:type="gramEnd"/>
      <w:r w:rsidR="00EC3729" w:rsidRPr="006472FA">
        <w:rPr>
          <w:rFonts w:asciiTheme="minorHAnsi" w:hAnsiTheme="minorHAnsi" w:cstheme="minorHAnsi"/>
          <w:bCs/>
          <w:sz w:val="18"/>
          <w:szCs w:val="18"/>
        </w:rPr>
        <w:t xml:space="preserve"> and members</w:t>
      </w:r>
      <w:r w:rsidR="00FE62E5" w:rsidRPr="006472FA">
        <w:rPr>
          <w:rFonts w:asciiTheme="minorHAnsi" w:hAnsiTheme="minorHAnsi" w:cstheme="minorHAnsi"/>
          <w:bCs/>
          <w:sz w:val="18"/>
          <w:szCs w:val="18"/>
        </w:rPr>
        <w:t xml:space="preserve"> </w:t>
      </w:r>
      <w:r w:rsidR="00EC3729" w:rsidRPr="006472FA">
        <w:rPr>
          <w:rFonts w:asciiTheme="minorHAnsi" w:hAnsiTheme="minorHAnsi" w:cstheme="minorHAnsi"/>
          <w:bCs/>
          <w:sz w:val="18"/>
          <w:szCs w:val="18"/>
        </w:rPr>
        <w:t>were asked to submit th</w:t>
      </w:r>
      <w:r w:rsidR="00FE62E5" w:rsidRPr="006472FA">
        <w:rPr>
          <w:rFonts w:asciiTheme="minorHAnsi" w:hAnsiTheme="minorHAnsi" w:cstheme="minorHAnsi"/>
          <w:bCs/>
          <w:sz w:val="18"/>
          <w:szCs w:val="18"/>
        </w:rPr>
        <w:t>eir completed papers</w:t>
      </w:r>
      <w:r w:rsidR="00EC3729" w:rsidRPr="006472FA">
        <w:rPr>
          <w:rFonts w:asciiTheme="minorHAnsi" w:hAnsiTheme="minorHAnsi" w:cstheme="minorHAnsi"/>
          <w:bCs/>
          <w:sz w:val="18"/>
          <w:szCs w:val="18"/>
        </w:rPr>
        <w:t xml:space="preserve"> to the Clerk</w:t>
      </w:r>
      <w:r w:rsidRPr="006472FA">
        <w:rPr>
          <w:rFonts w:asciiTheme="minorHAnsi" w:hAnsiTheme="minorHAnsi" w:cstheme="minorHAnsi"/>
          <w:bCs/>
          <w:sz w:val="18"/>
          <w:szCs w:val="18"/>
        </w:rPr>
        <w:t xml:space="preserve"> by 9.00 a.m. Monday 24th March 2025</w:t>
      </w:r>
      <w:r w:rsidR="00EC3729" w:rsidRPr="006472FA">
        <w:rPr>
          <w:rFonts w:asciiTheme="minorHAnsi" w:hAnsiTheme="minorHAnsi" w:cstheme="minorHAnsi"/>
          <w:bCs/>
          <w:sz w:val="18"/>
          <w:szCs w:val="18"/>
        </w:rPr>
        <w:t>.</w:t>
      </w:r>
      <w:r w:rsidRPr="006472FA">
        <w:rPr>
          <w:rFonts w:asciiTheme="minorHAnsi" w:hAnsiTheme="minorHAnsi" w:cstheme="minorHAnsi"/>
          <w:bCs/>
          <w:sz w:val="18"/>
          <w:szCs w:val="18"/>
        </w:rPr>
        <w:t xml:space="preserve"> </w:t>
      </w:r>
      <w:r w:rsidR="00FE62E5" w:rsidRPr="006472FA">
        <w:rPr>
          <w:rFonts w:asciiTheme="minorHAnsi" w:hAnsiTheme="minorHAnsi" w:cstheme="minorHAnsi"/>
          <w:bCs/>
          <w:sz w:val="18"/>
          <w:szCs w:val="18"/>
        </w:rPr>
        <w:tab/>
      </w:r>
      <w:r w:rsidR="00FE62E5" w:rsidRPr="006472FA">
        <w:rPr>
          <w:rFonts w:asciiTheme="minorHAnsi" w:hAnsiTheme="minorHAnsi" w:cstheme="minorHAnsi"/>
          <w:bCs/>
          <w:sz w:val="18"/>
          <w:szCs w:val="18"/>
        </w:rPr>
        <w:tab/>
      </w:r>
      <w:r w:rsidR="00FE62E5" w:rsidRPr="006472FA">
        <w:rPr>
          <w:rFonts w:asciiTheme="minorHAnsi" w:hAnsiTheme="minorHAnsi" w:cstheme="minorHAnsi"/>
          <w:bCs/>
          <w:sz w:val="18"/>
          <w:szCs w:val="18"/>
        </w:rPr>
        <w:tab/>
      </w:r>
      <w:r w:rsidR="00FE62E5" w:rsidRPr="006472FA">
        <w:rPr>
          <w:rFonts w:asciiTheme="minorHAnsi" w:hAnsiTheme="minorHAnsi" w:cstheme="minorHAnsi"/>
          <w:bCs/>
          <w:sz w:val="18"/>
          <w:szCs w:val="18"/>
        </w:rPr>
        <w:tab/>
      </w:r>
      <w:r w:rsidR="00FE62E5" w:rsidRPr="006472FA">
        <w:rPr>
          <w:rFonts w:asciiTheme="minorHAnsi" w:hAnsiTheme="minorHAnsi" w:cstheme="minorHAnsi"/>
          <w:b/>
          <w:sz w:val="18"/>
          <w:szCs w:val="18"/>
        </w:rPr>
        <w:t xml:space="preserve">   </w:t>
      </w:r>
      <w:r w:rsidR="005D317F" w:rsidRPr="006472FA">
        <w:rPr>
          <w:rFonts w:asciiTheme="minorHAnsi" w:hAnsiTheme="minorHAnsi" w:cstheme="minorHAnsi"/>
          <w:b/>
          <w:sz w:val="18"/>
          <w:szCs w:val="18"/>
        </w:rPr>
        <w:tab/>
      </w:r>
      <w:r w:rsidR="005D317F" w:rsidRPr="006472FA">
        <w:rPr>
          <w:rFonts w:asciiTheme="minorHAnsi" w:hAnsiTheme="minorHAnsi" w:cstheme="minorHAnsi"/>
          <w:b/>
          <w:sz w:val="18"/>
          <w:szCs w:val="18"/>
        </w:rPr>
        <w:tab/>
        <w:t xml:space="preserve">      </w:t>
      </w:r>
      <w:r w:rsidR="00FE62E5" w:rsidRPr="006472FA">
        <w:rPr>
          <w:rFonts w:asciiTheme="minorHAnsi" w:hAnsiTheme="minorHAnsi" w:cstheme="minorHAnsi"/>
          <w:b/>
          <w:sz w:val="18"/>
          <w:szCs w:val="18"/>
        </w:rPr>
        <w:t xml:space="preserve"> Action: All</w:t>
      </w:r>
    </w:p>
    <w:p w14:paraId="19196400" w14:textId="783D1953" w:rsidR="00732055" w:rsidRPr="006472FA" w:rsidRDefault="00732055" w:rsidP="00732055">
      <w:pPr>
        <w:pStyle w:val="ListParagraph"/>
        <w:numPr>
          <w:ilvl w:val="1"/>
          <w:numId w:val="2"/>
        </w:numPr>
        <w:ind w:left="720"/>
        <w:rPr>
          <w:rFonts w:asciiTheme="minorHAnsi" w:hAnsiTheme="minorHAnsi" w:cstheme="minorHAnsi"/>
          <w:bCs/>
          <w:sz w:val="18"/>
          <w:szCs w:val="18"/>
        </w:rPr>
      </w:pPr>
      <w:r w:rsidRPr="006472FA">
        <w:rPr>
          <w:rFonts w:asciiTheme="minorHAnsi" w:hAnsiTheme="minorHAnsi" w:cstheme="minorHAnsi"/>
          <w:bCs/>
          <w:sz w:val="18"/>
          <w:szCs w:val="18"/>
          <w:u w:val="single"/>
        </w:rPr>
        <w:t>Election Costs.</w:t>
      </w:r>
      <w:r w:rsidRPr="006472FA">
        <w:rPr>
          <w:rFonts w:asciiTheme="minorHAnsi" w:hAnsiTheme="minorHAnsi" w:cstheme="minorHAnsi"/>
          <w:bCs/>
          <w:sz w:val="18"/>
          <w:szCs w:val="18"/>
        </w:rPr>
        <w:t xml:space="preserve"> </w:t>
      </w:r>
      <w:r w:rsidR="00E32CB8" w:rsidRPr="006472FA">
        <w:rPr>
          <w:rFonts w:asciiTheme="minorHAnsi" w:hAnsiTheme="minorHAnsi" w:cstheme="minorHAnsi"/>
          <w:bCs/>
          <w:sz w:val="18"/>
          <w:szCs w:val="18"/>
        </w:rPr>
        <w:t xml:space="preserve">PCs </w:t>
      </w:r>
      <w:r w:rsidR="005D317F" w:rsidRPr="006472FA">
        <w:rPr>
          <w:rFonts w:asciiTheme="minorHAnsi" w:hAnsiTheme="minorHAnsi" w:cstheme="minorHAnsi"/>
          <w:bCs/>
          <w:sz w:val="18"/>
          <w:szCs w:val="18"/>
        </w:rPr>
        <w:t xml:space="preserve">had </w:t>
      </w:r>
      <w:r w:rsidRPr="006472FA">
        <w:rPr>
          <w:rFonts w:asciiTheme="minorHAnsi" w:hAnsiTheme="minorHAnsi" w:cstheme="minorHAnsi"/>
          <w:bCs/>
          <w:sz w:val="18"/>
          <w:szCs w:val="18"/>
        </w:rPr>
        <w:t xml:space="preserve">received the NCC Estimate of Election Costs, which it advised </w:t>
      </w:r>
      <w:r w:rsidR="00E32CB8" w:rsidRPr="006472FA">
        <w:rPr>
          <w:rFonts w:asciiTheme="minorHAnsi" w:hAnsiTheme="minorHAnsi" w:cstheme="minorHAnsi"/>
          <w:bCs/>
          <w:sz w:val="18"/>
          <w:szCs w:val="18"/>
        </w:rPr>
        <w:t>them</w:t>
      </w:r>
      <w:r w:rsidRPr="006472FA">
        <w:rPr>
          <w:rFonts w:asciiTheme="minorHAnsi" w:hAnsiTheme="minorHAnsi" w:cstheme="minorHAnsi"/>
          <w:bCs/>
          <w:sz w:val="18"/>
          <w:szCs w:val="18"/>
        </w:rPr>
        <w:t xml:space="preserve"> to use the information to </w:t>
      </w:r>
      <w:r w:rsidR="00D04D0B" w:rsidRPr="006472FA">
        <w:rPr>
          <w:rFonts w:asciiTheme="minorHAnsi" w:hAnsiTheme="minorHAnsi" w:cstheme="minorHAnsi"/>
          <w:bCs/>
          <w:sz w:val="18"/>
          <w:szCs w:val="18"/>
        </w:rPr>
        <w:t>decide</w:t>
      </w:r>
      <w:r w:rsidR="000C3BCF" w:rsidRPr="006472FA">
        <w:rPr>
          <w:rFonts w:asciiTheme="minorHAnsi" w:hAnsiTheme="minorHAnsi" w:cstheme="minorHAnsi"/>
          <w:bCs/>
          <w:sz w:val="18"/>
          <w:szCs w:val="18"/>
        </w:rPr>
        <w:t xml:space="preserve"> if</w:t>
      </w:r>
      <w:r w:rsidRPr="006472FA">
        <w:rPr>
          <w:rFonts w:asciiTheme="minorHAnsi" w:hAnsiTheme="minorHAnsi" w:cstheme="minorHAnsi"/>
          <w:bCs/>
          <w:sz w:val="18"/>
          <w:szCs w:val="18"/>
        </w:rPr>
        <w:t xml:space="preserve"> </w:t>
      </w:r>
      <w:r w:rsidR="00E32CB8" w:rsidRPr="006472FA">
        <w:rPr>
          <w:rFonts w:asciiTheme="minorHAnsi" w:hAnsiTheme="minorHAnsi" w:cstheme="minorHAnsi"/>
          <w:bCs/>
          <w:sz w:val="18"/>
          <w:szCs w:val="18"/>
        </w:rPr>
        <w:t>they</w:t>
      </w:r>
      <w:r w:rsidRPr="006472FA">
        <w:rPr>
          <w:rFonts w:asciiTheme="minorHAnsi" w:hAnsiTheme="minorHAnsi" w:cstheme="minorHAnsi"/>
          <w:bCs/>
          <w:sz w:val="18"/>
          <w:szCs w:val="18"/>
        </w:rPr>
        <w:t xml:space="preserve"> needed to consider such costs within the Precept, only 2 days before the precept request had to be submitted. </w:t>
      </w:r>
      <w:r w:rsidR="000C3BCF" w:rsidRPr="006472FA">
        <w:rPr>
          <w:rFonts w:asciiTheme="minorHAnsi" w:hAnsiTheme="minorHAnsi" w:cstheme="minorHAnsi"/>
          <w:bCs/>
          <w:sz w:val="18"/>
          <w:szCs w:val="18"/>
        </w:rPr>
        <w:t>A</w:t>
      </w:r>
      <w:r w:rsidRPr="006472FA">
        <w:rPr>
          <w:rFonts w:asciiTheme="minorHAnsi" w:hAnsiTheme="minorHAnsi" w:cstheme="minorHAnsi"/>
          <w:bCs/>
          <w:sz w:val="18"/>
          <w:szCs w:val="18"/>
        </w:rPr>
        <w:t xml:space="preserve"> contested election</w:t>
      </w:r>
      <w:r w:rsidR="000C3BCF" w:rsidRPr="006472FA">
        <w:rPr>
          <w:rFonts w:asciiTheme="minorHAnsi" w:hAnsiTheme="minorHAnsi" w:cstheme="minorHAnsi"/>
          <w:bCs/>
          <w:sz w:val="18"/>
          <w:szCs w:val="18"/>
        </w:rPr>
        <w:t xml:space="preserve"> would </w:t>
      </w:r>
      <w:r w:rsidRPr="006472FA">
        <w:rPr>
          <w:rFonts w:asciiTheme="minorHAnsi" w:hAnsiTheme="minorHAnsi" w:cstheme="minorHAnsi"/>
          <w:bCs/>
          <w:sz w:val="18"/>
          <w:szCs w:val="18"/>
        </w:rPr>
        <w:t xml:space="preserve">cost </w:t>
      </w:r>
      <w:r w:rsidR="000C3BCF" w:rsidRPr="006472FA">
        <w:rPr>
          <w:rFonts w:asciiTheme="minorHAnsi" w:hAnsiTheme="minorHAnsi" w:cstheme="minorHAnsi"/>
          <w:bCs/>
          <w:sz w:val="18"/>
          <w:szCs w:val="18"/>
        </w:rPr>
        <w:t>the PC</w:t>
      </w:r>
      <w:r w:rsidRPr="006472FA">
        <w:rPr>
          <w:rFonts w:asciiTheme="minorHAnsi" w:hAnsiTheme="minorHAnsi" w:cstheme="minorHAnsi"/>
          <w:bCs/>
          <w:sz w:val="18"/>
          <w:szCs w:val="18"/>
        </w:rPr>
        <w:t xml:space="preserve"> around £1k and over £2k if re-election</w:t>
      </w:r>
      <w:r w:rsidR="00BC191F" w:rsidRPr="006472FA">
        <w:rPr>
          <w:rFonts w:asciiTheme="minorHAnsi" w:hAnsiTheme="minorHAnsi" w:cstheme="minorHAnsi"/>
          <w:bCs/>
          <w:sz w:val="18"/>
          <w:szCs w:val="18"/>
        </w:rPr>
        <w:t xml:space="preserve"> was </w:t>
      </w:r>
      <w:r w:rsidR="005518F0" w:rsidRPr="006472FA">
        <w:rPr>
          <w:rFonts w:asciiTheme="minorHAnsi" w:hAnsiTheme="minorHAnsi" w:cstheme="minorHAnsi"/>
          <w:bCs/>
          <w:sz w:val="18"/>
          <w:szCs w:val="18"/>
        </w:rPr>
        <w:t>necessity</w:t>
      </w:r>
      <w:r w:rsidR="00BC191F" w:rsidRPr="006472FA">
        <w:rPr>
          <w:rFonts w:asciiTheme="minorHAnsi" w:hAnsiTheme="minorHAnsi" w:cstheme="minorHAnsi"/>
          <w:bCs/>
          <w:sz w:val="18"/>
          <w:szCs w:val="18"/>
        </w:rPr>
        <w:t>.</w:t>
      </w:r>
      <w:r w:rsidRPr="006472FA">
        <w:rPr>
          <w:rFonts w:asciiTheme="minorHAnsi" w:hAnsiTheme="minorHAnsi" w:cstheme="minorHAnsi"/>
          <w:bCs/>
          <w:sz w:val="18"/>
          <w:szCs w:val="18"/>
        </w:rPr>
        <w:t xml:space="preserve">  </w:t>
      </w:r>
      <w:r w:rsidR="00CF05F2" w:rsidRPr="006472FA">
        <w:rPr>
          <w:rFonts w:asciiTheme="minorHAnsi" w:hAnsiTheme="minorHAnsi" w:cstheme="minorHAnsi"/>
          <w:bCs/>
          <w:sz w:val="18"/>
          <w:szCs w:val="18"/>
        </w:rPr>
        <w:t>An email</w:t>
      </w:r>
      <w:r w:rsidRPr="006472FA">
        <w:rPr>
          <w:rFonts w:asciiTheme="minorHAnsi" w:hAnsiTheme="minorHAnsi" w:cstheme="minorHAnsi"/>
          <w:bCs/>
          <w:sz w:val="18"/>
          <w:szCs w:val="18"/>
        </w:rPr>
        <w:t xml:space="preserve"> on behalf of the Chairs of Longframlington, Brinkburn &amp; Hesleyhurst and Whitton &amp; Tosson PCs setting out our concerns about </w:t>
      </w:r>
      <w:r w:rsidR="00BC191F" w:rsidRPr="006472FA">
        <w:rPr>
          <w:rFonts w:asciiTheme="minorHAnsi" w:hAnsiTheme="minorHAnsi" w:cstheme="minorHAnsi"/>
          <w:bCs/>
          <w:sz w:val="18"/>
          <w:szCs w:val="18"/>
        </w:rPr>
        <w:t xml:space="preserve">the </w:t>
      </w:r>
      <w:r w:rsidRPr="006472FA">
        <w:rPr>
          <w:rFonts w:asciiTheme="minorHAnsi" w:hAnsiTheme="minorHAnsi" w:cstheme="minorHAnsi"/>
          <w:bCs/>
          <w:sz w:val="18"/>
          <w:szCs w:val="18"/>
        </w:rPr>
        <w:t>late arrival of this information</w:t>
      </w:r>
      <w:r w:rsidR="00CF05F2" w:rsidRPr="006472FA">
        <w:rPr>
          <w:rFonts w:asciiTheme="minorHAnsi" w:hAnsiTheme="minorHAnsi" w:cstheme="minorHAnsi"/>
          <w:bCs/>
          <w:sz w:val="18"/>
          <w:szCs w:val="18"/>
        </w:rPr>
        <w:t xml:space="preserve"> had been </w:t>
      </w:r>
      <w:r w:rsidR="00BC191F" w:rsidRPr="006472FA">
        <w:rPr>
          <w:rFonts w:asciiTheme="minorHAnsi" w:hAnsiTheme="minorHAnsi" w:cstheme="minorHAnsi"/>
          <w:bCs/>
          <w:sz w:val="18"/>
          <w:szCs w:val="18"/>
        </w:rPr>
        <w:t>sent</w:t>
      </w:r>
      <w:r w:rsidR="005518F0">
        <w:rPr>
          <w:rFonts w:asciiTheme="minorHAnsi" w:hAnsiTheme="minorHAnsi" w:cstheme="minorHAnsi"/>
          <w:bCs/>
          <w:sz w:val="18"/>
          <w:szCs w:val="18"/>
        </w:rPr>
        <w:t xml:space="preserve"> </w:t>
      </w:r>
      <w:r w:rsidR="00CF05F2" w:rsidRPr="006472FA">
        <w:rPr>
          <w:rFonts w:asciiTheme="minorHAnsi" w:hAnsiTheme="minorHAnsi" w:cstheme="minorHAnsi"/>
          <w:bCs/>
          <w:sz w:val="18"/>
          <w:szCs w:val="18"/>
        </w:rPr>
        <w:t xml:space="preserve">to the NCC Elections </w:t>
      </w:r>
      <w:r w:rsidR="005518F0" w:rsidRPr="006472FA">
        <w:rPr>
          <w:rFonts w:asciiTheme="minorHAnsi" w:hAnsiTheme="minorHAnsi" w:cstheme="minorHAnsi"/>
          <w:bCs/>
          <w:sz w:val="18"/>
          <w:szCs w:val="18"/>
        </w:rPr>
        <w:t>team,</w:t>
      </w:r>
      <w:r w:rsidR="00BC191F" w:rsidRPr="006472FA">
        <w:rPr>
          <w:rFonts w:asciiTheme="minorHAnsi" w:hAnsiTheme="minorHAnsi" w:cstheme="minorHAnsi"/>
          <w:bCs/>
          <w:sz w:val="18"/>
          <w:szCs w:val="18"/>
        </w:rPr>
        <w:t xml:space="preserve"> but no </w:t>
      </w:r>
      <w:r w:rsidRPr="006472FA">
        <w:rPr>
          <w:rFonts w:asciiTheme="minorHAnsi" w:hAnsiTheme="minorHAnsi" w:cstheme="minorHAnsi"/>
          <w:bCs/>
          <w:sz w:val="18"/>
          <w:szCs w:val="18"/>
        </w:rPr>
        <w:t>response</w:t>
      </w:r>
      <w:r w:rsidR="00CF05F2" w:rsidRPr="006472FA">
        <w:rPr>
          <w:rFonts w:asciiTheme="minorHAnsi" w:hAnsiTheme="minorHAnsi" w:cstheme="minorHAnsi"/>
          <w:bCs/>
          <w:sz w:val="18"/>
          <w:szCs w:val="18"/>
        </w:rPr>
        <w:t xml:space="preserve"> had been received.</w:t>
      </w:r>
    </w:p>
    <w:p w14:paraId="64CED9ED" w14:textId="67305286" w:rsidR="00732055" w:rsidRPr="006472FA" w:rsidRDefault="00732055" w:rsidP="00732055">
      <w:pPr>
        <w:pStyle w:val="ListParagraph"/>
        <w:numPr>
          <w:ilvl w:val="0"/>
          <w:numId w:val="2"/>
        </w:numPr>
        <w:rPr>
          <w:rFonts w:asciiTheme="minorHAnsi" w:hAnsiTheme="minorHAnsi" w:cstheme="minorHAnsi"/>
          <w:bCs/>
          <w:sz w:val="18"/>
          <w:szCs w:val="18"/>
        </w:rPr>
      </w:pPr>
      <w:r w:rsidRPr="006472FA">
        <w:rPr>
          <w:rFonts w:asciiTheme="minorHAnsi" w:hAnsiTheme="minorHAnsi" w:cstheme="minorHAnsi"/>
          <w:b/>
          <w:sz w:val="18"/>
          <w:szCs w:val="18"/>
        </w:rPr>
        <w:t>Northumberland Open Space Assessment - Draft Document for Consultation</w:t>
      </w:r>
      <w:r w:rsidR="00A40323" w:rsidRPr="006472FA">
        <w:rPr>
          <w:rFonts w:asciiTheme="minorHAnsi" w:hAnsiTheme="minorHAnsi" w:cstheme="minorHAnsi"/>
          <w:b/>
          <w:sz w:val="18"/>
          <w:szCs w:val="18"/>
        </w:rPr>
        <w:t>.</w:t>
      </w:r>
      <w:r w:rsidR="008F7364" w:rsidRPr="006472FA">
        <w:rPr>
          <w:rFonts w:asciiTheme="minorHAnsi" w:hAnsiTheme="minorHAnsi" w:cstheme="minorHAnsi"/>
          <w:b/>
          <w:sz w:val="18"/>
          <w:szCs w:val="18"/>
        </w:rPr>
        <w:t xml:space="preserve"> </w:t>
      </w:r>
      <w:r w:rsidR="008F7364" w:rsidRPr="006472FA">
        <w:rPr>
          <w:rFonts w:asciiTheme="minorHAnsi" w:hAnsiTheme="minorHAnsi" w:cstheme="minorHAnsi"/>
          <w:bCs/>
          <w:sz w:val="18"/>
          <w:szCs w:val="18"/>
        </w:rPr>
        <w:t xml:space="preserve">DO agreed to </w:t>
      </w:r>
      <w:r w:rsidR="00A40323" w:rsidRPr="006472FA">
        <w:rPr>
          <w:rFonts w:asciiTheme="minorHAnsi" w:hAnsiTheme="minorHAnsi" w:cstheme="minorHAnsi"/>
          <w:bCs/>
          <w:sz w:val="18"/>
          <w:szCs w:val="18"/>
        </w:rPr>
        <w:t>respond on behalf of the PC.</w:t>
      </w:r>
      <w:r w:rsidR="00A40323" w:rsidRPr="006472FA">
        <w:rPr>
          <w:rFonts w:asciiTheme="minorHAnsi" w:hAnsiTheme="minorHAnsi" w:cstheme="minorHAnsi"/>
          <w:bCs/>
          <w:sz w:val="18"/>
          <w:szCs w:val="18"/>
        </w:rPr>
        <w:tab/>
      </w:r>
      <w:r w:rsidR="00A40323" w:rsidRPr="006472FA">
        <w:rPr>
          <w:rFonts w:asciiTheme="minorHAnsi" w:hAnsiTheme="minorHAnsi" w:cstheme="minorHAnsi"/>
          <w:bCs/>
          <w:sz w:val="18"/>
          <w:szCs w:val="18"/>
        </w:rPr>
        <w:tab/>
      </w:r>
      <w:r w:rsidR="00A40323" w:rsidRPr="006472FA">
        <w:rPr>
          <w:rFonts w:asciiTheme="minorHAnsi" w:hAnsiTheme="minorHAnsi" w:cstheme="minorHAnsi"/>
          <w:bCs/>
          <w:sz w:val="18"/>
          <w:szCs w:val="18"/>
        </w:rPr>
        <w:tab/>
      </w:r>
      <w:r w:rsidR="00A40323" w:rsidRPr="006472FA">
        <w:rPr>
          <w:rFonts w:asciiTheme="minorHAnsi" w:hAnsiTheme="minorHAnsi" w:cstheme="minorHAnsi"/>
          <w:bCs/>
          <w:sz w:val="18"/>
          <w:szCs w:val="18"/>
        </w:rPr>
        <w:tab/>
      </w:r>
      <w:r w:rsidR="00A40323" w:rsidRPr="006472FA">
        <w:rPr>
          <w:rFonts w:asciiTheme="minorHAnsi" w:hAnsiTheme="minorHAnsi" w:cstheme="minorHAnsi"/>
          <w:bCs/>
          <w:sz w:val="18"/>
          <w:szCs w:val="18"/>
        </w:rPr>
        <w:tab/>
      </w:r>
      <w:r w:rsidR="00A40323" w:rsidRPr="006472FA">
        <w:rPr>
          <w:rFonts w:asciiTheme="minorHAnsi" w:hAnsiTheme="minorHAnsi" w:cstheme="minorHAnsi"/>
          <w:bCs/>
          <w:sz w:val="18"/>
          <w:szCs w:val="18"/>
        </w:rPr>
        <w:tab/>
      </w:r>
      <w:r w:rsidR="00A40323" w:rsidRPr="006472FA">
        <w:rPr>
          <w:rFonts w:asciiTheme="minorHAnsi" w:hAnsiTheme="minorHAnsi" w:cstheme="minorHAnsi"/>
          <w:bCs/>
          <w:sz w:val="18"/>
          <w:szCs w:val="18"/>
        </w:rPr>
        <w:tab/>
      </w:r>
      <w:r w:rsidR="00A40323" w:rsidRPr="006472FA">
        <w:rPr>
          <w:rFonts w:asciiTheme="minorHAnsi" w:hAnsiTheme="minorHAnsi" w:cstheme="minorHAnsi"/>
          <w:b/>
          <w:sz w:val="18"/>
          <w:szCs w:val="18"/>
        </w:rPr>
        <w:tab/>
      </w:r>
      <w:r w:rsidR="00A40323" w:rsidRPr="006472FA">
        <w:rPr>
          <w:rFonts w:asciiTheme="minorHAnsi" w:hAnsiTheme="minorHAnsi" w:cstheme="minorHAnsi"/>
          <w:b/>
          <w:sz w:val="18"/>
          <w:szCs w:val="18"/>
        </w:rPr>
        <w:tab/>
        <w:t xml:space="preserve">    Action: DO</w:t>
      </w:r>
      <w:r w:rsidRPr="006472FA">
        <w:rPr>
          <w:rFonts w:asciiTheme="minorHAnsi" w:hAnsiTheme="minorHAnsi" w:cstheme="minorHAnsi"/>
          <w:b/>
          <w:sz w:val="18"/>
          <w:szCs w:val="18"/>
        </w:rPr>
        <w:t xml:space="preserve"> </w:t>
      </w:r>
    </w:p>
    <w:p w14:paraId="1E5EAD29" w14:textId="083C603D" w:rsidR="00732055" w:rsidRPr="006472FA" w:rsidRDefault="00732055" w:rsidP="00732055">
      <w:pPr>
        <w:pStyle w:val="ListParagraph"/>
        <w:numPr>
          <w:ilvl w:val="0"/>
          <w:numId w:val="2"/>
        </w:numPr>
        <w:rPr>
          <w:rFonts w:asciiTheme="minorHAnsi" w:hAnsiTheme="minorHAnsi" w:cstheme="minorHAnsi"/>
          <w:bCs/>
          <w:i/>
          <w:iCs/>
          <w:sz w:val="18"/>
          <w:szCs w:val="18"/>
        </w:rPr>
      </w:pPr>
      <w:r w:rsidRPr="006472FA">
        <w:rPr>
          <w:rFonts w:asciiTheme="minorHAnsi" w:hAnsiTheme="minorHAnsi" w:cstheme="minorHAnsi"/>
          <w:b/>
          <w:sz w:val="18"/>
          <w:szCs w:val="18"/>
        </w:rPr>
        <w:t>The Great British Spring Clean 21</w:t>
      </w:r>
      <w:r w:rsidRPr="006472FA">
        <w:rPr>
          <w:rFonts w:asciiTheme="minorHAnsi" w:hAnsiTheme="minorHAnsi" w:cstheme="minorHAnsi"/>
          <w:b/>
          <w:sz w:val="18"/>
          <w:szCs w:val="18"/>
          <w:vertAlign w:val="superscript"/>
        </w:rPr>
        <w:t>st</w:t>
      </w:r>
      <w:r w:rsidRPr="006472FA">
        <w:rPr>
          <w:rFonts w:asciiTheme="minorHAnsi" w:hAnsiTheme="minorHAnsi" w:cstheme="minorHAnsi"/>
          <w:b/>
          <w:sz w:val="18"/>
          <w:szCs w:val="18"/>
        </w:rPr>
        <w:t xml:space="preserve"> March – 6</w:t>
      </w:r>
      <w:r w:rsidRPr="006472FA">
        <w:rPr>
          <w:rFonts w:asciiTheme="minorHAnsi" w:hAnsiTheme="minorHAnsi" w:cstheme="minorHAnsi"/>
          <w:b/>
          <w:sz w:val="18"/>
          <w:szCs w:val="18"/>
          <w:vertAlign w:val="superscript"/>
        </w:rPr>
        <w:t>th</w:t>
      </w:r>
      <w:r w:rsidRPr="006472FA">
        <w:rPr>
          <w:rFonts w:asciiTheme="minorHAnsi" w:hAnsiTheme="minorHAnsi" w:cstheme="minorHAnsi"/>
          <w:b/>
          <w:sz w:val="18"/>
          <w:szCs w:val="18"/>
        </w:rPr>
        <w:t xml:space="preserve"> April 2025. </w:t>
      </w:r>
      <w:r w:rsidR="00A40323" w:rsidRPr="006472FA">
        <w:rPr>
          <w:rFonts w:asciiTheme="minorHAnsi" w:hAnsiTheme="minorHAnsi" w:cstheme="minorHAnsi"/>
          <w:bCs/>
          <w:sz w:val="18"/>
          <w:szCs w:val="18"/>
        </w:rPr>
        <w:t xml:space="preserve">JW agreed to submit </w:t>
      </w:r>
      <w:r w:rsidR="00925B37" w:rsidRPr="006472FA">
        <w:rPr>
          <w:rFonts w:asciiTheme="minorHAnsi" w:hAnsiTheme="minorHAnsi" w:cstheme="minorHAnsi"/>
          <w:bCs/>
          <w:sz w:val="18"/>
          <w:szCs w:val="18"/>
        </w:rPr>
        <w:t xml:space="preserve">the </w:t>
      </w:r>
      <w:r w:rsidRPr="006472FA">
        <w:rPr>
          <w:rFonts w:asciiTheme="minorHAnsi" w:hAnsiTheme="minorHAnsi" w:cstheme="minorHAnsi"/>
          <w:bCs/>
          <w:sz w:val="18"/>
          <w:szCs w:val="18"/>
        </w:rPr>
        <w:t xml:space="preserve"> pledge</w:t>
      </w:r>
      <w:r w:rsidR="00925B37" w:rsidRPr="006472FA">
        <w:rPr>
          <w:rFonts w:asciiTheme="minorHAnsi" w:hAnsiTheme="minorHAnsi" w:cstheme="minorHAnsi"/>
          <w:bCs/>
          <w:sz w:val="18"/>
          <w:szCs w:val="18"/>
        </w:rPr>
        <w:t xml:space="preserve"> of </w:t>
      </w:r>
      <w:r w:rsidRPr="006472FA">
        <w:rPr>
          <w:rFonts w:asciiTheme="minorHAnsi" w:hAnsiTheme="minorHAnsi" w:cstheme="minorHAnsi"/>
          <w:bCs/>
          <w:sz w:val="18"/>
          <w:szCs w:val="18"/>
        </w:rPr>
        <w:t xml:space="preserve"> numbers of bags rubbish. </w:t>
      </w:r>
      <w:r w:rsidR="00B17276" w:rsidRPr="006472FA">
        <w:rPr>
          <w:rFonts w:asciiTheme="minorHAnsi" w:hAnsiTheme="minorHAnsi" w:cstheme="minorHAnsi"/>
          <w:bCs/>
          <w:sz w:val="18"/>
          <w:szCs w:val="18"/>
        </w:rPr>
        <w:tab/>
      </w:r>
      <w:r w:rsidR="00B17276" w:rsidRPr="006472FA">
        <w:rPr>
          <w:rFonts w:asciiTheme="minorHAnsi" w:hAnsiTheme="minorHAnsi" w:cstheme="minorHAnsi"/>
          <w:bCs/>
          <w:sz w:val="18"/>
          <w:szCs w:val="18"/>
        </w:rPr>
        <w:tab/>
      </w:r>
      <w:r w:rsidR="00B17276" w:rsidRPr="006472FA">
        <w:rPr>
          <w:rFonts w:asciiTheme="minorHAnsi" w:hAnsiTheme="minorHAnsi" w:cstheme="minorHAnsi"/>
          <w:bCs/>
          <w:sz w:val="18"/>
          <w:szCs w:val="18"/>
        </w:rPr>
        <w:tab/>
      </w:r>
      <w:r w:rsidR="00B17276" w:rsidRPr="006472FA">
        <w:rPr>
          <w:rFonts w:asciiTheme="minorHAnsi" w:hAnsiTheme="minorHAnsi" w:cstheme="minorHAnsi"/>
          <w:bCs/>
          <w:sz w:val="18"/>
          <w:szCs w:val="18"/>
        </w:rPr>
        <w:tab/>
      </w:r>
      <w:r w:rsidR="00B17276" w:rsidRPr="006472FA">
        <w:rPr>
          <w:rFonts w:asciiTheme="minorHAnsi" w:hAnsiTheme="minorHAnsi" w:cstheme="minorHAnsi"/>
          <w:bCs/>
          <w:sz w:val="18"/>
          <w:szCs w:val="18"/>
        </w:rPr>
        <w:tab/>
      </w:r>
      <w:r w:rsidR="00B17276" w:rsidRPr="006472FA">
        <w:rPr>
          <w:rFonts w:asciiTheme="minorHAnsi" w:hAnsiTheme="minorHAnsi" w:cstheme="minorHAnsi"/>
          <w:bCs/>
          <w:sz w:val="18"/>
          <w:szCs w:val="18"/>
        </w:rPr>
        <w:tab/>
      </w:r>
      <w:r w:rsidR="00B17276" w:rsidRPr="006472FA">
        <w:rPr>
          <w:rFonts w:asciiTheme="minorHAnsi" w:hAnsiTheme="minorHAnsi" w:cstheme="minorHAnsi"/>
          <w:bCs/>
          <w:i/>
          <w:iCs/>
          <w:sz w:val="18"/>
          <w:szCs w:val="18"/>
        </w:rPr>
        <w:tab/>
      </w:r>
      <w:r w:rsidR="00B17276" w:rsidRPr="006472FA">
        <w:rPr>
          <w:rFonts w:asciiTheme="minorHAnsi" w:hAnsiTheme="minorHAnsi" w:cstheme="minorHAnsi"/>
          <w:bCs/>
          <w:i/>
          <w:iCs/>
          <w:sz w:val="18"/>
          <w:szCs w:val="18"/>
        </w:rPr>
        <w:tab/>
      </w:r>
      <w:r w:rsidR="00B17276" w:rsidRPr="006472FA">
        <w:rPr>
          <w:rFonts w:asciiTheme="minorHAnsi" w:hAnsiTheme="minorHAnsi" w:cstheme="minorHAnsi"/>
          <w:bCs/>
          <w:i/>
          <w:iCs/>
          <w:sz w:val="18"/>
          <w:szCs w:val="18"/>
        </w:rPr>
        <w:tab/>
      </w:r>
      <w:r w:rsidR="00B17276" w:rsidRPr="006472FA">
        <w:rPr>
          <w:rFonts w:asciiTheme="minorHAnsi" w:hAnsiTheme="minorHAnsi" w:cstheme="minorHAnsi"/>
          <w:bCs/>
          <w:i/>
          <w:iCs/>
          <w:sz w:val="18"/>
          <w:szCs w:val="18"/>
        </w:rPr>
        <w:tab/>
        <w:t xml:space="preserve">      </w:t>
      </w:r>
      <w:r w:rsidR="00B17276" w:rsidRPr="006472FA">
        <w:rPr>
          <w:rFonts w:asciiTheme="minorHAnsi" w:hAnsiTheme="minorHAnsi" w:cstheme="minorHAnsi"/>
          <w:b/>
          <w:sz w:val="18"/>
          <w:szCs w:val="18"/>
        </w:rPr>
        <w:t>Action: JW</w:t>
      </w:r>
    </w:p>
    <w:p w14:paraId="3125D1BE" w14:textId="77777777" w:rsidR="00732055" w:rsidRPr="006472FA" w:rsidRDefault="00732055" w:rsidP="00732055">
      <w:pPr>
        <w:pStyle w:val="ListParagraph"/>
        <w:numPr>
          <w:ilvl w:val="0"/>
          <w:numId w:val="2"/>
        </w:numPr>
        <w:rPr>
          <w:rFonts w:asciiTheme="minorHAnsi" w:hAnsiTheme="minorHAnsi" w:cstheme="minorHAnsi"/>
          <w:b/>
          <w:bCs/>
          <w:sz w:val="18"/>
          <w:szCs w:val="18"/>
        </w:rPr>
      </w:pPr>
      <w:r w:rsidRPr="006472FA">
        <w:rPr>
          <w:rFonts w:asciiTheme="minorHAnsi" w:hAnsiTheme="minorHAnsi" w:cstheme="minorHAnsi"/>
          <w:b/>
          <w:bCs/>
          <w:sz w:val="18"/>
          <w:szCs w:val="18"/>
        </w:rPr>
        <w:t>Any Urgent Business</w:t>
      </w:r>
    </w:p>
    <w:p w14:paraId="12EC2351" w14:textId="77777777" w:rsidR="00732055" w:rsidRPr="006472FA" w:rsidRDefault="00732055" w:rsidP="00732055">
      <w:pPr>
        <w:pStyle w:val="ListParagraph"/>
        <w:numPr>
          <w:ilvl w:val="0"/>
          <w:numId w:val="2"/>
        </w:numPr>
        <w:rPr>
          <w:rFonts w:asciiTheme="minorHAnsi" w:hAnsiTheme="minorHAnsi" w:cstheme="minorHAnsi"/>
          <w:b/>
          <w:bCs/>
          <w:sz w:val="18"/>
          <w:szCs w:val="18"/>
        </w:rPr>
      </w:pPr>
      <w:r w:rsidRPr="006472FA">
        <w:rPr>
          <w:rFonts w:asciiTheme="minorHAnsi" w:hAnsiTheme="minorHAnsi" w:cstheme="minorHAnsi"/>
          <w:b/>
          <w:bCs/>
          <w:sz w:val="18"/>
          <w:szCs w:val="18"/>
        </w:rPr>
        <w:t xml:space="preserve">Items for Next Meeting </w:t>
      </w:r>
    </w:p>
    <w:p w14:paraId="0813A43C" w14:textId="7D6890FE" w:rsidR="00732055" w:rsidRPr="006472FA" w:rsidRDefault="00732055" w:rsidP="00732055">
      <w:pPr>
        <w:pStyle w:val="ListParagraph"/>
        <w:numPr>
          <w:ilvl w:val="0"/>
          <w:numId w:val="2"/>
        </w:numPr>
        <w:rPr>
          <w:rFonts w:asciiTheme="minorHAnsi" w:hAnsiTheme="minorHAnsi" w:cstheme="minorHAnsi"/>
          <w:b/>
          <w:sz w:val="18"/>
          <w:szCs w:val="18"/>
        </w:rPr>
      </w:pPr>
      <w:r w:rsidRPr="006472FA">
        <w:rPr>
          <w:rFonts w:asciiTheme="minorHAnsi" w:hAnsiTheme="minorHAnsi" w:cstheme="minorHAnsi"/>
          <w:b/>
          <w:bCs/>
          <w:sz w:val="18"/>
          <w:szCs w:val="18"/>
        </w:rPr>
        <w:t xml:space="preserve">Date of Annual Council Meeting and Next Meeting: </w:t>
      </w:r>
      <w:r w:rsidR="009468C9" w:rsidRPr="006472FA">
        <w:rPr>
          <w:rFonts w:asciiTheme="minorHAnsi" w:hAnsiTheme="minorHAnsi" w:cstheme="minorHAnsi"/>
          <w:b/>
          <w:bCs/>
          <w:sz w:val="18"/>
          <w:szCs w:val="18"/>
        </w:rPr>
        <w:tab/>
      </w:r>
      <w:r w:rsidRPr="006472FA">
        <w:rPr>
          <w:rFonts w:asciiTheme="minorHAnsi" w:hAnsiTheme="minorHAnsi" w:cstheme="minorHAnsi"/>
          <w:b/>
          <w:bCs/>
          <w:sz w:val="18"/>
          <w:szCs w:val="18"/>
        </w:rPr>
        <w:t>Tuesday 1</w:t>
      </w:r>
      <w:r w:rsidR="006472FA" w:rsidRPr="006472FA">
        <w:rPr>
          <w:rFonts w:asciiTheme="minorHAnsi" w:hAnsiTheme="minorHAnsi" w:cstheme="minorHAnsi"/>
          <w:b/>
          <w:bCs/>
          <w:sz w:val="18"/>
          <w:szCs w:val="18"/>
        </w:rPr>
        <w:t>3</w:t>
      </w:r>
      <w:r w:rsidRPr="006472FA">
        <w:rPr>
          <w:rFonts w:asciiTheme="minorHAnsi" w:hAnsiTheme="minorHAnsi" w:cstheme="minorHAnsi"/>
          <w:b/>
          <w:bCs/>
          <w:sz w:val="18"/>
          <w:szCs w:val="18"/>
          <w:vertAlign w:val="superscript"/>
        </w:rPr>
        <w:t>th</w:t>
      </w:r>
      <w:r w:rsidRPr="006472FA">
        <w:rPr>
          <w:rFonts w:asciiTheme="minorHAnsi" w:hAnsiTheme="minorHAnsi" w:cstheme="minorHAnsi"/>
          <w:b/>
          <w:bCs/>
          <w:sz w:val="18"/>
          <w:szCs w:val="18"/>
        </w:rPr>
        <w:t xml:space="preserve"> May 20</w:t>
      </w:r>
      <w:r w:rsidR="00647622" w:rsidRPr="006472FA">
        <w:rPr>
          <w:rFonts w:asciiTheme="minorHAnsi" w:hAnsiTheme="minorHAnsi" w:cstheme="minorHAnsi"/>
          <w:b/>
          <w:bCs/>
          <w:sz w:val="18"/>
          <w:szCs w:val="18"/>
        </w:rPr>
        <w:t xml:space="preserve">25  </w:t>
      </w:r>
      <w:r w:rsidR="009468C9" w:rsidRPr="006472FA">
        <w:rPr>
          <w:rFonts w:asciiTheme="minorHAnsi" w:hAnsiTheme="minorHAnsi" w:cstheme="minorHAnsi"/>
          <w:b/>
          <w:bCs/>
          <w:sz w:val="18"/>
          <w:szCs w:val="18"/>
        </w:rPr>
        <w:t>at 7.30 p.m</w:t>
      </w:r>
      <w:r w:rsidR="00647622" w:rsidRPr="006472FA">
        <w:rPr>
          <w:rFonts w:asciiTheme="minorHAnsi" w:hAnsiTheme="minorHAnsi" w:cstheme="minorHAnsi"/>
          <w:b/>
          <w:bCs/>
          <w:sz w:val="18"/>
          <w:szCs w:val="18"/>
        </w:rPr>
        <w:t>.</w:t>
      </w:r>
      <w:r w:rsidR="009468C9" w:rsidRPr="006472FA">
        <w:rPr>
          <w:rFonts w:asciiTheme="minorHAnsi" w:hAnsiTheme="minorHAnsi" w:cstheme="minorHAnsi"/>
          <w:b/>
          <w:bCs/>
          <w:sz w:val="18"/>
          <w:szCs w:val="18"/>
        </w:rPr>
        <w:tab/>
      </w:r>
      <w:r w:rsidR="009468C9" w:rsidRPr="006472FA">
        <w:rPr>
          <w:rFonts w:asciiTheme="minorHAnsi" w:hAnsiTheme="minorHAnsi" w:cstheme="minorHAnsi"/>
          <w:b/>
          <w:bCs/>
          <w:sz w:val="18"/>
          <w:szCs w:val="18"/>
        </w:rPr>
        <w:tab/>
      </w:r>
      <w:r w:rsidRPr="006472FA">
        <w:rPr>
          <w:rFonts w:asciiTheme="minorHAnsi" w:hAnsiTheme="minorHAnsi" w:cstheme="minorHAnsi"/>
          <w:b/>
          <w:bCs/>
          <w:sz w:val="18"/>
          <w:szCs w:val="18"/>
        </w:rPr>
        <w:t xml:space="preserve"> </w:t>
      </w:r>
      <w:r w:rsidR="00647622" w:rsidRPr="006472FA">
        <w:rPr>
          <w:rFonts w:asciiTheme="minorHAnsi" w:hAnsiTheme="minorHAnsi" w:cstheme="minorHAnsi"/>
          <w:b/>
          <w:bCs/>
          <w:sz w:val="18"/>
          <w:szCs w:val="18"/>
        </w:rPr>
        <w:tab/>
      </w:r>
      <w:r w:rsidR="00647622" w:rsidRPr="006472FA">
        <w:rPr>
          <w:rFonts w:asciiTheme="minorHAnsi" w:hAnsiTheme="minorHAnsi" w:cstheme="minorHAnsi"/>
          <w:b/>
          <w:bCs/>
          <w:sz w:val="18"/>
          <w:szCs w:val="18"/>
        </w:rPr>
        <w:tab/>
      </w:r>
      <w:r w:rsidR="00647622" w:rsidRPr="006472FA">
        <w:rPr>
          <w:rFonts w:asciiTheme="minorHAnsi" w:hAnsiTheme="minorHAnsi" w:cstheme="minorHAnsi"/>
          <w:b/>
          <w:bCs/>
          <w:sz w:val="18"/>
          <w:szCs w:val="18"/>
        </w:rPr>
        <w:tab/>
      </w:r>
      <w:r w:rsidR="00647622" w:rsidRPr="006472FA">
        <w:rPr>
          <w:rFonts w:asciiTheme="minorHAnsi" w:hAnsiTheme="minorHAnsi" w:cstheme="minorHAnsi"/>
          <w:b/>
          <w:bCs/>
          <w:sz w:val="18"/>
          <w:szCs w:val="18"/>
        </w:rPr>
        <w:tab/>
      </w:r>
      <w:r w:rsidR="00647622" w:rsidRPr="006472FA">
        <w:rPr>
          <w:rFonts w:asciiTheme="minorHAnsi" w:hAnsiTheme="minorHAnsi" w:cstheme="minorHAnsi"/>
          <w:b/>
          <w:bCs/>
          <w:sz w:val="18"/>
          <w:szCs w:val="18"/>
        </w:rPr>
        <w:tab/>
      </w:r>
      <w:r w:rsidR="00647622" w:rsidRPr="006472FA">
        <w:rPr>
          <w:rFonts w:asciiTheme="minorHAnsi" w:hAnsiTheme="minorHAnsi" w:cstheme="minorHAnsi"/>
          <w:b/>
          <w:bCs/>
          <w:sz w:val="18"/>
          <w:szCs w:val="18"/>
        </w:rPr>
        <w:tab/>
      </w:r>
      <w:r w:rsidR="00647622" w:rsidRPr="006472FA">
        <w:rPr>
          <w:rFonts w:asciiTheme="minorHAnsi" w:hAnsiTheme="minorHAnsi" w:cstheme="minorHAnsi"/>
          <w:b/>
          <w:bCs/>
          <w:sz w:val="18"/>
          <w:szCs w:val="18"/>
        </w:rPr>
        <w:tab/>
      </w:r>
      <w:r w:rsidRPr="006472FA">
        <w:rPr>
          <w:rFonts w:asciiTheme="minorHAnsi" w:hAnsiTheme="minorHAnsi" w:cstheme="minorHAnsi"/>
          <w:b/>
          <w:bCs/>
          <w:sz w:val="18"/>
          <w:szCs w:val="18"/>
        </w:rPr>
        <w:t>Memorial Hall</w:t>
      </w:r>
      <w:r w:rsidR="00647622" w:rsidRPr="006472FA">
        <w:rPr>
          <w:rFonts w:asciiTheme="minorHAnsi" w:hAnsiTheme="minorHAnsi" w:cstheme="minorHAnsi"/>
          <w:b/>
          <w:bCs/>
          <w:sz w:val="18"/>
          <w:szCs w:val="18"/>
        </w:rPr>
        <w:t xml:space="preserve">, </w:t>
      </w:r>
      <w:r w:rsidRPr="006472FA">
        <w:rPr>
          <w:rFonts w:asciiTheme="minorHAnsi" w:hAnsiTheme="minorHAnsi" w:cstheme="minorHAnsi"/>
          <w:b/>
          <w:bCs/>
          <w:sz w:val="18"/>
          <w:szCs w:val="18"/>
        </w:rPr>
        <w:t xml:space="preserve"> Longframlington.</w:t>
      </w:r>
    </w:p>
    <w:p w14:paraId="1939DBCE" w14:textId="087A3A98" w:rsidR="00975084" w:rsidRPr="006472FA" w:rsidRDefault="00975084" w:rsidP="00975084">
      <w:pPr>
        <w:rPr>
          <w:rFonts w:ascii="Calibri" w:hAnsi="Calibri" w:cs="Calibri"/>
          <w:bCs/>
          <w:i/>
          <w:iCs/>
          <w:sz w:val="18"/>
          <w:szCs w:val="18"/>
        </w:rPr>
      </w:pPr>
      <w:r w:rsidRPr="006472FA">
        <w:rPr>
          <w:rFonts w:ascii="Calibri" w:hAnsi="Calibri" w:cs="Calibri"/>
          <w:bCs/>
          <w:i/>
          <w:iCs/>
          <w:sz w:val="18"/>
          <w:szCs w:val="18"/>
        </w:rPr>
        <w:t>Meeting closed at 9.28 p.m.</w:t>
      </w:r>
    </w:p>
    <w:p w14:paraId="65A5D59C" w14:textId="2BE62D6C" w:rsidR="00732055" w:rsidRPr="006472FA" w:rsidRDefault="00732055" w:rsidP="00732055">
      <w:pPr>
        <w:rPr>
          <w:rFonts w:asciiTheme="minorHAnsi" w:hAnsiTheme="minorHAnsi" w:cstheme="minorHAnsi"/>
          <w:b/>
          <w:bCs/>
          <w:sz w:val="18"/>
          <w:szCs w:val="18"/>
        </w:rPr>
      </w:pPr>
      <w:r w:rsidRPr="006472FA">
        <w:rPr>
          <w:rFonts w:asciiTheme="minorHAnsi" w:hAnsiTheme="minorHAnsi" w:cstheme="minorHAnsi"/>
          <w:b/>
          <w:bCs/>
          <w:sz w:val="18"/>
          <w:szCs w:val="18"/>
        </w:rPr>
        <w:tab/>
      </w:r>
      <w:r w:rsidRPr="006472FA">
        <w:rPr>
          <w:rFonts w:asciiTheme="minorHAnsi" w:hAnsiTheme="minorHAnsi" w:cstheme="minorHAnsi"/>
          <w:b/>
          <w:bCs/>
          <w:sz w:val="18"/>
          <w:szCs w:val="18"/>
        </w:rPr>
        <w:tab/>
      </w:r>
    </w:p>
    <w:p w14:paraId="02FE43E0" w14:textId="7AEE1BC6" w:rsidR="00732055" w:rsidRPr="00931480" w:rsidRDefault="00732055" w:rsidP="00732055">
      <w:pPr>
        <w:rPr>
          <w:rFonts w:asciiTheme="minorHAnsi" w:hAnsiTheme="minorHAnsi" w:cstheme="minorHAnsi"/>
          <w:b/>
          <w:bCs/>
          <w:sz w:val="18"/>
          <w:szCs w:val="18"/>
        </w:rPr>
      </w:pPr>
      <w:r w:rsidRPr="006472FA">
        <w:rPr>
          <w:rFonts w:asciiTheme="minorHAnsi" w:hAnsiTheme="minorHAnsi" w:cstheme="minorHAnsi"/>
          <w:b/>
          <w:bCs/>
          <w:sz w:val="16"/>
          <w:szCs w:val="16"/>
        </w:rPr>
        <w:t>Garth Rhodes, Clerk, 5 Wardle Terrace</w:t>
      </w:r>
      <w:r w:rsidRPr="00975084">
        <w:rPr>
          <w:rFonts w:asciiTheme="minorHAnsi" w:hAnsiTheme="minorHAnsi" w:cstheme="minorHAnsi"/>
          <w:b/>
          <w:bCs/>
          <w:sz w:val="16"/>
          <w:szCs w:val="16"/>
        </w:rPr>
        <w:t xml:space="preserve">, Longframlington, NE65 8AB, Tel: 01665 570347, Email: </w:t>
      </w:r>
      <w:hyperlink r:id="rId7" w:history="1">
        <w:r w:rsidR="00975084" w:rsidRPr="00975084">
          <w:rPr>
            <w:rStyle w:val="Hyperlink"/>
            <w:rFonts w:asciiTheme="minorHAnsi" w:eastAsiaTheme="majorEastAsia" w:hAnsiTheme="minorHAnsi" w:cstheme="minorHAnsi"/>
            <w:b/>
            <w:bCs/>
            <w:sz w:val="16"/>
            <w:szCs w:val="16"/>
          </w:rPr>
          <w:t>Clerk@Brinkburn.net</w:t>
        </w:r>
      </w:hyperlink>
      <w:bookmarkEnd w:id="1"/>
    </w:p>
    <w:sectPr w:rsidR="00732055" w:rsidRPr="009314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58CD" w14:textId="77777777" w:rsidR="00E36263" w:rsidRDefault="00E36263" w:rsidP="00C80C71">
      <w:r>
        <w:separator/>
      </w:r>
    </w:p>
  </w:endnote>
  <w:endnote w:type="continuationSeparator" w:id="0">
    <w:p w14:paraId="62537546" w14:textId="77777777" w:rsidR="00E36263" w:rsidRDefault="00E36263"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7EADEE32" w:rsidR="00C4708E" w:rsidRDefault="00AF324B">
    <w:pPr>
      <w:pStyle w:val="Footer"/>
    </w:pPr>
    <w:r w:rsidRPr="00AF324B">
      <w:rPr>
        <w:rFonts w:ascii="Calibri" w:hAnsi="Calibri" w:cs="Calibri"/>
        <w:sz w:val="16"/>
        <w:szCs w:val="16"/>
      </w:rPr>
      <w:fldChar w:fldCharType="begin"/>
    </w:r>
    <w:r w:rsidRPr="00AF324B">
      <w:rPr>
        <w:rFonts w:ascii="Calibri" w:hAnsi="Calibri" w:cs="Calibri"/>
        <w:sz w:val="16"/>
        <w:szCs w:val="16"/>
      </w:rPr>
      <w:instrText xml:space="preserve"> FILENAME \* MERGEFORMAT </w:instrText>
    </w:r>
    <w:r w:rsidRPr="00AF324B">
      <w:rPr>
        <w:rFonts w:ascii="Calibri" w:hAnsi="Calibri" w:cs="Calibri"/>
        <w:sz w:val="16"/>
        <w:szCs w:val="16"/>
      </w:rPr>
      <w:fldChar w:fldCharType="separate"/>
    </w:r>
    <w:r w:rsidRPr="00AF324B">
      <w:rPr>
        <w:rFonts w:ascii="Calibri" w:hAnsi="Calibri" w:cs="Calibri"/>
        <w:noProof/>
        <w:sz w:val="16"/>
        <w:szCs w:val="16"/>
      </w:rPr>
      <w:t>BHPC_Minutes20250311</w:t>
    </w:r>
    <w:r w:rsidRPr="00AF324B">
      <w:rPr>
        <w:rFonts w:ascii="Calibri" w:hAnsi="Calibri" w:cs="Calibri"/>
        <w:sz w:val="16"/>
        <w:szCs w:val="16"/>
      </w:rPr>
      <w:fldChar w:fldCharType="end"/>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EB1C" w14:textId="77777777" w:rsidR="00E36263" w:rsidRDefault="00E36263" w:rsidP="00C80C71">
      <w:r>
        <w:separator/>
      </w:r>
    </w:p>
  </w:footnote>
  <w:footnote w:type="continuationSeparator" w:id="0">
    <w:p w14:paraId="412D195C" w14:textId="77777777" w:rsidR="00E36263" w:rsidRDefault="00E36263"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04B5"/>
    <w:multiLevelType w:val="hybridMultilevel"/>
    <w:tmpl w:val="764CE4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3B5808"/>
    <w:multiLevelType w:val="hybridMultilevel"/>
    <w:tmpl w:val="E538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3"/>
  </w:num>
  <w:num w:numId="2" w16cid:durableId="1955164918">
    <w:abstractNumId w:val="2"/>
  </w:num>
  <w:num w:numId="3" w16cid:durableId="1587961135">
    <w:abstractNumId w:val="1"/>
  </w:num>
  <w:num w:numId="4" w16cid:durableId="836120096">
    <w:abstractNumId w:val="4"/>
  </w:num>
  <w:num w:numId="5" w16cid:durableId="107500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108B5"/>
    <w:rsid w:val="0001604A"/>
    <w:rsid w:val="00021FA4"/>
    <w:rsid w:val="0002548F"/>
    <w:rsid w:val="00044DA1"/>
    <w:rsid w:val="000452E6"/>
    <w:rsid w:val="00056D91"/>
    <w:rsid w:val="000638E1"/>
    <w:rsid w:val="00070B3A"/>
    <w:rsid w:val="00073EA3"/>
    <w:rsid w:val="00076C76"/>
    <w:rsid w:val="00096A77"/>
    <w:rsid w:val="000A4A9F"/>
    <w:rsid w:val="000B195A"/>
    <w:rsid w:val="000C2B0C"/>
    <w:rsid w:val="000C3BCF"/>
    <w:rsid w:val="000C6FE1"/>
    <w:rsid w:val="000F0811"/>
    <w:rsid w:val="000F6765"/>
    <w:rsid w:val="000F7530"/>
    <w:rsid w:val="001020C8"/>
    <w:rsid w:val="001032AA"/>
    <w:rsid w:val="00123CE7"/>
    <w:rsid w:val="00126648"/>
    <w:rsid w:val="0013368E"/>
    <w:rsid w:val="00133A0E"/>
    <w:rsid w:val="001349B0"/>
    <w:rsid w:val="00152547"/>
    <w:rsid w:val="00156729"/>
    <w:rsid w:val="0016745A"/>
    <w:rsid w:val="00172178"/>
    <w:rsid w:val="0017344D"/>
    <w:rsid w:val="00176CD3"/>
    <w:rsid w:val="00190666"/>
    <w:rsid w:val="001A3438"/>
    <w:rsid w:val="001A5626"/>
    <w:rsid w:val="001A6256"/>
    <w:rsid w:val="001A7880"/>
    <w:rsid w:val="001B2996"/>
    <w:rsid w:val="001B5BB3"/>
    <w:rsid w:val="001C21FB"/>
    <w:rsid w:val="001D5283"/>
    <w:rsid w:val="001E67A8"/>
    <w:rsid w:val="001F45CB"/>
    <w:rsid w:val="001F58CC"/>
    <w:rsid w:val="002006AE"/>
    <w:rsid w:val="0020540F"/>
    <w:rsid w:val="002062FE"/>
    <w:rsid w:val="00215D93"/>
    <w:rsid w:val="00235E6A"/>
    <w:rsid w:val="00254065"/>
    <w:rsid w:val="0026122A"/>
    <w:rsid w:val="00267F12"/>
    <w:rsid w:val="0027161B"/>
    <w:rsid w:val="00277B57"/>
    <w:rsid w:val="002A5086"/>
    <w:rsid w:val="002D0A0A"/>
    <w:rsid w:val="002F51D6"/>
    <w:rsid w:val="00301C40"/>
    <w:rsid w:val="00302E80"/>
    <w:rsid w:val="0030798A"/>
    <w:rsid w:val="003128ED"/>
    <w:rsid w:val="0031326C"/>
    <w:rsid w:val="00314503"/>
    <w:rsid w:val="00332057"/>
    <w:rsid w:val="00395ABC"/>
    <w:rsid w:val="00396613"/>
    <w:rsid w:val="00397F5E"/>
    <w:rsid w:val="003A1EA7"/>
    <w:rsid w:val="003B3AE0"/>
    <w:rsid w:val="003D0BF1"/>
    <w:rsid w:val="003E3A1C"/>
    <w:rsid w:val="003E4CEB"/>
    <w:rsid w:val="003F3296"/>
    <w:rsid w:val="004005BB"/>
    <w:rsid w:val="0041030B"/>
    <w:rsid w:val="0041278D"/>
    <w:rsid w:val="00444A99"/>
    <w:rsid w:val="00444F40"/>
    <w:rsid w:val="004470EB"/>
    <w:rsid w:val="00452829"/>
    <w:rsid w:val="00454740"/>
    <w:rsid w:val="0045616D"/>
    <w:rsid w:val="00463A5B"/>
    <w:rsid w:val="0047589E"/>
    <w:rsid w:val="00486B16"/>
    <w:rsid w:val="00494073"/>
    <w:rsid w:val="004A0DB2"/>
    <w:rsid w:val="004A34EA"/>
    <w:rsid w:val="004B365F"/>
    <w:rsid w:val="004B5BBB"/>
    <w:rsid w:val="004B618E"/>
    <w:rsid w:val="004C7882"/>
    <w:rsid w:val="004F0F1E"/>
    <w:rsid w:val="004F1841"/>
    <w:rsid w:val="00502635"/>
    <w:rsid w:val="005074D3"/>
    <w:rsid w:val="00523C5D"/>
    <w:rsid w:val="00532200"/>
    <w:rsid w:val="00541F82"/>
    <w:rsid w:val="005438F8"/>
    <w:rsid w:val="005443CF"/>
    <w:rsid w:val="005518F0"/>
    <w:rsid w:val="005859AA"/>
    <w:rsid w:val="005924EF"/>
    <w:rsid w:val="005A7023"/>
    <w:rsid w:val="005B2FCC"/>
    <w:rsid w:val="005B55E0"/>
    <w:rsid w:val="005D317F"/>
    <w:rsid w:val="005D5D5C"/>
    <w:rsid w:val="0060089C"/>
    <w:rsid w:val="006008C9"/>
    <w:rsid w:val="00606762"/>
    <w:rsid w:val="00613E7F"/>
    <w:rsid w:val="00622DA8"/>
    <w:rsid w:val="006309EE"/>
    <w:rsid w:val="006310B8"/>
    <w:rsid w:val="0063118D"/>
    <w:rsid w:val="00636E52"/>
    <w:rsid w:val="006472FA"/>
    <w:rsid w:val="00647622"/>
    <w:rsid w:val="00651170"/>
    <w:rsid w:val="00673FCF"/>
    <w:rsid w:val="006776A9"/>
    <w:rsid w:val="00687615"/>
    <w:rsid w:val="0069231C"/>
    <w:rsid w:val="00695950"/>
    <w:rsid w:val="006B653E"/>
    <w:rsid w:val="006C60A0"/>
    <w:rsid w:val="006C6582"/>
    <w:rsid w:val="006D0397"/>
    <w:rsid w:val="006D18FB"/>
    <w:rsid w:val="006D51C1"/>
    <w:rsid w:val="006D5C14"/>
    <w:rsid w:val="006D7D91"/>
    <w:rsid w:val="006E2920"/>
    <w:rsid w:val="006E6232"/>
    <w:rsid w:val="006F0606"/>
    <w:rsid w:val="006F443D"/>
    <w:rsid w:val="006F75F3"/>
    <w:rsid w:val="00700A05"/>
    <w:rsid w:val="00703D4E"/>
    <w:rsid w:val="007046A5"/>
    <w:rsid w:val="00714E38"/>
    <w:rsid w:val="00721CD0"/>
    <w:rsid w:val="00732055"/>
    <w:rsid w:val="00735290"/>
    <w:rsid w:val="007362AB"/>
    <w:rsid w:val="00752671"/>
    <w:rsid w:val="00754DC9"/>
    <w:rsid w:val="00761B06"/>
    <w:rsid w:val="00773462"/>
    <w:rsid w:val="00776609"/>
    <w:rsid w:val="00780235"/>
    <w:rsid w:val="007831EA"/>
    <w:rsid w:val="00786798"/>
    <w:rsid w:val="00797F5B"/>
    <w:rsid w:val="007A5A2E"/>
    <w:rsid w:val="007A6D28"/>
    <w:rsid w:val="007C0923"/>
    <w:rsid w:val="007C737F"/>
    <w:rsid w:val="007D251D"/>
    <w:rsid w:val="007D3BFC"/>
    <w:rsid w:val="007F4DD7"/>
    <w:rsid w:val="008054E0"/>
    <w:rsid w:val="00816689"/>
    <w:rsid w:val="00820C11"/>
    <w:rsid w:val="00830C65"/>
    <w:rsid w:val="008329C1"/>
    <w:rsid w:val="008376DE"/>
    <w:rsid w:val="00841D77"/>
    <w:rsid w:val="00842C63"/>
    <w:rsid w:val="00860359"/>
    <w:rsid w:val="008706BC"/>
    <w:rsid w:val="00870DBD"/>
    <w:rsid w:val="008746BE"/>
    <w:rsid w:val="008A1ABF"/>
    <w:rsid w:val="008A5628"/>
    <w:rsid w:val="008B3916"/>
    <w:rsid w:val="008B7F1D"/>
    <w:rsid w:val="008C599A"/>
    <w:rsid w:val="008D2F7C"/>
    <w:rsid w:val="008D5285"/>
    <w:rsid w:val="008D7698"/>
    <w:rsid w:val="008F4F0B"/>
    <w:rsid w:val="008F6C1F"/>
    <w:rsid w:val="008F7364"/>
    <w:rsid w:val="00907A7D"/>
    <w:rsid w:val="00915F18"/>
    <w:rsid w:val="00920945"/>
    <w:rsid w:val="009222F2"/>
    <w:rsid w:val="00924964"/>
    <w:rsid w:val="00925B37"/>
    <w:rsid w:val="009307F3"/>
    <w:rsid w:val="0093156F"/>
    <w:rsid w:val="009328F1"/>
    <w:rsid w:val="009431CC"/>
    <w:rsid w:val="00944FA7"/>
    <w:rsid w:val="009468C9"/>
    <w:rsid w:val="009650CE"/>
    <w:rsid w:val="00974529"/>
    <w:rsid w:val="009745FC"/>
    <w:rsid w:val="00975084"/>
    <w:rsid w:val="00976CD1"/>
    <w:rsid w:val="00990683"/>
    <w:rsid w:val="00996770"/>
    <w:rsid w:val="009A00B8"/>
    <w:rsid w:val="009B0697"/>
    <w:rsid w:val="009B46BD"/>
    <w:rsid w:val="009B7115"/>
    <w:rsid w:val="009B74B9"/>
    <w:rsid w:val="009C0159"/>
    <w:rsid w:val="009C1923"/>
    <w:rsid w:val="009F324F"/>
    <w:rsid w:val="009F3ABC"/>
    <w:rsid w:val="00A16B01"/>
    <w:rsid w:val="00A21CDF"/>
    <w:rsid w:val="00A2269D"/>
    <w:rsid w:val="00A24E13"/>
    <w:rsid w:val="00A27D3E"/>
    <w:rsid w:val="00A40323"/>
    <w:rsid w:val="00A436A4"/>
    <w:rsid w:val="00A4642B"/>
    <w:rsid w:val="00A500C4"/>
    <w:rsid w:val="00A54853"/>
    <w:rsid w:val="00A644A3"/>
    <w:rsid w:val="00A64BF4"/>
    <w:rsid w:val="00A728BC"/>
    <w:rsid w:val="00A728FD"/>
    <w:rsid w:val="00A814C7"/>
    <w:rsid w:val="00AA3447"/>
    <w:rsid w:val="00AA47F9"/>
    <w:rsid w:val="00AA5875"/>
    <w:rsid w:val="00AA6BF0"/>
    <w:rsid w:val="00AB008E"/>
    <w:rsid w:val="00AB02D0"/>
    <w:rsid w:val="00AB312D"/>
    <w:rsid w:val="00AC3BBA"/>
    <w:rsid w:val="00AD2E7D"/>
    <w:rsid w:val="00AD3689"/>
    <w:rsid w:val="00AD3CB8"/>
    <w:rsid w:val="00AD3E05"/>
    <w:rsid w:val="00AD6D66"/>
    <w:rsid w:val="00AE0BF3"/>
    <w:rsid w:val="00AE74FC"/>
    <w:rsid w:val="00AF324B"/>
    <w:rsid w:val="00AF7132"/>
    <w:rsid w:val="00B04ECE"/>
    <w:rsid w:val="00B17276"/>
    <w:rsid w:val="00B222F8"/>
    <w:rsid w:val="00B3050B"/>
    <w:rsid w:val="00B352E4"/>
    <w:rsid w:val="00B44959"/>
    <w:rsid w:val="00B45B63"/>
    <w:rsid w:val="00B504C4"/>
    <w:rsid w:val="00B54922"/>
    <w:rsid w:val="00B63682"/>
    <w:rsid w:val="00B73AD9"/>
    <w:rsid w:val="00B829CD"/>
    <w:rsid w:val="00B84F58"/>
    <w:rsid w:val="00B95EA2"/>
    <w:rsid w:val="00B95F0C"/>
    <w:rsid w:val="00B96B32"/>
    <w:rsid w:val="00BA5EB4"/>
    <w:rsid w:val="00BB696E"/>
    <w:rsid w:val="00BC191F"/>
    <w:rsid w:val="00BC2E4B"/>
    <w:rsid w:val="00BD257A"/>
    <w:rsid w:val="00BD44EC"/>
    <w:rsid w:val="00BE2B8E"/>
    <w:rsid w:val="00BE7F04"/>
    <w:rsid w:val="00BF3056"/>
    <w:rsid w:val="00BF6C32"/>
    <w:rsid w:val="00BF708B"/>
    <w:rsid w:val="00C03276"/>
    <w:rsid w:val="00C05EED"/>
    <w:rsid w:val="00C10F72"/>
    <w:rsid w:val="00C1336B"/>
    <w:rsid w:val="00C13E7F"/>
    <w:rsid w:val="00C17BAF"/>
    <w:rsid w:val="00C23FCD"/>
    <w:rsid w:val="00C24969"/>
    <w:rsid w:val="00C46A3C"/>
    <w:rsid w:val="00C4708E"/>
    <w:rsid w:val="00C61B2A"/>
    <w:rsid w:val="00C65E9F"/>
    <w:rsid w:val="00C80C71"/>
    <w:rsid w:val="00C87CB9"/>
    <w:rsid w:val="00C936DB"/>
    <w:rsid w:val="00C9638A"/>
    <w:rsid w:val="00C964DD"/>
    <w:rsid w:val="00CA256C"/>
    <w:rsid w:val="00CA6BCD"/>
    <w:rsid w:val="00CB2B3A"/>
    <w:rsid w:val="00CB3869"/>
    <w:rsid w:val="00CD3F1E"/>
    <w:rsid w:val="00CE2D2D"/>
    <w:rsid w:val="00CE50FD"/>
    <w:rsid w:val="00CF05F2"/>
    <w:rsid w:val="00CF3C4A"/>
    <w:rsid w:val="00CF6068"/>
    <w:rsid w:val="00D02EB7"/>
    <w:rsid w:val="00D04D0B"/>
    <w:rsid w:val="00D107DE"/>
    <w:rsid w:val="00D34763"/>
    <w:rsid w:val="00D44238"/>
    <w:rsid w:val="00D4693F"/>
    <w:rsid w:val="00D476C1"/>
    <w:rsid w:val="00D54E24"/>
    <w:rsid w:val="00D7294A"/>
    <w:rsid w:val="00D820AA"/>
    <w:rsid w:val="00D84B12"/>
    <w:rsid w:val="00D92ED1"/>
    <w:rsid w:val="00DA30FA"/>
    <w:rsid w:val="00DB272B"/>
    <w:rsid w:val="00DD54FB"/>
    <w:rsid w:val="00DE0A56"/>
    <w:rsid w:val="00DF41EA"/>
    <w:rsid w:val="00E00BB4"/>
    <w:rsid w:val="00E01FC4"/>
    <w:rsid w:val="00E10995"/>
    <w:rsid w:val="00E17B06"/>
    <w:rsid w:val="00E20673"/>
    <w:rsid w:val="00E223FB"/>
    <w:rsid w:val="00E258B0"/>
    <w:rsid w:val="00E26A63"/>
    <w:rsid w:val="00E32CB8"/>
    <w:rsid w:val="00E33B0D"/>
    <w:rsid w:val="00E36263"/>
    <w:rsid w:val="00E414A8"/>
    <w:rsid w:val="00E45A70"/>
    <w:rsid w:val="00E70AA3"/>
    <w:rsid w:val="00E9338D"/>
    <w:rsid w:val="00E94B88"/>
    <w:rsid w:val="00EA4979"/>
    <w:rsid w:val="00EA54C9"/>
    <w:rsid w:val="00EA55F1"/>
    <w:rsid w:val="00EA6AEF"/>
    <w:rsid w:val="00EB387D"/>
    <w:rsid w:val="00EB6BE5"/>
    <w:rsid w:val="00EC3729"/>
    <w:rsid w:val="00ED277F"/>
    <w:rsid w:val="00ED36DF"/>
    <w:rsid w:val="00EE0090"/>
    <w:rsid w:val="00EE206C"/>
    <w:rsid w:val="00EF253B"/>
    <w:rsid w:val="00F0712D"/>
    <w:rsid w:val="00F132A2"/>
    <w:rsid w:val="00F16C03"/>
    <w:rsid w:val="00F17922"/>
    <w:rsid w:val="00F17944"/>
    <w:rsid w:val="00F21B31"/>
    <w:rsid w:val="00F26830"/>
    <w:rsid w:val="00F35081"/>
    <w:rsid w:val="00F51689"/>
    <w:rsid w:val="00F54D96"/>
    <w:rsid w:val="00F559B1"/>
    <w:rsid w:val="00F67BC5"/>
    <w:rsid w:val="00F92278"/>
    <w:rsid w:val="00FC2821"/>
    <w:rsid w:val="00FD2000"/>
    <w:rsid w:val="00FD5752"/>
    <w:rsid w:val="00FE62E5"/>
    <w:rsid w:val="00FF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Brinkbur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213</cp:revision>
  <cp:lastPrinted>2024-11-10T12:36:00Z</cp:lastPrinted>
  <dcterms:created xsi:type="dcterms:W3CDTF">2025-03-15T15:28:00Z</dcterms:created>
  <dcterms:modified xsi:type="dcterms:W3CDTF">2025-05-03T12:33:00Z</dcterms:modified>
</cp:coreProperties>
</file>