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DF90B" w14:textId="77777777" w:rsidR="005E50CF" w:rsidRPr="00AC153E" w:rsidRDefault="005E50CF" w:rsidP="009B08E7">
      <w:pPr>
        <w:tabs>
          <w:tab w:val="left" w:pos="709"/>
          <w:tab w:val="left" w:pos="1134"/>
        </w:tabs>
        <w:spacing w:after="0" w:line="240" w:lineRule="auto"/>
        <w:jc w:val="center"/>
        <w:rPr>
          <w:rFonts w:asciiTheme="minorHAnsi" w:hAnsiTheme="minorHAnsi" w:cstheme="minorHAnsi"/>
          <w:b/>
          <w:sz w:val="18"/>
          <w:szCs w:val="18"/>
        </w:rPr>
      </w:pPr>
      <w:r w:rsidRPr="00AC153E">
        <w:rPr>
          <w:rFonts w:asciiTheme="minorHAnsi" w:hAnsiTheme="minorHAnsi" w:cstheme="minorHAnsi"/>
          <w:b/>
          <w:sz w:val="18"/>
          <w:szCs w:val="18"/>
        </w:rPr>
        <w:t>MINUTES OF MEETING</w:t>
      </w:r>
    </w:p>
    <w:p w14:paraId="6EB1485F" w14:textId="77777777" w:rsidR="007175E6" w:rsidRPr="00AC153E" w:rsidRDefault="007175E6" w:rsidP="009B08E7">
      <w:pPr>
        <w:tabs>
          <w:tab w:val="left" w:pos="709"/>
          <w:tab w:val="left" w:pos="1134"/>
        </w:tabs>
        <w:spacing w:after="0" w:line="240" w:lineRule="auto"/>
        <w:jc w:val="center"/>
        <w:rPr>
          <w:rFonts w:asciiTheme="minorHAnsi" w:hAnsiTheme="minorHAnsi" w:cstheme="minorHAnsi"/>
          <w:b/>
          <w:sz w:val="18"/>
          <w:szCs w:val="18"/>
        </w:rPr>
      </w:pPr>
    </w:p>
    <w:p w14:paraId="4F0BC28E" w14:textId="6CBC925B" w:rsidR="005E50CF" w:rsidRPr="00AC153E" w:rsidRDefault="005E50CF" w:rsidP="009B08E7">
      <w:pPr>
        <w:spacing w:after="0" w:line="240" w:lineRule="auto"/>
        <w:ind w:left="720"/>
        <w:rPr>
          <w:rFonts w:asciiTheme="minorHAnsi" w:hAnsiTheme="minorHAnsi" w:cstheme="minorHAnsi"/>
          <w:b/>
          <w:bCs/>
          <w:sz w:val="18"/>
          <w:szCs w:val="18"/>
        </w:rPr>
      </w:pPr>
      <w:r w:rsidRPr="00AC153E">
        <w:rPr>
          <w:rFonts w:asciiTheme="minorHAnsi" w:hAnsiTheme="minorHAnsi" w:cstheme="minorHAnsi"/>
          <w:b/>
          <w:sz w:val="18"/>
          <w:szCs w:val="18"/>
        </w:rPr>
        <w:t>Meeting on:</w:t>
      </w:r>
      <w:r w:rsidRPr="00AC153E">
        <w:rPr>
          <w:rFonts w:asciiTheme="minorHAnsi" w:hAnsiTheme="minorHAnsi" w:cstheme="minorHAnsi"/>
          <w:sz w:val="18"/>
          <w:szCs w:val="18"/>
        </w:rPr>
        <w:tab/>
      </w:r>
      <w:r w:rsidRPr="00AC153E">
        <w:rPr>
          <w:rFonts w:asciiTheme="minorHAnsi" w:hAnsiTheme="minorHAnsi" w:cstheme="minorHAnsi"/>
          <w:b/>
          <w:bCs/>
          <w:sz w:val="18"/>
          <w:szCs w:val="18"/>
        </w:rPr>
        <w:tab/>
      </w:r>
      <w:r w:rsidR="00955C73">
        <w:rPr>
          <w:rFonts w:asciiTheme="minorHAnsi" w:hAnsiTheme="minorHAnsi" w:cstheme="minorHAnsi"/>
          <w:b/>
          <w:bCs/>
          <w:sz w:val="18"/>
          <w:szCs w:val="18"/>
        </w:rPr>
        <w:t>7</w:t>
      </w:r>
      <w:r w:rsidR="00955C73" w:rsidRPr="00955C73">
        <w:rPr>
          <w:rFonts w:asciiTheme="minorHAnsi" w:hAnsiTheme="minorHAnsi" w:cstheme="minorHAnsi"/>
          <w:b/>
          <w:bCs/>
          <w:sz w:val="18"/>
          <w:szCs w:val="18"/>
          <w:vertAlign w:val="superscript"/>
        </w:rPr>
        <w:t>th</w:t>
      </w:r>
      <w:r w:rsidR="00955C73">
        <w:rPr>
          <w:rFonts w:asciiTheme="minorHAnsi" w:hAnsiTheme="minorHAnsi" w:cstheme="minorHAnsi"/>
          <w:b/>
          <w:bCs/>
          <w:sz w:val="18"/>
          <w:szCs w:val="18"/>
        </w:rPr>
        <w:t xml:space="preserve"> January 2026</w:t>
      </w:r>
    </w:p>
    <w:p w14:paraId="1133A9BD" w14:textId="54E5BF5F" w:rsidR="005E50CF" w:rsidRPr="00AC153E" w:rsidRDefault="005E50CF" w:rsidP="009B08E7">
      <w:pPr>
        <w:spacing w:after="0" w:line="240" w:lineRule="auto"/>
        <w:ind w:left="720"/>
        <w:rPr>
          <w:rFonts w:asciiTheme="minorHAnsi" w:hAnsiTheme="minorHAnsi" w:cstheme="minorHAnsi"/>
          <w:sz w:val="18"/>
          <w:szCs w:val="18"/>
        </w:rPr>
      </w:pPr>
      <w:r w:rsidRPr="00AC153E">
        <w:rPr>
          <w:rFonts w:asciiTheme="minorHAnsi" w:hAnsiTheme="minorHAnsi" w:cstheme="minorHAnsi"/>
          <w:b/>
          <w:sz w:val="18"/>
          <w:szCs w:val="18"/>
        </w:rPr>
        <w:t>Meeting at:</w:t>
      </w:r>
      <w:r w:rsidRPr="00AC153E">
        <w:rPr>
          <w:rFonts w:asciiTheme="minorHAnsi" w:hAnsiTheme="minorHAnsi" w:cstheme="minorHAnsi"/>
          <w:sz w:val="18"/>
          <w:szCs w:val="18"/>
        </w:rPr>
        <w:tab/>
      </w:r>
      <w:r w:rsidRPr="00AC153E">
        <w:rPr>
          <w:rFonts w:asciiTheme="minorHAnsi" w:hAnsiTheme="minorHAnsi" w:cstheme="minorHAnsi"/>
          <w:sz w:val="18"/>
          <w:szCs w:val="18"/>
        </w:rPr>
        <w:tab/>
        <w:t>The Memorial Hall, Longframlington</w:t>
      </w:r>
    </w:p>
    <w:p w14:paraId="06037D92" w14:textId="0CEB8FD5" w:rsidR="005E50CF" w:rsidRPr="00AC153E" w:rsidRDefault="005E50CF" w:rsidP="009B08E7">
      <w:pPr>
        <w:spacing w:after="0" w:line="240" w:lineRule="auto"/>
        <w:ind w:left="720"/>
        <w:rPr>
          <w:rFonts w:asciiTheme="minorHAnsi" w:hAnsiTheme="minorHAnsi" w:cstheme="minorHAnsi"/>
          <w:bCs/>
          <w:sz w:val="18"/>
          <w:szCs w:val="18"/>
        </w:rPr>
      </w:pPr>
      <w:r w:rsidRPr="00AC153E">
        <w:rPr>
          <w:rFonts w:asciiTheme="minorHAnsi" w:hAnsiTheme="minorHAnsi" w:cstheme="minorHAnsi"/>
          <w:b/>
          <w:sz w:val="18"/>
          <w:szCs w:val="18"/>
        </w:rPr>
        <w:t>Meeting time:</w:t>
      </w:r>
      <w:r w:rsidRPr="00AC153E">
        <w:rPr>
          <w:rFonts w:asciiTheme="minorHAnsi" w:hAnsiTheme="minorHAnsi" w:cstheme="minorHAnsi"/>
          <w:b/>
          <w:sz w:val="18"/>
          <w:szCs w:val="18"/>
        </w:rPr>
        <w:tab/>
      </w:r>
      <w:r w:rsidRPr="00AC153E">
        <w:rPr>
          <w:rFonts w:asciiTheme="minorHAnsi" w:hAnsiTheme="minorHAnsi" w:cstheme="minorHAnsi"/>
          <w:b/>
          <w:sz w:val="18"/>
          <w:szCs w:val="18"/>
        </w:rPr>
        <w:tab/>
      </w:r>
      <w:r w:rsidRPr="00AC153E">
        <w:rPr>
          <w:rFonts w:asciiTheme="minorHAnsi" w:hAnsiTheme="minorHAnsi" w:cstheme="minorHAnsi"/>
          <w:bCs/>
          <w:sz w:val="18"/>
          <w:szCs w:val="18"/>
        </w:rPr>
        <w:t>7.00 p.m.</w:t>
      </w:r>
    </w:p>
    <w:p w14:paraId="4EF50F92" w14:textId="51EE8769" w:rsidR="005E50CF" w:rsidRPr="00AC153E" w:rsidRDefault="005E50CF" w:rsidP="009B08E7">
      <w:pPr>
        <w:spacing w:after="0" w:line="240" w:lineRule="auto"/>
        <w:ind w:left="2880" w:hanging="2160"/>
        <w:rPr>
          <w:rFonts w:asciiTheme="minorHAnsi" w:hAnsiTheme="minorHAnsi" w:cstheme="minorHAnsi"/>
          <w:sz w:val="18"/>
          <w:szCs w:val="18"/>
        </w:rPr>
      </w:pPr>
      <w:r w:rsidRPr="00AC153E">
        <w:rPr>
          <w:rFonts w:asciiTheme="minorHAnsi" w:hAnsiTheme="minorHAnsi" w:cstheme="minorHAnsi"/>
          <w:b/>
          <w:sz w:val="18"/>
          <w:szCs w:val="18"/>
        </w:rPr>
        <w:t>Present:</w:t>
      </w:r>
      <w:r w:rsidRPr="00AC153E">
        <w:rPr>
          <w:rFonts w:asciiTheme="minorHAnsi" w:hAnsiTheme="minorHAnsi" w:cstheme="minorHAnsi"/>
          <w:sz w:val="18"/>
          <w:szCs w:val="18"/>
        </w:rPr>
        <w:t xml:space="preserve"> </w:t>
      </w:r>
      <w:r w:rsidRPr="00AC153E">
        <w:rPr>
          <w:rFonts w:asciiTheme="minorHAnsi" w:hAnsiTheme="minorHAnsi" w:cstheme="minorHAnsi"/>
          <w:sz w:val="18"/>
          <w:szCs w:val="18"/>
        </w:rPr>
        <w:tab/>
        <w:t xml:space="preserve">Cllrs: </w:t>
      </w:r>
      <w:r w:rsidR="00524AB2" w:rsidRPr="00AC153E">
        <w:rPr>
          <w:rFonts w:asciiTheme="minorHAnsi" w:hAnsiTheme="minorHAnsi" w:cstheme="minorHAnsi"/>
          <w:sz w:val="18"/>
          <w:szCs w:val="18"/>
        </w:rPr>
        <w:t>Gillian Atkinson</w:t>
      </w:r>
      <w:r w:rsidR="00BA50CB" w:rsidRPr="00AC153E">
        <w:rPr>
          <w:rFonts w:asciiTheme="minorHAnsi" w:hAnsiTheme="minorHAnsi" w:cstheme="minorHAnsi"/>
          <w:sz w:val="18"/>
          <w:szCs w:val="18"/>
        </w:rPr>
        <w:t xml:space="preserve"> (GA)</w:t>
      </w:r>
      <w:r w:rsidR="00524AB2" w:rsidRPr="00AC153E">
        <w:rPr>
          <w:rFonts w:asciiTheme="minorHAnsi" w:hAnsiTheme="minorHAnsi" w:cstheme="minorHAnsi"/>
          <w:sz w:val="18"/>
          <w:szCs w:val="18"/>
        </w:rPr>
        <w:t xml:space="preserve">, </w:t>
      </w:r>
      <w:r w:rsidR="00BA50CB" w:rsidRPr="00AC153E">
        <w:rPr>
          <w:rFonts w:asciiTheme="minorHAnsi" w:hAnsiTheme="minorHAnsi" w:cstheme="minorHAnsi"/>
          <w:sz w:val="18"/>
          <w:szCs w:val="18"/>
        </w:rPr>
        <w:t>Andrew Gawn (AG) ,</w:t>
      </w:r>
      <w:r w:rsidR="00EB7A7A" w:rsidRPr="00AC153E">
        <w:rPr>
          <w:rFonts w:asciiTheme="minorHAnsi" w:hAnsiTheme="minorHAnsi" w:cstheme="minorHAnsi"/>
          <w:sz w:val="18"/>
          <w:szCs w:val="18"/>
        </w:rPr>
        <w:t xml:space="preserve"> Adelina Goodard(AdG), </w:t>
      </w:r>
      <w:r w:rsidR="00524AB2" w:rsidRPr="00AC153E">
        <w:rPr>
          <w:rFonts w:asciiTheme="minorHAnsi" w:hAnsiTheme="minorHAnsi" w:cstheme="minorHAnsi"/>
          <w:sz w:val="18"/>
          <w:szCs w:val="18"/>
        </w:rPr>
        <w:t>Shaun Hoyle</w:t>
      </w:r>
      <w:r w:rsidR="00EB7A7A" w:rsidRPr="00AC153E">
        <w:rPr>
          <w:rFonts w:asciiTheme="minorHAnsi" w:hAnsiTheme="minorHAnsi" w:cstheme="minorHAnsi"/>
          <w:sz w:val="18"/>
          <w:szCs w:val="18"/>
        </w:rPr>
        <w:t xml:space="preserve"> (SH)</w:t>
      </w:r>
      <w:r w:rsidR="00524AB2" w:rsidRPr="00AC153E">
        <w:rPr>
          <w:rFonts w:asciiTheme="minorHAnsi" w:hAnsiTheme="minorHAnsi" w:cstheme="minorHAnsi"/>
          <w:sz w:val="18"/>
          <w:szCs w:val="18"/>
        </w:rPr>
        <w:t xml:space="preserve">, </w:t>
      </w:r>
      <w:r w:rsidR="00955C73">
        <w:rPr>
          <w:rFonts w:asciiTheme="minorHAnsi" w:hAnsiTheme="minorHAnsi" w:cstheme="minorHAnsi"/>
          <w:sz w:val="18"/>
          <w:szCs w:val="18"/>
        </w:rPr>
        <w:t>Diane Lakey (DL)</w:t>
      </w:r>
      <w:r w:rsidR="00B23499" w:rsidRPr="00AC153E">
        <w:rPr>
          <w:rFonts w:asciiTheme="minorHAnsi" w:hAnsiTheme="minorHAnsi" w:cstheme="minorHAnsi"/>
          <w:sz w:val="18"/>
          <w:szCs w:val="18"/>
        </w:rPr>
        <w:t>Tom Parkin (TP)</w:t>
      </w:r>
      <w:r w:rsidR="00955C73">
        <w:rPr>
          <w:rFonts w:asciiTheme="minorHAnsi" w:hAnsiTheme="minorHAnsi" w:cstheme="minorHAnsi"/>
          <w:sz w:val="18"/>
          <w:szCs w:val="18"/>
        </w:rPr>
        <w:t xml:space="preserve">, </w:t>
      </w:r>
      <w:r w:rsidR="003A7BBE" w:rsidRPr="00AC153E">
        <w:rPr>
          <w:rFonts w:asciiTheme="minorHAnsi" w:hAnsiTheme="minorHAnsi" w:cstheme="minorHAnsi"/>
          <w:sz w:val="18"/>
          <w:szCs w:val="18"/>
        </w:rPr>
        <w:t>Dave Wellden</w:t>
      </w:r>
      <w:r w:rsidR="00093D30" w:rsidRPr="00AC153E">
        <w:rPr>
          <w:rFonts w:asciiTheme="minorHAnsi" w:hAnsiTheme="minorHAnsi" w:cstheme="minorHAnsi"/>
          <w:sz w:val="18"/>
          <w:szCs w:val="18"/>
        </w:rPr>
        <w:t xml:space="preserve"> (DW)</w:t>
      </w:r>
      <w:r w:rsidR="004C2E93" w:rsidRPr="00AC153E">
        <w:rPr>
          <w:rFonts w:asciiTheme="minorHAnsi" w:hAnsiTheme="minorHAnsi" w:cstheme="minorHAnsi"/>
          <w:sz w:val="18"/>
          <w:szCs w:val="18"/>
        </w:rPr>
        <w:t xml:space="preserve"> - Chair</w:t>
      </w:r>
    </w:p>
    <w:p w14:paraId="2A634376" w14:textId="4B261051" w:rsidR="005E50CF" w:rsidRPr="00AC153E" w:rsidRDefault="005E50CF" w:rsidP="009B08E7">
      <w:pPr>
        <w:spacing w:after="0" w:line="240" w:lineRule="auto"/>
        <w:ind w:firstLine="720"/>
        <w:rPr>
          <w:rFonts w:asciiTheme="minorHAnsi" w:hAnsiTheme="minorHAnsi" w:cstheme="minorHAnsi"/>
          <w:sz w:val="18"/>
          <w:szCs w:val="18"/>
        </w:rPr>
      </w:pPr>
      <w:r w:rsidRPr="00AC153E">
        <w:rPr>
          <w:rFonts w:asciiTheme="minorHAnsi" w:hAnsiTheme="minorHAnsi" w:cstheme="minorHAnsi"/>
          <w:b/>
          <w:sz w:val="18"/>
          <w:szCs w:val="18"/>
        </w:rPr>
        <w:t>In attendance:</w:t>
      </w:r>
      <w:r w:rsidR="00462E3F" w:rsidRPr="00AC153E">
        <w:rPr>
          <w:rFonts w:asciiTheme="minorHAnsi" w:hAnsiTheme="minorHAnsi" w:cstheme="minorHAnsi"/>
          <w:sz w:val="18"/>
          <w:szCs w:val="18"/>
        </w:rPr>
        <w:tab/>
      </w:r>
      <w:r w:rsidR="00462E3F" w:rsidRPr="00AC153E">
        <w:rPr>
          <w:rFonts w:asciiTheme="minorHAnsi" w:hAnsiTheme="minorHAnsi" w:cstheme="minorHAnsi"/>
          <w:sz w:val="18"/>
          <w:szCs w:val="18"/>
        </w:rPr>
        <w:tab/>
      </w:r>
      <w:r w:rsidR="003F0E83" w:rsidRPr="00AC153E">
        <w:rPr>
          <w:rFonts w:asciiTheme="minorHAnsi" w:hAnsiTheme="minorHAnsi" w:cstheme="minorHAnsi"/>
          <w:sz w:val="18"/>
          <w:szCs w:val="18"/>
        </w:rPr>
        <w:t>Cllr Trevor Thorne (TT),</w:t>
      </w:r>
      <w:r w:rsidR="00F30B06" w:rsidRPr="00AC153E">
        <w:rPr>
          <w:rFonts w:asciiTheme="minorHAnsi" w:hAnsiTheme="minorHAnsi" w:cstheme="minorHAnsi"/>
          <w:sz w:val="18"/>
          <w:szCs w:val="18"/>
        </w:rPr>
        <w:t xml:space="preserve"> PC Beth Spours, PC Paul Falkous,</w:t>
      </w:r>
      <w:r w:rsidR="003F0E83" w:rsidRPr="00AC153E">
        <w:rPr>
          <w:rFonts w:asciiTheme="minorHAnsi" w:hAnsiTheme="minorHAnsi" w:cstheme="minorHAnsi"/>
          <w:sz w:val="18"/>
          <w:szCs w:val="18"/>
        </w:rPr>
        <w:t xml:space="preserve"> </w:t>
      </w:r>
      <w:r w:rsidRPr="00AC153E">
        <w:rPr>
          <w:rFonts w:asciiTheme="minorHAnsi" w:hAnsiTheme="minorHAnsi" w:cstheme="minorHAnsi"/>
          <w:sz w:val="18"/>
          <w:szCs w:val="18"/>
        </w:rPr>
        <w:t>Clerk.</w:t>
      </w:r>
    </w:p>
    <w:p w14:paraId="5860768B" w14:textId="77777777" w:rsidR="00524AB2" w:rsidRPr="00AC153E" w:rsidRDefault="00524AB2" w:rsidP="009B08E7">
      <w:pPr>
        <w:spacing w:after="0" w:line="240" w:lineRule="auto"/>
        <w:ind w:firstLine="720"/>
        <w:rPr>
          <w:rFonts w:asciiTheme="minorHAnsi" w:hAnsiTheme="minorHAnsi" w:cstheme="minorHAnsi"/>
          <w:sz w:val="16"/>
          <w:szCs w:val="16"/>
        </w:rPr>
      </w:pPr>
    </w:p>
    <w:p w14:paraId="577A3EAB" w14:textId="77777777" w:rsidR="00955C73" w:rsidRDefault="00955C73" w:rsidP="00B23499">
      <w:pPr>
        <w:spacing w:after="0" w:line="240" w:lineRule="auto"/>
        <w:rPr>
          <w:rFonts w:asciiTheme="minorHAnsi" w:hAnsiTheme="minorHAnsi" w:cstheme="minorHAnsi"/>
          <w:i/>
          <w:iCs/>
          <w:sz w:val="18"/>
          <w:szCs w:val="18"/>
        </w:rPr>
      </w:pPr>
    </w:p>
    <w:p w14:paraId="5E3B998A" w14:textId="77777777" w:rsidR="00955C73" w:rsidRDefault="00955C73" w:rsidP="00B23499">
      <w:pPr>
        <w:spacing w:after="0" w:line="240" w:lineRule="auto"/>
        <w:rPr>
          <w:rFonts w:asciiTheme="minorHAnsi" w:hAnsiTheme="minorHAnsi" w:cstheme="minorHAnsi"/>
          <w:i/>
          <w:iCs/>
          <w:sz w:val="18"/>
          <w:szCs w:val="18"/>
        </w:rPr>
      </w:pPr>
    </w:p>
    <w:p w14:paraId="7EF24155" w14:textId="07C2FB9E" w:rsidR="00B23499" w:rsidRDefault="00B23499" w:rsidP="00B23499">
      <w:pPr>
        <w:spacing w:after="0" w:line="240" w:lineRule="auto"/>
        <w:rPr>
          <w:rFonts w:asciiTheme="minorHAnsi" w:hAnsiTheme="minorHAnsi" w:cstheme="minorHAnsi"/>
          <w:i/>
          <w:iCs/>
          <w:sz w:val="18"/>
          <w:szCs w:val="18"/>
        </w:rPr>
      </w:pPr>
      <w:r w:rsidRPr="00AC153E">
        <w:rPr>
          <w:rFonts w:asciiTheme="minorHAnsi" w:hAnsiTheme="minorHAnsi" w:cstheme="minorHAnsi"/>
          <w:i/>
          <w:iCs/>
          <w:sz w:val="18"/>
          <w:szCs w:val="18"/>
        </w:rPr>
        <w:t>The Meeting opened at 7.02 p.m.</w:t>
      </w:r>
    </w:p>
    <w:p w14:paraId="0A204430" w14:textId="77777777" w:rsidR="00955C73" w:rsidRDefault="00955C73" w:rsidP="00B23499">
      <w:pPr>
        <w:spacing w:after="0" w:line="240" w:lineRule="auto"/>
        <w:rPr>
          <w:rFonts w:asciiTheme="minorHAnsi" w:hAnsiTheme="minorHAnsi" w:cstheme="minorHAnsi"/>
          <w:i/>
          <w:iCs/>
          <w:sz w:val="18"/>
          <w:szCs w:val="18"/>
        </w:rPr>
      </w:pPr>
    </w:p>
    <w:p w14:paraId="672E2A2F" w14:textId="77777777" w:rsidR="00955C73" w:rsidRPr="00AA6A02" w:rsidRDefault="00955C73" w:rsidP="00955C73">
      <w:pPr>
        <w:spacing w:after="0" w:line="240" w:lineRule="auto"/>
        <w:jc w:val="center"/>
        <w:rPr>
          <w:rFonts w:cs="Calibri"/>
          <w:b/>
          <w:sz w:val="18"/>
          <w:szCs w:val="18"/>
        </w:rPr>
      </w:pPr>
      <w:r w:rsidRPr="00AA6A02">
        <w:rPr>
          <w:rFonts w:cs="Calibri"/>
          <w:b/>
          <w:sz w:val="18"/>
          <w:szCs w:val="18"/>
        </w:rPr>
        <w:t>A G E N D A</w:t>
      </w:r>
    </w:p>
    <w:p w14:paraId="711541BC" w14:textId="25633164" w:rsidR="00955C73" w:rsidRPr="00AA6A02" w:rsidRDefault="00955C73" w:rsidP="00955C73">
      <w:pPr>
        <w:pStyle w:val="ListParagraph"/>
        <w:numPr>
          <w:ilvl w:val="0"/>
          <w:numId w:val="1"/>
        </w:numPr>
        <w:spacing w:after="0" w:line="240" w:lineRule="auto"/>
        <w:rPr>
          <w:rFonts w:cs="Calibri"/>
          <w:sz w:val="18"/>
          <w:szCs w:val="18"/>
        </w:rPr>
      </w:pPr>
      <w:r w:rsidRPr="00AA6A02">
        <w:rPr>
          <w:rFonts w:cs="Calibri"/>
          <w:b/>
          <w:sz w:val="18"/>
          <w:szCs w:val="18"/>
        </w:rPr>
        <w:t xml:space="preserve">Apologies for Absence </w:t>
      </w:r>
      <w:r w:rsidR="0076142C">
        <w:rPr>
          <w:rFonts w:cs="Calibri"/>
          <w:b/>
          <w:sz w:val="18"/>
          <w:szCs w:val="18"/>
        </w:rPr>
        <w:t xml:space="preserve"> </w:t>
      </w:r>
      <w:r w:rsidRPr="00AA6A02">
        <w:rPr>
          <w:rFonts w:cs="Calibri"/>
          <w:b/>
          <w:sz w:val="18"/>
          <w:szCs w:val="18"/>
        </w:rPr>
        <w:t xml:space="preserve"> </w:t>
      </w:r>
      <w:r w:rsidRPr="00955C73">
        <w:rPr>
          <w:rFonts w:cs="Calibri"/>
          <w:sz w:val="18"/>
          <w:szCs w:val="18"/>
        </w:rPr>
        <w:t xml:space="preserve">None </w:t>
      </w:r>
      <w:r>
        <w:rPr>
          <w:rFonts w:cs="Calibri"/>
          <w:sz w:val="18"/>
          <w:szCs w:val="18"/>
        </w:rPr>
        <w:t>.</w:t>
      </w:r>
    </w:p>
    <w:p w14:paraId="5787C261" w14:textId="7283DC45" w:rsidR="00955C73" w:rsidRDefault="00955C73" w:rsidP="00955C73">
      <w:pPr>
        <w:pStyle w:val="ListParagraph"/>
        <w:numPr>
          <w:ilvl w:val="0"/>
          <w:numId w:val="1"/>
        </w:numPr>
        <w:spacing w:after="0" w:line="240" w:lineRule="auto"/>
        <w:rPr>
          <w:rFonts w:cs="Calibri"/>
          <w:sz w:val="18"/>
          <w:szCs w:val="18"/>
        </w:rPr>
      </w:pPr>
      <w:r w:rsidRPr="00AA6A02">
        <w:rPr>
          <w:rFonts w:cs="Calibri"/>
          <w:b/>
          <w:sz w:val="18"/>
          <w:szCs w:val="18"/>
        </w:rPr>
        <w:t xml:space="preserve">Table Urgent Business to be discussed in </w:t>
      </w:r>
      <w:r>
        <w:rPr>
          <w:rFonts w:cs="Calibri"/>
          <w:b/>
          <w:sz w:val="18"/>
          <w:szCs w:val="18"/>
        </w:rPr>
        <w:t xml:space="preserve">23 </w:t>
      </w:r>
      <w:r w:rsidRPr="00AA6A02">
        <w:rPr>
          <w:rFonts w:cs="Calibri"/>
          <w:b/>
          <w:sz w:val="18"/>
          <w:szCs w:val="18"/>
        </w:rPr>
        <w:t>below</w:t>
      </w:r>
      <w:r w:rsidRPr="00AA6A02">
        <w:rPr>
          <w:rFonts w:cs="Calibri"/>
          <w:sz w:val="18"/>
          <w:szCs w:val="18"/>
        </w:rPr>
        <w:t xml:space="preserve"> </w:t>
      </w:r>
    </w:p>
    <w:p w14:paraId="69324094" w14:textId="0B9D7FE9" w:rsidR="00955C73" w:rsidRDefault="00955C73" w:rsidP="00955C73">
      <w:pPr>
        <w:pStyle w:val="ListParagraph"/>
        <w:numPr>
          <w:ilvl w:val="1"/>
          <w:numId w:val="1"/>
        </w:numPr>
        <w:spacing w:after="0" w:line="240" w:lineRule="auto"/>
        <w:rPr>
          <w:rFonts w:cs="Calibri"/>
          <w:sz w:val="18"/>
          <w:szCs w:val="18"/>
          <w:u w:val="single"/>
        </w:rPr>
      </w:pPr>
      <w:r w:rsidRPr="00955C73">
        <w:rPr>
          <w:rFonts w:cs="Calibri"/>
          <w:sz w:val="18"/>
          <w:szCs w:val="18"/>
          <w:u w:val="single"/>
        </w:rPr>
        <w:t>Expected drought in 2026</w:t>
      </w:r>
    </w:p>
    <w:p w14:paraId="7174372B" w14:textId="38163D1F" w:rsidR="000E3C40" w:rsidRPr="00955C73" w:rsidRDefault="000E3C40" w:rsidP="00955C73">
      <w:pPr>
        <w:pStyle w:val="ListParagraph"/>
        <w:numPr>
          <w:ilvl w:val="1"/>
          <w:numId w:val="1"/>
        </w:numPr>
        <w:spacing w:after="0" w:line="240" w:lineRule="auto"/>
        <w:rPr>
          <w:rFonts w:cs="Calibri"/>
          <w:sz w:val="18"/>
          <w:szCs w:val="18"/>
          <w:u w:val="single"/>
        </w:rPr>
      </w:pPr>
      <w:r w:rsidRPr="000E3C40">
        <w:rPr>
          <w:rFonts w:cs="Calibri"/>
          <w:sz w:val="18"/>
          <w:szCs w:val="18"/>
          <w:u w:val="single"/>
        </w:rPr>
        <w:t xml:space="preserve">Longframlington Memorial Hall Social Event 9th January 2026  </w:t>
      </w:r>
    </w:p>
    <w:p w14:paraId="0E38F176" w14:textId="10FD196E" w:rsidR="00955C73" w:rsidRPr="00A85E16" w:rsidRDefault="00955C73" w:rsidP="00955C73">
      <w:pPr>
        <w:pStyle w:val="ListParagraph"/>
        <w:numPr>
          <w:ilvl w:val="0"/>
          <w:numId w:val="1"/>
        </w:numPr>
        <w:spacing w:after="0" w:line="240" w:lineRule="auto"/>
        <w:rPr>
          <w:rFonts w:cs="Calibri"/>
          <w:i/>
          <w:iCs/>
          <w:sz w:val="18"/>
          <w:szCs w:val="18"/>
        </w:rPr>
      </w:pPr>
      <w:r w:rsidRPr="00CA6907">
        <w:rPr>
          <w:rFonts w:cs="Calibri"/>
          <w:b/>
          <w:sz w:val="18"/>
          <w:szCs w:val="18"/>
        </w:rPr>
        <w:t xml:space="preserve">Declaration of Interests </w:t>
      </w:r>
      <w:r w:rsidR="0076142C">
        <w:rPr>
          <w:rFonts w:cs="Calibri"/>
          <w:b/>
          <w:sz w:val="18"/>
          <w:szCs w:val="18"/>
        </w:rPr>
        <w:t xml:space="preserve"> </w:t>
      </w:r>
      <w:r w:rsidRPr="00955C73">
        <w:rPr>
          <w:rFonts w:cs="Calibri"/>
          <w:sz w:val="18"/>
          <w:szCs w:val="18"/>
        </w:rPr>
        <w:t>None.</w:t>
      </w:r>
      <w:r w:rsidRPr="00A85E16">
        <w:rPr>
          <w:rFonts w:cs="Calibri"/>
          <w:i/>
          <w:iCs/>
          <w:sz w:val="18"/>
          <w:szCs w:val="18"/>
        </w:rPr>
        <w:t xml:space="preserve"> </w:t>
      </w:r>
    </w:p>
    <w:p w14:paraId="3993F6C3" w14:textId="525BAB15" w:rsidR="00955C73" w:rsidRPr="004F5CC7" w:rsidRDefault="00955C73" w:rsidP="00955C73">
      <w:pPr>
        <w:pStyle w:val="ListParagraph"/>
        <w:numPr>
          <w:ilvl w:val="0"/>
          <w:numId w:val="1"/>
        </w:numPr>
        <w:spacing w:after="0" w:line="240" w:lineRule="auto"/>
        <w:rPr>
          <w:rFonts w:cs="Calibri"/>
          <w:sz w:val="18"/>
          <w:szCs w:val="18"/>
        </w:rPr>
      </w:pPr>
      <w:r w:rsidRPr="004F5CC7">
        <w:rPr>
          <w:rFonts w:cs="Calibri"/>
          <w:b/>
          <w:sz w:val="18"/>
          <w:szCs w:val="18"/>
        </w:rPr>
        <w:t xml:space="preserve">Gifts &amp; Hospitality </w:t>
      </w:r>
      <w:r w:rsidR="0076142C">
        <w:rPr>
          <w:rFonts w:cs="Calibri"/>
          <w:b/>
          <w:sz w:val="18"/>
          <w:szCs w:val="18"/>
        </w:rPr>
        <w:t xml:space="preserve"> </w:t>
      </w:r>
      <w:r w:rsidRPr="00C5019B">
        <w:rPr>
          <w:rFonts w:cs="Calibri"/>
          <w:sz w:val="18"/>
          <w:szCs w:val="18"/>
        </w:rPr>
        <w:t>None.</w:t>
      </w:r>
    </w:p>
    <w:p w14:paraId="32926425" w14:textId="617C198E" w:rsidR="00955C73" w:rsidRPr="00B6216C" w:rsidRDefault="00955C73" w:rsidP="00B6216C">
      <w:pPr>
        <w:pStyle w:val="ListParagraph"/>
        <w:numPr>
          <w:ilvl w:val="0"/>
          <w:numId w:val="1"/>
        </w:numPr>
        <w:spacing w:after="0" w:line="240" w:lineRule="auto"/>
        <w:rPr>
          <w:rFonts w:cs="Calibri"/>
          <w:sz w:val="18"/>
          <w:szCs w:val="18"/>
        </w:rPr>
      </w:pPr>
      <w:r w:rsidRPr="0076142C">
        <w:rPr>
          <w:rFonts w:cs="Calibri"/>
          <w:b/>
          <w:sz w:val="18"/>
          <w:szCs w:val="18"/>
        </w:rPr>
        <w:t>Community Police Report</w:t>
      </w:r>
      <w:r w:rsidR="0076142C">
        <w:rPr>
          <w:rFonts w:cs="Calibri"/>
          <w:b/>
          <w:sz w:val="18"/>
          <w:szCs w:val="18"/>
        </w:rPr>
        <w:t xml:space="preserve">.  </w:t>
      </w:r>
      <w:r w:rsidR="0076142C">
        <w:rPr>
          <w:rFonts w:cs="Calibri"/>
          <w:sz w:val="18"/>
          <w:szCs w:val="18"/>
        </w:rPr>
        <w:t>I</w:t>
      </w:r>
      <w:r w:rsidR="0076142C" w:rsidRPr="0076142C">
        <w:rPr>
          <w:rFonts w:cs="Calibri"/>
          <w:sz w:val="18"/>
          <w:szCs w:val="18"/>
        </w:rPr>
        <w:t>n</w:t>
      </w:r>
      <w:r w:rsidRPr="0076142C">
        <w:rPr>
          <w:rFonts w:cs="Calibri"/>
          <w:sz w:val="18"/>
          <w:szCs w:val="18"/>
        </w:rPr>
        <w:t xml:space="preserve"> December</w:t>
      </w:r>
      <w:r w:rsidRPr="00B6216C">
        <w:rPr>
          <w:rFonts w:cs="Calibri"/>
          <w:sz w:val="18"/>
          <w:szCs w:val="18"/>
        </w:rPr>
        <w:t xml:space="preserve"> 2025 there </w:t>
      </w:r>
      <w:r w:rsidR="00B6216C" w:rsidRPr="00B6216C">
        <w:rPr>
          <w:rFonts w:cs="Calibri"/>
          <w:sz w:val="18"/>
          <w:szCs w:val="18"/>
        </w:rPr>
        <w:t>wa</w:t>
      </w:r>
      <w:r w:rsidRPr="00B6216C">
        <w:rPr>
          <w:rFonts w:cs="Calibri"/>
          <w:sz w:val="18"/>
          <w:szCs w:val="18"/>
        </w:rPr>
        <w:t xml:space="preserve">s one </w:t>
      </w:r>
      <w:r w:rsidR="0076142C">
        <w:rPr>
          <w:rFonts w:cs="Calibri"/>
          <w:sz w:val="18"/>
          <w:szCs w:val="18"/>
        </w:rPr>
        <w:t>s</w:t>
      </w:r>
      <w:r w:rsidRPr="00B6216C">
        <w:rPr>
          <w:rFonts w:cs="Calibri"/>
          <w:sz w:val="18"/>
          <w:szCs w:val="18"/>
        </w:rPr>
        <w:t xml:space="preserve">hed </w:t>
      </w:r>
      <w:r w:rsidR="0076142C">
        <w:rPr>
          <w:rFonts w:cs="Calibri"/>
          <w:sz w:val="18"/>
          <w:szCs w:val="18"/>
        </w:rPr>
        <w:t>b</w:t>
      </w:r>
      <w:r w:rsidRPr="00B6216C">
        <w:rPr>
          <w:rFonts w:cs="Calibri"/>
          <w:sz w:val="18"/>
          <w:szCs w:val="18"/>
        </w:rPr>
        <w:t xml:space="preserve">urglary to report for the area where </w:t>
      </w:r>
      <w:r w:rsidR="00B6216C" w:rsidRPr="00B6216C">
        <w:rPr>
          <w:rFonts w:cs="Calibri"/>
          <w:sz w:val="18"/>
          <w:szCs w:val="18"/>
        </w:rPr>
        <w:t>l</w:t>
      </w:r>
      <w:r w:rsidRPr="00B6216C">
        <w:rPr>
          <w:rFonts w:cs="Calibri"/>
          <w:sz w:val="18"/>
          <w:szCs w:val="18"/>
        </w:rPr>
        <w:t xml:space="preserve">ow value items were stolen, this followed a spate of </w:t>
      </w:r>
      <w:r w:rsidR="0076142C">
        <w:rPr>
          <w:rFonts w:cs="Calibri"/>
          <w:sz w:val="18"/>
          <w:szCs w:val="18"/>
        </w:rPr>
        <w:t>v</w:t>
      </w:r>
      <w:r w:rsidRPr="00B6216C">
        <w:rPr>
          <w:rFonts w:cs="Calibri"/>
          <w:sz w:val="18"/>
          <w:szCs w:val="18"/>
        </w:rPr>
        <w:t xml:space="preserve">ehicle </w:t>
      </w:r>
      <w:r w:rsidR="0076142C">
        <w:rPr>
          <w:rFonts w:cs="Calibri"/>
          <w:sz w:val="18"/>
          <w:szCs w:val="18"/>
        </w:rPr>
        <w:t>i</w:t>
      </w:r>
      <w:r w:rsidRPr="00B6216C">
        <w:rPr>
          <w:rFonts w:cs="Calibri"/>
          <w:sz w:val="18"/>
          <w:szCs w:val="18"/>
        </w:rPr>
        <w:t xml:space="preserve">nterferences and </w:t>
      </w:r>
      <w:r w:rsidR="0076142C">
        <w:rPr>
          <w:rFonts w:cs="Calibri"/>
          <w:sz w:val="18"/>
          <w:szCs w:val="18"/>
        </w:rPr>
        <w:t>b</w:t>
      </w:r>
      <w:r w:rsidRPr="00B6216C">
        <w:rPr>
          <w:rFonts w:cs="Calibri"/>
          <w:sz w:val="18"/>
          <w:szCs w:val="18"/>
        </w:rPr>
        <w:t xml:space="preserve">urglaries </w:t>
      </w:r>
      <w:r w:rsidR="0076142C">
        <w:rPr>
          <w:rFonts w:cs="Calibri"/>
          <w:sz w:val="18"/>
          <w:szCs w:val="18"/>
        </w:rPr>
        <w:t xml:space="preserve">to sheds in </w:t>
      </w:r>
      <w:r w:rsidRPr="00B6216C">
        <w:rPr>
          <w:rFonts w:cs="Calibri"/>
          <w:sz w:val="18"/>
          <w:szCs w:val="18"/>
        </w:rPr>
        <w:t>November</w:t>
      </w:r>
      <w:r w:rsidR="0076142C">
        <w:rPr>
          <w:rFonts w:cs="Calibri"/>
          <w:sz w:val="18"/>
          <w:szCs w:val="18"/>
        </w:rPr>
        <w:t xml:space="preserve"> in </w:t>
      </w:r>
      <w:r w:rsidRPr="00B6216C">
        <w:rPr>
          <w:rFonts w:cs="Calibri"/>
          <w:sz w:val="18"/>
          <w:szCs w:val="18"/>
        </w:rPr>
        <w:t xml:space="preserve">the wider area and likely to have been part of that series. Further afield, </w:t>
      </w:r>
      <w:r w:rsidR="0076142C">
        <w:rPr>
          <w:rFonts w:cs="Calibri"/>
          <w:sz w:val="18"/>
          <w:szCs w:val="18"/>
        </w:rPr>
        <w:t>q</w:t>
      </w:r>
      <w:r w:rsidRPr="00B6216C">
        <w:rPr>
          <w:rFonts w:cs="Calibri"/>
          <w:sz w:val="18"/>
          <w:szCs w:val="18"/>
        </w:rPr>
        <w:t>uad thefts ha</w:t>
      </w:r>
      <w:r w:rsidR="00B6216C" w:rsidRPr="00B6216C">
        <w:rPr>
          <w:rFonts w:cs="Calibri"/>
          <w:sz w:val="18"/>
          <w:szCs w:val="18"/>
        </w:rPr>
        <w:t>d</w:t>
      </w:r>
      <w:r w:rsidRPr="00B6216C">
        <w:rPr>
          <w:rFonts w:cs="Calibri"/>
          <w:sz w:val="18"/>
          <w:szCs w:val="18"/>
        </w:rPr>
        <w:t xml:space="preserve"> featured where the </w:t>
      </w:r>
      <w:r w:rsidR="0076142C">
        <w:rPr>
          <w:rFonts w:cs="Calibri"/>
          <w:sz w:val="18"/>
          <w:szCs w:val="18"/>
        </w:rPr>
        <w:t>f</w:t>
      </w:r>
      <w:r w:rsidRPr="00B6216C">
        <w:rPr>
          <w:rFonts w:cs="Calibri"/>
          <w:sz w:val="18"/>
          <w:szCs w:val="18"/>
        </w:rPr>
        <w:t xml:space="preserve">arming </w:t>
      </w:r>
      <w:r w:rsidR="0076142C">
        <w:rPr>
          <w:rFonts w:cs="Calibri"/>
          <w:sz w:val="18"/>
          <w:szCs w:val="18"/>
        </w:rPr>
        <w:t>c</w:t>
      </w:r>
      <w:r w:rsidRPr="00B6216C">
        <w:rPr>
          <w:rFonts w:cs="Calibri"/>
          <w:sz w:val="18"/>
          <w:szCs w:val="18"/>
        </w:rPr>
        <w:t>ommunity have been targeted.</w:t>
      </w:r>
      <w:r w:rsidR="00B6216C" w:rsidRPr="00B6216C">
        <w:rPr>
          <w:rFonts w:cs="Calibri"/>
          <w:sz w:val="18"/>
          <w:szCs w:val="18"/>
        </w:rPr>
        <w:t xml:space="preserve"> Police</w:t>
      </w:r>
      <w:r w:rsidRPr="00B6216C">
        <w:rPr>
          <w:rFonts w:cs="Calibri"/>
          <w:sz w:val="18"/>
          <w:szCs w:val="18"/>
        </w:rPr>
        <w:t xml:space="preserve"> would encourage any suspicious activity to be reported to Police ASAP </w:t>
      </w:r>
      <w:r w:rsidR="0076142C">
        <w:rPr>
          <w:rFonts w:cs="Calibri"/>
          <w:sz w:val="18"/>
          <w:szCs w:val="18"/>
        </w:rPr>
        <w:t>(</w:t>
      </w:r>
      <w:r w:rsidRPr="00B6216C">
        <w:rPr>
          <w:rFonts w:cs="Calibri"/>
          <w:sz w:val="18"/>
          <w:szCs w:val="18"/>
        </w:rPr>
        <w:t>on 999 if the person believe</w:t>
      </w:r>
      <w:r w:rsidR="00B6216C" w:rsidRPr="00B6216C">
        <w:rPr>
          <w:rFonts w:cs="Calibri"/>
          <w:sz w:val="18"/>
          <w:szCs w:val="18"/>
        </w:rPr>
        <w:t>d</w:t>
      </w:r>
      <w:r w:rsidRPr="00B6216C">
        <w:rPr>
          <w:rFonts w:cs="Calibri"/>
          <w:sz w:val="18"/>
          <w:szCs w:val="18"/>
        </w:rPr>
        <w:t xml:space="preserve"> an offence is taking place</w:t>
      </w:r>
      <w:r w:rsidR="0076142C">
        <w:rPr>
          <w:rFonts w:cs="Calibri"/>
          <w:sz w:val="18"/>
          <w:szCs w:val="18"/>
        </w:rPr>
        <w:t>)</w:t>
      </w:r>
      <w:r w:rsidRPr="00B6216C">
        <w:rPr>
          <w:rFonts w:cs="Calibri"/>
          <w:sz w:val="18"/>
          <w:szCs w:val="18"/>
        </w:rPr>
        <w:t xml:space="preserve"> and for extra precautions to be taken in securing </w:t>
      </w:r>
      <w:r w:rsidR="0076142C">
        <w:rPr>
          <w:rFonts w:cs="Calibri"/>
          <w:sz w:val="18"/>
          <w:szCs w:val="18"/>
        </w:rPr>
        <w:t>b</w:t>
      </w:r>
      <w:r w:rsidRPr="00B6216C">
        <w:rPr>
          <w:rFonts w:cs="Calibri"/>
          <w:sz w:val="18"/>
          <w:szCs w:val="18"/>
        </w:rPr>
        <w:t xml:space="preserve">uildings and high value assets, alongside increasing security and investing in LED Floodlights, CCTV and </w:t>
      </w:r>
      <w:r w:rsidR="0076142C">
        <w:rPr>
          <w:rFonts w:cs="Calibri"/>
          <w:sz w:val="18"/>
          <w:szCs w:val="18"/>
        </w:rPr>
        <w:t>t</w:t>
      </w:r>
      <w:r w:rsidRPr="00B6216C">
        <w:rPr>
          <w:rFonts w:cs="Calibri"/>
          <w:sz w:val="18"/>
          <w:szCs w:val="18"/>
        </w:rPr>
        <w:t>racking equipment</w:t>
      </w:r>
      <w:r w:rsidR="00B6216C" w:rsidRPr="00B6216C">
        <w:rPr>
          <w:rFonts w:cs="Calibri"/>
          <w:sz w:val="18"/>
          <w:szCs w:val="18"/>
        </w:rPr>
        <w:t>. DW had reported a random vehicle parked in the village.</w:t>
      </w:r>
    </w:p>
    <w:p w14:paraId="3518AC65" w14:textId="4F5D84E6" w:rsidR="00955C73" w:rsidRPr="00B6216C" w:rsidRDefault="00955C73" w:rsidP="00955C73">
      <w:pPr>
        <w:pStyle w:val="ListParagraph"/>
        <w:numPr>
          <w:ilvl w:val="0"/>
          <w:numId w:val="1"/>
        </w:numPr>
        <w:spacing w:after="0" w:line="240" w:lineRule="auto"/>
        <w:rPr>
          <w:rFonts w:cs="Calibri"/>
          <w:sz w:val="18"/>
          <w:szCs w:val="18"/>
        </w:rPr>
      </w:pPr>
      <w:r w:rsidRPr="005E6834">
        <w:rPr>
          <w:rFonts w:cs="Calibri"/>
          <w:b/>
          <w:sz w:val="18"/>
          <w:szCs w:val="18"/>
        </w:rPr>
        <w:t xml:space="preserve">County Councillors Report </w:t>
      </w:r>
    </w:p>
    <w:p w14:paraId="5B6EE01E" w14:textId="6C4A418A" w:rsidR="00B6216C" w:rsidRPr="00B6216C" w:rsidRDefault="00B6216C" w:rsidP="00B6216C">
      <w:pPr>
        <w:pStyle w:val="ListParagraph"/>
        <w:numPr>
          <w:ilvl w:val="1"/>
          <w:numId w:val="1"/>
        </w:numPr>
        <w:spacing w:after="0" w:line="240" w:lineRule="auto"/>
        <w:rPr>
          <w:rFonts w:cs="Calibri"/>
          <w:sz w:val="18"/>
          <w:szCs w:val="18"/>
        </w:rPr>
      </w:pPr>
      <w:r w:rsidRPr="00B6216C">
        <w:rPr>
          <w:rFonts w:cs="Calibri"/>
          <w:bCs/>
          <w:sz w:val="18"/>
          <w:szCs w:val="18"/>
          <w:u w:val="single"/>
        </w:rPr>
        <w:t>The new gate to the Commonwealth Grave at the corner of the Green</w:t>
      </w:r>
      <w:r>
        <w:rPr>
          <w:rFonts w:cs="Calibri"/>
          <w:b/>
          <w:sz w:val="18"/>
          <w:szCs w:val="18"/>
        </w:rPr>
        <w:t xml:space="preserve"> </w:t>
      </w:r>
      <w:r w:rsidRPr="00B6216C">
        <w:rPr>
          <w:rFonts w:cs="Calibri"/>
          <w:bCs/>
          <w:sz w:val="18"/>
          <w:szCs w:val="18"/>
        </w:rPr>
        <w:t>had arrived and been installed.</w:t>
      </w:r>
      <w:r>
        <w:rPr>
          <w:rFonts w:cs="Calibri"/>
          <w:b/>
          <w:sz w:val="18"/>
          <w:szCs w:val="18"/>
        </w:rPr>
        <w:t xml:space="preserve"> </w:t>
      </w:r>
      <w:r w:rsidRPr="00B6216C">
        <w:rPr>
          <w:rFonts w:cs="Calibri"/>
          <w:bCs/>
          <w:sz w:val="18"/>
          <w:szCs w:val="18"/>
        </w:rPr>
        <w:t>St Mary’s Church Council had required that the installation needed Diocesan approval at a cost of £283</w:t>
      </w:r>
      <w:r w:rsidR="0076142C">
        <w:rPr>
          <w:rFonts w:cs="Calibri"/>
          <w:bCs/>
          <w:sz w:val="18"/>
          <w:szCs w:val="18"/>
        </w:rPr>
        <w:t>,</w:t>
      </w:r>
      <w:r w:rsidRPr="00B6216C">
        <w:rPr>
          <w:rFonts w:cs="Calibri"/>
          <w:bCs/>
          <w:sz w:val="18"/>
          <w:szCs w:val="18"/>
        </w:rPr>
        <w:t xml:space="preserve"> which seemed unfair given that the gate was being donated. A local resident had made a complaint to NCC about the new gate.</w:t>
      </w:r>
    </w:p>
    <w:p w14:paraId="2C5D3EBE" w14:textId="6859E5D0" w:rsidR="00B6216C" w:rsidRPr="00B6216C" w:rsidRDefault="00B6216C" w:rsidP="00B6216C">
      <w:pPr>
        <w:pStyle w:val="ListParagraph"/>
        <w:numPr>
          <w:ilvl w:val="1"/>
          <w:numId w:val="1"/>
        </w:numPr>
        <w:spacing w:after="0" w:line="240" w:lineRule="auto"/>
        <w:rPr>
          <w:rFonts w:cs="Calibri"/>
          <w:sz w:val="18"/>
          <w:szCs w:val="18"/>
        </w:rPr>
      </w:pPr>
      <w:r>
        <w:rPr>
          <w:rFonts w:cs="Calibri"/>
          <w:bCs/>
          <w:sz w:val="18"/>
          <w:szCs w:val="18"/>
          <w:u w:val="single"/>
        </w:rPr>
        <w:t>Village Clean up</w:t>
      </w:r>
      <w:r>
        <w:rPr>
          <w:rFonts w:cs="Calibri"/>
          <w:bCs/>
          <w:sz w:val="18"/>
          <w:szCs w:val="18"/>
        </w:rPr>
        <w:t xml:space="preserve"> had taken place on 11</w:t>
      </w:r>
      <w:r w:rsidRPr="00B6216C">
        <w:rPr>
          <w:rFonts w:cs="Calibri"/>
          <w:bCs/>
          <w:sz w:val="18"/>
          <w:szCs w:val="18"/>
          <w:vertAlign w:val="superscript"/>
        </w:rPr>
        <w:t>th</w:t>
      </w:r>
      <w:r>
        <w:rPr>
          <w:rFonts w:cs="Calibri"/>
          <w:bCs/>
          <w:sz w:val="18"/>
          <w:szCs w:val="18"/>
        </w:rPr>
        <w:t xml:space="preserve"> December. Thanks to all involved.</w:t>
      </w:r>
    </w:p>
    <w:p w14:paraId="2B2D3734" w14:textId="2BE66ABB" w:rsidR="00B6216C" w:rsidRPr="0076142C" w:rsidRDefault="00B6216C" w:rsidP="00B6216C">
      <w:pPr>
        <w:pStyle w:val="ListParagraph"/>
        <w:numPr>
          <w:ilvl w:val="1"/>
          <w:numId w:val="1"/>
        </w:numPr>
        <w:spacing w:after="0" w:line="240" w:lineRule="auto"/>
        <w:rPr>
          <w:rFonts w:cs="Calibri"/>
          <w:sz w:val="18"/>
          <w:szCs w:val="18"/>
        </w:rPr>
      </w:pPr>
      <w:r>
        <w:rPr>
          <w:rFonts w:cs="Calibri"/>
          <w:bCs/>
          <w:sz w:val="18"/>
          <w:szCs w:val="18"/>
          <w:u w:val="single"/>
        </w:rPr>
        <w:t>Planning Matters.</w:t>
      </w:r>
      <w:r w:rsidRPr="00B6216C">
        <w:rPr>
          <w:rFonts w:cs="Calibri"/>
          <w:bCs/>
          <w:sz w:val="18"/>
          <w:szCs w:val="18"/>
        </w:rPr>
        <w:t xml:space="preserve"> TT had </w:t>
      </w:r>
      <w:r>
        <w:rPr>
          <w:rFonts w:cs="Calibri"/>
          <w:bCs/>
          <w:sz w:val="18"/>
          <w:szCs w:val="18"/>
        </w:rPr>
        <w:t xml:space="preserve">spoken with Rob Murfin as Head of Planning regarding </w:t>
      </w:r>
      <w:r w:rsidR="0076142C">
        <w:rPr>
          <w:rFonts w:cs="Calibri"/>
          <w:bCs/>
          <w:sz w:val="18"/>
          <w:szCs w:val="18"/>
        </w:rPr>
        <w:t xml:space="preserve">a  number of </w:t>
      </w:r>
      <w:r>
        <w:rPr>
          <w:rFonts w:cs="Calibri"/>
          <w:bCs/>
          <w:sz w:val="18"/>
          <w:szCs w:val="18"/>
        </w:rPr>
        <w:t xml:space="preserve">planning requests gaining permission </w:t>
      </w:r>
      <w:r w:rsidR="0076142C">
        <w:rPr>
          <w:rFonts w:cs="Calibri"/>
          <w:bCs/>
          <w:sz w:val="18"/>
          <w:szCs w:val="18"/>
        </w:rPr>
        <w:t xml:space="preserve">without apparent </w:t>
      </w:r>
      <w:r>
        <w:rPr>
          <w:rFonts w:cs="Calibri"/>
          <w:bCs/>
          <w:sz w:val="18"/>
          <w:szCs w:val="18"/>
        </w:rPr>
        <w:t xml:space="preserve"> full consideration.</w:t>
      </w:r>
    </w:p>
    <w:p w14:paraId="561FFB48" w14:textId="14F26B9A" w:rsidR="0076142C" w:rsidRPr="005E6834" w:rsidRDefault="0076142C" w:rsidP="00B6216C">
      <w:pPr>
        <w:pStyle w:val="ListParagraph"/>
        <w:numPr>
          <w:ilvl w:val="1"/>
          <w:numId w:val="1"/>
        </w:numPr>
        <w:spacing w:after="0" w:line="240" w:lineRule="auto"/>
        <w:rPr>
          <w:rFonts w:cs="Calibri"/>
          <w:sz w:val="18"/>
          <w:szCs w:val="18"/>
        </w:rPr>
      </w:pPr>
      <w:r>
        <w:rPr>
          <w:rFonts w:cs="Calibri"/>
          <w:bCs/>
          <w:sz w:val="18"/>
          <w:szCs w:val="18"/>
          <w:u w:val="single"/>
        </w:rPr>
        <w:t>Orchids A1/Newton Junction.</w:t>
      </w:r>
      <w:r>
        <w:rPr>
          <w:rFonts w:cs="Calibri"/>
          <w:sz w:val="18"/>
          <w:szCs w:val="18"/>
        </w:rPr>
        <w:t xml:space="preserve"> </w:t>
      </w:r>
      <w:r w:rsidRPr="0076142C">
        <w:rPr>
          <w:rFonts w:cs="Calibri"/>
          <w:sz w:val="18"/>
          <w:szCs w:val="18"/>
        </w:rPr>
        <w:t xml:space="preserve"> </w:t>
      </w:r>
      <w:r>
        <w:rPr>
          <w:rFonts w:cs="Calibri"/>
          <w:sz w:val="18"/>
          <w:szCs w:val="18"/>
        </w:rPr>
        <w:t>GA asked that preparation work for the care of the orchids be requested.</w:t>
      </w:r>
    </w:p>
    <w:p w14:paraId="2CDB4809" w14:textId="6BD054EE" w:rsidR="00955C73" w:rsidRPr="00955C73" w:rsidRDefault="00955C73" w:rsidP="00955C73">
      <w:pPr>
        <w:pStyle w:val="ListParagraph"/>
        <w:numPr>
          <w:ilvl w:val="0"/>
          <w:numId w:val="1"/>
        </w:numPr>
        <w:rPr>
          <w:rFonts w:cs="Calibri"/>
          <w:sz w:val="18"/>
          <w:szCs w:val="18"/>
        </w:rPr>
      </w:pPr>
      <w:r w:rsidRPr="00955C73">
        <w:rPr>
          <w:rFonts w:cs="Calibri"/>
          <w:b/>
          <w:sz w:val="18"/>
          <w:szCs w:val="18"/>
        </w:rPr>
        <w:t xml:space="preserve">Minutes of Previous Meeting - </w:t>
      </w:r>
      <w:r w:rsidRPr="00955C73">
        <w:rPr>
          <w:rFonts w:cs="Calibri"/>
          <w:sz w:val="18"/>
          <w:szCs w:val="18"/>
        </w:rPr>
        <w:t>The minutes of the meeting held 3rd December 202</w:t>
      </w:r>
      <w:r w:rsidR="00783412">
        <w:rPr>
          <w:rFonts w:cs="Calibri"/>
          <w:sz w:val="18"/>
          <w:szCs w:val="18"/>
        </w:rPr>
        <w:t>5</w:t>
      </w:r>
      <w:r w:rsidRPr="00955C73">
        <w:rPr>
          <w:rFonts w:cs="Calibri"/>
          <w:sz w:val="18"/>
          <w:szCs w:val="18"/>
        </w:rPr>
        <w:t xml:space="preserve">  were reviewed, unanimously approved as a true record, and signed as such. (Proposed </w:t>
      </w:r>
      <w:r>
        <w:rPr>
          <w:rFonts w:cs="Calibri"/>
          <w:sz w:val="18"/>
          <w:szCs w:val="18"/>
        </w:rPr>
        <w:t>TP</w:t>
      </w:r>
      <w:r w:rsidRPr="00955C73">
        <w:rPr>
          <w:rFonts w:cs="Calibri"/>
          <w:sz w:val="18"/>
          <w:szCs w:val="18"/>
        </w:rPr>
        <w:t>, Seconded AdG, All in Favour).</w:t>
      </w:r>
    </w:p>
    <w:p w14:paraId="54710936" w14:textId="41995410" w:rsidR="00955C73" w:rsidRPr="00AC323A" w:rsidRDefault="00955C73" w:rsidP="00AE0EEC">
      <w:pPr>
        <w:pStyle w:val="ListParagraph"/>
        <w:numPr>
          <w:ilvl w:val="0"/>
          <w:numId w:val="1"/>
        </w:numPr>
        <w:spacing w:after="0" w:line="240" w:lineRule="auto"/>
        <w:rPr>
          <w:rFonts w:cs="Calibri"/>
          <w:sz w:val="18"/>
          <w:szCs w:val="18"/>
        </w:rPr>
      </w:pPr>
      <w:r w:rsidRPr="00955C73">
        <w:rPr>
          <w:rFonts w:cs="Calibri"/>
          <w:b/>
          <w:sz w:val="18"/>
          <w:szCs w:val="18"/>
        </w:rPr>
        <w:t xml:space="preserve">Matters Arising out of Minutes </w:t>
      </w:r>
    </w:p>
    <w:p w14:paraId="0F7B3722" w14:textId="77777777" w:rsidR="00955C73" w:rsidRPr="00AC323A" w:rsidRDefault="00955C73" w:rsidP="00955C73">
      <w:pPr>
        <w:pStyle w:val="ListParagraph"/>
        <w:numPr>
          <w:ilvl w:val="1"/>
          <w:numId w:val="1"/>
        </w:numPr>
        <w:spacing w:after="0" w:line="240" w:lineRule="auto"/>
        <w:rPr>
          <w:rFonts w:cs="Calibri"/>
          <w:sz w:val="18"/>
          <w:szCs w:val="18"/>
        </w:rPr>
      </w:pPr>
      <w:r w:rsidRPr="00AC323A">
        <w:rPr>
          <w:rFonts w:cs="Calibri"/>
          <w:sz w:val="18"/>
          <w:szCs w:val="18"/>
        </w:rPr>
        <w:t>Traffic management.</w:t>
      </w:r>
    </w:p>
    <w:p w14:paraId="04FED704" w14:textId="414FBCB7" w:rsidR="00955C73" w:rsidRDefault="00955C73" w:rsidP="00955C73">
      <w:pPr>
        <w:pStyle w:val="ListParagraph"/>
        <w:numPr>
          <w:ilvl w:val="2"/>
          <w:numId w:val="1"/>
        </w:numPr>
        <w:tabs>
          <w:tab w:val="num" w:pos="1080"/>
        </w:tabs>
        <w:spacing w:after="0" w:line="240" w:lineRule="auto"/>
        <w:rPr>
          <w:rFonts w:cs="Calibri"/>
          <w:sz w:val="18"/>
          <w:szCs w:val="18"/>
        </w:rPr>
      </w:pPr>
      <w:r w:rsidRPr="00AC323A">
        <w:rPr>
          <w:rFonts w:cs="Calibri"/>
          <w:sz w:val="18"/>
          <w:szCs w:val="18"/>
          <w:u w:val="single"/>
        </w:rPr>
        <w:t>Speeding at North End of the village</w:t>
      </w:r>
      <w:r w:rsidRPr="00AC323A">
        <w:rPr>
          <w:rFonts w:cs="Calibri"/>
          <w:sz w:val="18"/>
          <w:szCs w:val="18"/>
        </w:rPr>
        <w:t xml:space="preserve">.  Report </w:t>
      </w:r>
      <w:r w:rsidR="00AC323A" w:rsidRPr="00AC323A">
        <w:rPr>
          <w:rFonts w:cs="Calibri"/>
          <w:sz w:val="18"/>
          <w:szCs w:val="18"/>
        </w:rPr>
        <w:t xml:space="preserve">from the survey had been </w:t>
      </w:r>
      <w:r w:rsidRPr="00AC323A">
        <w:rPr>
          <w:rFonts w:cs="Calibri"/>
          <w:sz w:val="18"/>
          <w:szCs w:val="18"/>
        </w:rPr>
        <w:t>received and forwarded to members. In Summary</w:t>
      </w:r>
      <w:r w:rsidR="00AC323A" w:rsidRPr="00AC323A">
        <w:rPr>
          <w:rFonts w:cs="Calibri"/>
          <w:sz w:val="18"/>
          <w:szCs w:val="18"/>
        </w:rPr>
        <w:t xml:space="preserve"> it showed:</w:t>
      </w:r>
    </w:p>
    <w:p w14:paraId="287E3A77" w14:textId="77777777" w:rsidR="00E76521" w:rsidRPr="00B6216C" w:rsidRDefault="00E76521" w:rsidP="00E76521">
      <w:pPr>
        <w:tabs>
          <w:tab w:val="num" w:pos="1080"/>
        </w:tabs>
        <w:spacing w:after="0" w:line="240" w:lineRule="auto"/>
        <w:ind w:left="720"/>
        <w:rPr>
          <w:rFonts w:cs="Calibri"/>
          <w:sz w:val="16"/>
          <w:szCs w:val="16"/>
        </w:rPr>
      </w:pPr>
    </w:p>
    <w:p w14:paraId="3F8B68C1" w14:textId="77777777" w:rsidR="00955C73" w:rsidRPr="00AC323A" w:rsidRDefault="00955C73" w:rsidP="00B6216C">
      <w:pPr>
        <w:spacing w:after="0" w:line="240" w:lineRule="auto"/>
        <w:ind w:left="1440"/>
        <w:rPr>
          <w:rFonts w:cs="Calibri"/>
          <w:sz w:val="18"/>
          <w:szCs w:val="18"/>
        </w:rPr>
      </w:pPr>
      <w:r w:rsidRPr="00AC323A">
        <w:rPr>
          <w:rFonts w:cs="Calibri"/>
          <w:b/>
          <w:bCs/>
          <w:sz w:val="18"/>
          <w:szCs w:val="18"/>
          <w:u w:val="single"/>
        </w:rPr>
        <w:t>TS/25/59 - A697 Front Street, Longframlington South. 08/11/2025 - 04/12/2025</w:t>
      </w:r>
      <w:r w:rsidRPr="00AC323A">
        <w:rPr>
          <w:rFonts w:cs="Calibri"/>
          <w:sz w:val="18"/>
          <w:szCs w:val="18"/>
        </w:rPr>
        <w:t>.</w:t>
      </w:r>
    </w:p>
    <w:p w14:paraId="7289A57A" w14:textId="36CF8403" w:rsidR="00955C73" w:rsidRPr="00E76521" w:rsidRDefault="00E76521" w:rsidP="00B6216C">
      <w:pPr>
        <w:spacing w:after="0" w:line="240" w:lineRule="auto"/>
        <w:ind w:left="1440"/>
        <w:rPr>
          <w:rFonts w:cs="Calibri"/>
          <w:b/>
          <w:bCs/>
          <w:sz w:val="18"/>
          <w:szCs w:val="18"/>
        </w:rPr>
      </w:pPr>
      <w:r w:rsidRPr="00E76521">
        <w:rPr>
          <w:rFonts w:cs="Calibri"/>
          <w:sz w:val="18"/>
          <w:szCs w:val="18"/>
          <w:u w:val="single"/>
        </w:rPr>
        <w:t>Northbound</w:t>
      </w:r>
      <w:r>
        <w:rPr>
          <w:rFonts w:cs="Calibri"/>
          <w:sz w:val="18"/>
          <w:szCs w:val="18"/>
        </w:rPr>
        <w:t>:</w:t>
      </w:r>
      <w:r w:rsidR="00FA6F53">
        <w:rPr>
          <w:rFonts w:cs="Calibri"/>
          <w:sz w:val="18"/>
          <w:szCs w:val="18"/>
        </w:rPr>
        <w:t xml:space="preserve"> </w:t>
      </w:r>
      <w:r w:rsidR="00955C73" w:rsidRPr="00AC323A">
        <w:rPr>
          <w:rFonts w:cs="Calibri"/>
          <w:sz w:val="18"/>
          <w:szCs w:val="18"/>
        </w:rPr>
        <w:t>Average Daily Vehicles - 2210</w:t>
      </w:r>
      <w:r w:rsidR="00FA6F53">
        <w:rPr>
          <w:rFonts w:cs="Calibri"/>
          <w:sz w:val="18"/>
          <w:szCs w:val="18"/>
        </w:rPr>
        <w:t xml:space="preserve">. </w:t>
      </w:r>
      <w:r w:rsidR="00955C73" w:rsidRPr="00AC323A">
        <w:rPr>
          <w:rFonts w:cs="Calibri"/>
          <w:sz w:val="18"/>
          <w:szCs w:val="18"/>
        </w:rPr>
        <w:t>Average Speed - 21mph</w:t>
      </w:r>
      <w:r w:rsidR="00FA6F53">
        <w:rPr>
          <w:rFonts w:cs="Calibri"/>
          <w:sz w:val="18"/>
          <w:szCs w:val="18"/>
        </w:rPr>
        <w:t xml:space="preserve">. </w:t>
      </w:r>
      <w:r w:rsidR="00955C73" w:rsidRPr="00E76521">
        <w:rPr>
          <w:rFonts w:cs="Calibri"/>
          <w:b/>
          <w:bCs/>
          <w:sz w:val="18"/>
          <w:szCs w:val="18"/>
        </w:rPr>
        <w:t>85th Percentile - 25.3mph</w:t>
      </w:r>
    </w:p>
    <w:p w14:paraId="40AB67DD" w14:textId="763CAE98" w:rsidR="00955C73" w:rsidRPr="00AC323A" w:rsidRDefault="00955C73" w:rsidP="00B6216C">
      <w:pPr>
        <w:spacing w:after="0" w:line="240" w:lineRule="auto"/>
        <w:ind w:left="1440"/>
        <w:rPr>
          <w:rFonts w:cs="Calibri"/>
          <w:b/>
          <w:bCs/>
          <w:sz w:val="18"/>
          <w:szCs w:val="18"/>
        </w:rPr>
      </w:pPr>
      <w:r w:rsidRPr="00E76521">
        <w:rPr>
          <w:rFonts w:cs="Calibri"/>
          <w:sz w:val="18"/>
          <w:szCs w:val="18"/>
          <w:u w:val="single"/>
        </w:rPr>
        <w:t>Southbound:</w:t>
      </w:r>
      <w:r w:rsidR="00B6216C">
        <w:rPr>
          <w:rFonts w:cs="Calibri"/>
          <w:sz w:val="18"/>
          <w:szCs w:val="18"/>
          <w:u w:val="single"/>
        </w:rPr>
        <w:t xml:space="preserve"> </w:t>
      </w:r>
      <w:r w:rsidRPr="00AC323A">
        <w:rPr>
          <w:rFonts w:cs="Calibri"/>
          <w:sz w:val="18"/>
          <w:szCs w:val="18"/>
        </w:rPr>
        <w:t xml:space="preserve">Average Daily Vehicles </w:t>
      </w:r>
      <w:r w:rsidR="00FA6F53">
        <w:rPr>
          <w:rFonts w:cs="Calibri"/>
          <w:sz w:val="18"/>
          <w:szCs w:val="18"/>
        </w:rPr>
        <w:t>–</w:t>
      </w:r>
      <w:r w:rsidRPr="00AC323A">
        <w:rPr>
          <w:rFonts w:cs="Calibri"/>
          <w:sz w:val="18"/>
          <w:szCs w:val="18"/>
        </w:rPr>
        <w:t xml:space="preserve"> 2488</w:t>
      </w:r>
      <w:r w:rsidR="00FA6F53">
        <w:rPr>
          <w:rFonts w:cs="Calibri"/>
          <w:sz w:val="18"/>
          <w:szCs w:val="18"/>
        </w:rPr>
        <w:t xml:space="preserve">. </w:t>
      </w:r>
      <w:r w:rsidRPr="00AC323A">
        <w:rPr>
          <w:rFonts w:cs="Calibri"/>
          <w:sz w:val="18"/>
          <w:szCs w:val="18"/>
        </w:rPr>
        <w:t>Average Speed - 21mph</w:t>
      </w:r>
      <w:r w:rsidR="00FA6F53">
        <w:rPr>
          <w:rFonts w:cs="Calibri"/>
          <w:sz w:val="18"/>
          <w:szCs w:val="18"/>
        </w:rPr>
        <w:t xml:space="preserve">. </w:t>
      </w:r>
      <w:r w:rsidRPr="00AC323A">
        <w:rPr>
          <w:rFonts w:cs="Calibri"/>
          <w:b/>
          <w:bCs/>
          <w:sz w:val="18"/>
          <w:szCs w:val="18"/>
        </w:rPr>
        <w:t>85th Percentile - 25.3mph</w:t>
      </w:r>
    </w:p>
    <w:p w14:paraId="0ABC714A" w14:textId="77777777" w:rsidR="00955C73" w:rsidRPr="00AC323A" w:rsidRDefault="00955C73" w:rsidP="00B6216C">
      <w:pPr>
        <w:spacing w:after="0" w:line="240" w:lineRule="auto"/>
        <w:ind w:left="1440"/>
        <w:rPr>
          <w:rFonts w:cs="Calibri"/>
          <w:sz w:val="18"/>
          <w:szCs w:val="18"/>
          <w:u w:val="single"/>
        </w:rPr>
      </w:pPr>
      <w:r w:rsidRPr="00AC323A">
        <w:rPr>
          <w:rFonts w:cs="Calibri"/>
          <w:b/>
          <w:bCs/>
          <w:sz w:val="18"/>
          <w:szCs w:val="18"/>
          <w:u w:val="single"/>
        </w:rPr>
        <w:t>TS/25/60 - A697 Main Street, Longframlington North. 08/11/2025 - 04/12/2025</w:t>
      </w:r>
      <w:r w:rsidRPr="00AC323A">
        <w:rPr>
          <w:rFonts w:cs="Calibri"/>
          <w:sz w:val="18"/>
          <w:szCs w:val="18"/>
          <w:u w:val="single"/>
        </w:rPr>
        <w:t>.</w:t>
      </w:r>
    </w:p>
    <w:p w14:paraId="5C0361B2" w14:textId="4D1DDDC0" w:rsidR="00955C73" w:rsidRPr="00E76521" w:rsidRDefault="00E76521" w:rsidP="00B6216C">
      <w:pPr>
        <w:spacing w:after="0" w:line="240" w:lineRule="auto"/>
        <w:ind w:left="1440"/>
        <w:rPr>
          <w:rFonts w:cs="Calibri"/>
          <w:b/>
          <w:bCs/>
          <w:sz w:val="18"/>
          <w:szCs w:val="18"/>
        </w:rPr>
      </w:pPr>
      <w:r w:rsidRPr="00E76521">
        <w:rPr>
          <w:rFonts w:cs="Calibri"/>
          <w:sz w:val="18"/>
          <w:szCs w:val="18"/>
          <w:u w:val="single"/>
        </w:rPr>
        <w:t>Northbound</w:t>
      </w:r>
      <w:r>
        <w:rPr>
          <w:rFonts w:cs="Calibri"/>
          <w:sz w:val="18"/>
          <w:szCs w:val="18"/>
        </w:rPr>
        <w:t>:</w:t>
      </w:r>
      <w:r w:rsidR="00FA6F53">
        <w:rPr>
          <w:rFonts w:cs="Calibri"/>
          <w:sz w:val="18"/>
          <w:szCs w:val="18"/>
        </w:rPr>
        <w:t xml:space="preserve"> </w:t>
      </w:r>
      <w:r w:rsidR="00955C73" w:rsidRPr="00AC323A">
        <w:rPr>
          <w:rFonts w:cs="Calibri"/>
          <w:sz w:val="18"/>
          <w:szCs w:val="18"/>
        </w:rPr>
        <w:t xml:space="preserve">Average Daily Vehicles </w:t>
      </w:r>
      <w:r w:rsidR="00FA6F53">
        <w:rPr>
          <w:rFonts w:cs="Calibri"/>
          <w:sz w:val="18"/>
          <w:szCs w:val="18"/>
        </w:rPr>
        <w:t>–</w:t>
      </w:r>
      <w:r w:rsidR="00955C73" w:rsidRPr="00AC323A">
        <w:rPr>
          <w:rFonts w:cs="Calibri"/>
          <w:sz w:val="18"/>
          <w:szCs w:val="18"/>
        </w:rPr>
        <w:t xml:space="preserve"> 2213</w:t>
      </w:r>
      <w:r w:rsidR="00FA6F53">
        <w:rPr>
          <w:rFonts w:cs="Calibri"/>
          <w:sz w:val="18"/>
          <w:szCs w:val="18"/>
        </w:rPr>
        <w:t xml:space="preserve">. </w:t>
      </w:r>
      <w:r w:rsidR="00955C73" w:rsidRPr="00AC323A">
        <w:rPr>
          <w:rFonts w:cs="Calibri"/>
          <w:sz w:val="18"/>
          <w:szCs w:val="18"/>
        </w:rPr>
        <w:t>Average Speed - 26.9mph</w:t>
      </w:r>
      <w:r w:rsidR="00FA6F53">
        <w:rPr>
          <w:rFonts w:cs="Calibri"/>
          <w:sz w:val="18"/>
          <w:szCs w:val="18"/>
        </w:rPr>
        <w:t xml:space="preserve">. </w:t>
      </w:r>
      <w:r w:rsidR="00955C73" w:rsidRPr="00E76521">
        <w:rPr>
          <w:rFonts w:cs="Calibri"/>
          <w:b/>
          <w:bCs/>
          <w:sz w:val="18"/>
          <w:szCs w:val="18"/>
        </w:rPr>
        <w:t>85th Percentile - 30.9mph</w:t>
      </w:r>
    </w:p>
    <w:p w14:paraId="05CF883D" w14:textId="39D7C2BC" w:rsidR="00955C73" w:rsidRPr="00AC323A" w:rsidRDefault="00955C73" w:rsidP="00B6216C">
      <w:pPr>
        <w:spacing w:after="0" w:line="240" w:lineRule="auto"/>
        <w:ind w:left="1440"/>
        <w:rPr>
          <w:rFonts w:cs="Calibri"/>
          <w:b/>
          <w:bCs/>
          <w:sz w:val="18"/>
          <w:szCs w:val="18"/>
        </w:rPr>
      </w:pPr>
      <w:r w:rsidRPr="00E76521">
        <w:rPr>
          <w:rFonts w:cs="Calibri"/>
          <w:sz w:val="18"/>
          <w:szCs w:val="18"/>
          <w:u w:val="single"/>
        </w:rPr>
        <w:t>Southbound:</w:t>
      </w:r>
      <w:r w:rsidR="00FA6F53">
        <w:rPr>
          <w:rFonts w:cs="Calibri"/>
          <w:sz w:val="18"/>
          <w:szCs w:val="18"/>
          <w:u w:val="single"/>
        </w:rPr>
        <w:t xml:space="preserve"> </w:t>
      </w:r>
      <w:r w:rsidRPr="00AC323A">
        <w:rPr>
          <w:rFonts w:cs="Calibri"/>
          <w:sz w:val="18"/>
          <w:szCs w:val="18"/>
        </w:rPr>
        <w:t xml:space="preserve">Average Daily Vehicles </w:t>
      </w:r>
      <w:r w:rsidR="00FA6F53">
        <w:rPr>
          <w:rFonts w:cs="Calibri"/>
          <w:sz w:val="18"/>
          <w:szCs w:val="18"/>
        </w:rPr>
        <w:t>–</w:t>
      </w:r>
      <w:r w:rsidRPr="00AC323A">
        <w:rPr>
          <w:rFonts w:cs="Calibri"/>
          <w:sz w:val="18"/>
          <w:szCs w:val="18"/>
        </w:rPr>
        <w:t xml:space="preserve"> 2180</w:t>
      </w:r>
      <w:r w:rsidR="00FA6F53">
        <w:rPr>
          <w:rFonts w:cs="Calibri"/>
          <w:sz w:val="18"/>
          <w:szCs w:val="18"/>
        </w:rPr>
        <w:t xml:space="preserve">. </w:t>
      </w:r>
      <w:r w:rsidRPr="00AC323A">
        <w:rPr>
          <w:rFonts w:cs="Calibri"/>
          <w:sz w:val="18"/>
          <w:szCs w:val="18"/>
        </w:rPr>
        <w:t>Average Speed - 24.7mph</w:t>
      </w:r>
      <w:r w:rsidR="00FA6F53">
        <w:rPr>
          <w:rFonts w:cs="Calibri"/>
          <w:sz w:val="18"/>
          <w:szCs w:val="18"/>
        </w:rPr>
        <w:t xml:space="preserve">. </w:t>
      </w:r>
      <w:r w:rsidRPr="00AC323A">
        <w:rPr>
          <w:rFonts w:cs="Calibri"/>
          <w:b/>
          <w:bCs/>
          <w:sz w:val="18"/>
          <w:szCs w:val="18"/>
        </w:rPr>
        <w:t>85th Percentile - 28.2mph</w:t>
      </w:r>
    </w:p>
    <w:p w14:paraId="7EFA6761" w14:textId="77777777" w:rsidR="00B6216C" w:rsidRPr="00B6216C" w:rsidRDefault="00B6216C" w:rsidP="00955C73">
      <w:pPr>
        <w:spacing w:after="0" w:line="240" w:lineRule="auto"/>
        <w:ind w:left="1080"/>
        <w:rPr>
          <w:rFonts w:cs="Calibri"/>
          <w:sz w:val="16"/>
          <w:szCs w:val="16"/>
        </w:rPr>
      </w:pPr>
    </w:p>
    <w:p w14:paraId="509845E6" w14:textId="6A45487A" w:rsidR="00AC323A" w:rsidRDefault="00AC323A" w:rsidP="00955C73">
      <w:pPr>
        <w:spacing w:after="0" w:line="240" w:lineRule="auto"/>
        <w:ind w:left="1080"/>
        <w:rPr>
          <w:rFonts w:cs="Calibri"/>
          <w:sz w:val="18"/>
          <w:szCs w:val="18"/>
        </w:rPr>
      </w:pPr>
      <w:r w:rsidRPr="00AC323A">
        <w:rPr>
          <w:rFonts w:cs="Calibri"/>
          <w:sz w:val="18"/>
          <w:szCs w:val="18"/>
        </w:rPr>
        <w:t>T</w:t>
      </w:r>
      <w:r w:rsidR="00955C73" w:rsidRPr="00AC323A">
        <w:rPr>
          <w:rFonts w:cs="Calibri"/>
          <w:sz w:val="18"/>
          <w:szCs w:val="18"/>
        </w:rPr>
        <w:t xml:space="preserve">he 85th percentile </w:t>
      </w:r>
      <w:r w:rsidRPr="00AC323A">
        <w:rPr>
          <w:rFonts w:cs="Calibri"/>
          <w:sz w:val="18"/>
          <w:szCs w:val="18"/>
        </w:rPr>
        <w:t>wa</w:t>
      </w:r>
      <w:r w:rsidR="00955C73" w:rsidRPr="00AC323A">
        <w:rPr>
          <w:rFonts w:cs="Calibri"/>
          <w:sz w:val="18"/>
          <w:szCs w:val="18"/>
        </w:rPr>
        <w:t>s th</w:t>
      </w:r>
      <w:r w:rsidR="00E76521">
        <w:rPr>
          <w:rFonts w:cs="Calibri"/>
          <w:sz w:val="18"/>
          <w:szCs w:val="18"/>
        </w:rPr>
        <w:t>e</w:t>
      </w:r>
      <w:r w:rsidR="00955C73" w:rsidRPr="00AC323A">
        <w:rPr>
          <w:rFonts w:cs="Calibri"/>
          <w:sz w:val="18"/>
          <w:szCs w:val="18"/>
        </w:rPr>
        <w:t xml:space="preserve"> speed at which 85% of vehicles </w:t>
      </w:r>
      <w:r w:rsidRPr="00AC323A">
        <w:rPr>
          <w:rFonts w:cs="Calibri"/>
          <w:sz w:val="18"/>
          <w:szCs w:val="18"/>
        </w:rPr>
        <w:t>we</w:t>
      </w:r>
      <w:r w:rsidR="00955C73" w:rsidRPr="00AC323A">
        <w:rPr>
          <w:rFonts w:cs="Calibri"/>
          <w:sz w:val="18"/>
          <w:szCs w:val="18"/>
        </w:rPr>
        <w:t>re travelling or less, while the remaining 15% of vehicles w</w:t>
      </w:r>
      <w:r>
        <w:rPr>
          <w:rFonts w:cs="Calibri"/>
          <w:sz w:val="18"/>
          <w:szCs w:val="18"/>
        </w:rPr>
        <w:t>ould</w:t>
      </w:r>
      <w:r w:rsidR="00955C73" w:rsidRPr="00AC323A">
        <w:rPr>
          <w:rFonts w:cs="Calibri"/>
          <w:sz w:val="18"/>
          <w:szCs w:val="18"/>
        </w:rPr>
        <w:t xml:space="preserve"> be travelling above that speed. Within a 30mph speed limit, the 85th percentile is required to be a minimum of 35mph for enforcement to be considered by the police. </w:t>
      </w:r>
    </w:p>
    <w:p w14:paraId="05AA4928" w14:textId="671C6102" w:rsidR="00955C73" w:rsidRPr="00AC323A" w:rsidRDefault="00AC323A" w:rsidP="00955C73">
      <w:pPr>
        <w:spacing w:after="0" w:line="240" w:lineRule="auto"/>
        <w:ind w:left="1080"/>
        <w:rPr>
          <w:rFonts w:cs="Calibri"/>
          <w:sz w:val="18"/>
          <w:szCs w:val="18"/>
        </w:rPr>
      </w:pPr>
      <w:r>
        <w:rPr>
          <w:rFonts w:cs="Calibri"/>
          <w:sz w:val="18"/>
          <w:szCs w:val="18"/>
        </w:rPr>
        <w:t xml:space="preserve">It was argued that the figures were </w:t>
      </w:r>
      <w:r w:rsidR="00E76521">
        <w:rPr>
          <w:rFonts w:cs="Calibri"/>
          <w:sz w:val="18"/>
          <w:szCs w:val="18"/>
        </w:rPr>
        <w:t xml:space="preserve">possibly </w:t>
      </w:r>
      <w:r>
        <w:rPr>
          <w:rFonts w:cs="Calibri"/>
          <w:sz w:val="18"/>
          <w:szCs w:val="18"/>
        </w:rPr>
        <w:t xml:space="preserve">distorted </w:t>
      </w:r>
      <w:r w:rsidR="00E76521">
        <w:rPr>
          <w:rFonts w:cs="Calibri"/>
          <w:sz w:val="18"/>
          <w:szCs w:val="18"/>
        </w:rPr>
        <w:t>as the speed indicators had been installed close to the Rothbury Rd Junction and the Newton-on-the-Moor junction and traffic turning onto these roads would be required to slow down. AG agreed to scrutinise the data and remove statistics of vehicles travelling less than 20mph as these would more than likely be those turning off the main road.</w:t>
      </w:r>
    </w:p>
    <w:p w14:paraId="70C53176" w14:textId="3EDCF121" w:rsidR="00955C73" w:rsidRPr="00AC323A" w:rsidRDefault="00955C73" w:rsidP="00955C73">
      <w:pPr>
        <w:pStyle w:val="ListParagraph"/>
        <w:numPr>
          <w:ilvl w:val="2"/>
          <w:numId w:val="1"/>
        </w:numPr>
        <w:tabs>
          <w:tab w:val="num" w:pos="1080"/>
        </w:tabs>
        <w:spacing w:after="0" w:line="240" w:lineRule="auto"/>
        <w:rPr>
          <w:rFonts w:cs="Calibri"/>
          <w:sz w:val="18"/>
          <w:szCs w:val="18"/>
        </w:rPr>
      </w:pPr>
      <w:r w:rsidRPr="00AC323A">
        <w:rPr>
          <w:rFonts w:cs="Calibri"/>
          <w:sz w:val="18"/>
          <w:szCs w:val="18"/>
          <w:u w:val="single"/>
        </w:rPr>
        <w:t>Speed Indicator South End</w:t>
      </w:r>
      <w:r w:rsidRPr="00AC323A">
        <w:rPr>
          <w:rFonts w:cs="Calibri"/>
          <w:sz w:val="18"/>
          <w:szCs w:val="18"/>
        </w:rPr>
        <w:t xml:space="preserve">. </w:t>
      </w:r>
      <w:r w:rsidRPr="00AC323A">
        <w:rPr>
          <w:rFonts w:cs="Calibri"/>
          <w:i/>
          <w:iCs/>
          <w:sz w:val="18"/>
          <w:szCs w:val="18"/>
        </w:rPr>
        <w:t xml:space="preserve"> </w:t>
      </w:r>
      <w:r w:rsidRPr="00AC323A">
        <w:rPr>
          <w:rFonts w:cs="Calibri"/>
          <w:sz w:val="18"/>
          <w:szCs w:val="18"/>
        </w:rPr>
        <w:t xml:space="preserve">No further information on installation. </w:t>
      </w:r>
      <w:r w:rsidR="00AC323A" w:rsidRPr="00AC323A">
        <w:rPr>
          <w:rFonts w:cs="Calibri"/>
          <w:sz w:val="18"/>
          <w:szCs w:val="18"/>
        </w:rPr>
        <w:t>Councillor Thorne agreed to submit the requisition form as a matter of priority.</w:t>
      </w:r>
      <w:r w:rsidR="00AC323A" w:rsidRPr="00AC323A">
        <w:rPr>
          <w:rFonts w:cs="Calibri"/>
          <w:sz w:val="18"/>
          <w:szCs w:val="18"/>
        </w:rPr>
        <w:tab/>
      </w:r>
      <w:r w:rsidR="00AC323A" w:rsidRPr="00AC323A">
        <w:rPr>
          <w:rFonts w:cs="Calibri"/>
          <w:sz w:val="18"/>
          <w:szCs w:val="18"/>
        </w:rPr>
        <w:tab/>
      </w:r>
      <w:r w:rsidR="00AC323A" w:rsidRPr="00AC323A">
        <w:rPr>
          <w:rFonts w:cs="Calibri"/>
          <w:sz w:val="18"/>
          <w:szCs w:val="18"/>
        </w:rPr>
        <w:tab/>
      </w:r>
      <w:r w:rsidR="00AC323A" w:rsidRPr="00AC323A">
        <w:rPr>
          <w:rFonts w:cs="Calibri"/>
          <w:sz w:val="18"/>
          <w:szCs w:val="18"/>
        </w:rPr>
        <w:tab/>
      </w:r>
      <w:r w:rsidR="00AC323A" w:rsidRPr="00AC323A">
        <w:rPr>
          <w:rFonts w:cs="Calibri"/>
          <w:sz w:val="18"/>
          <w:szCs w:val="18"/>
        </w:rPr>
        <w:tab/>
      </w:r>
      <w:r w:rsidR="00AC323A" w:rsidRPr="00AC323A">
        <w:rPr>
          <w:rFonts w:cs="Calibri"/>
          <w:sz w:val="18"/>
          <w:szCs w:val="18"/>
        </w:rPr>
        <w:tab/>
      </w:r>
      <w:r w:rsidR="00AC323A" w:rsidRPr="00AC323A">
        <w:rPr>
          <w:rFonts w:cs="Calibri"/>
          <w:sz w:val="18"/>
          <w:szCs w:val="18"/>
        </w:rPr>
        <w:tab/>
      </w:r>
      <w:r w:rsidR="00AC323A">
        <w:rPr>
          <w:rFonts w:cs="Calibri"/>
          <w:sz w:val="18"/>
          <w:szCs w:val="18"/>
        </w:rPr>
        <w:t xml:space="preserve">      </w:t>
      </w:r>
      <w:r w:rsidR="00AC323A" w:rsidRPr="00AC323A">
        <w:rPr>
          <w:rFonts w:cs="Calibri"/>
          <w:b/>
          <w:bCs/>
          <w:sz w:val="18"/>
          <w:szCs w:val="18"/>
        </w:rPr>
        <w:t>Action: TT</w:t>
      </w:r>
    </w:p>
    <w:p w14:paraId="580762F8" w14:textId="7406D155" w:rsidR="00955C73" w:rsidRPr="00FA6F53" w:rsidRDefault="00955C73" w:rsidP="00955C73">
      <w:pPr>
        <w:numPr>
          <w:ilvl w:val="1"/>
          <w:numId w:val="1"/>
        </w:numPr>
        <w:spacing w:after="0" w:line="240" w:lineRule="auto"/>
        <w:rPr>
          <w:rFonts w:cs="Calibri"/>
          <w:sz w:val="18"/>
          <w:szCs w:val="18"/>
        </w:rPr>
      </w:pPr>
      <w:r w:rsidRPr="00E76521">
        <w:rPr>
          <w:bCs/>
          <w:sz w:val="18"/>
          <w:szCs w:val="18"/>
          <w:u w:val="single"/>
        </w:rPr>
        <w:t>Footpath to the North of Healeycote View</w:t>
      </w:r>
      <w:r w:rsidRPr="00E76521">
        <w:rPr>
          <w:bCs/>
          <w:sz w:val="18"/>
          <w:szCs w:val="18"/>
        </w:rPr>
        <w:t>. Cllr Thone ha</w:t>
      </w:r>
      <w:r w:rsidR="00E76521" w:rsidRPr="00E76521">
        <w:rPr>
          <w:bCs/>
          <w:sz w:val="18"/>
          <w:szCs w:val="18"/>
        </w:rPr>
        <w:t xml:space="preserve">d spoken with Natalie Hunter and </w:t>
      </w:r>
      <w:r w:rsidRPr="00E76521">
        <w:rPr>
          <w:bCs/>
          <w:sz w:val="18"/>
          <w:szCs w:val="18"/>
        </w:rPr>
        <w:t xml:space="preserve">written to Kelly O’Sullivan, NCC Rights of Way Officer regarding the footpath and the offer of volunteers to undertake the work and asking what funding is available . </w:t>
      </w:r>
      <w:r w:rsidR="00E76521" w:rsidRPr="00E76521">
        <w:rPr>
          <w:bCs/>
          <w:sz w:val="18"/>
          <w:szCs w:val="18"/>
        </w:rPr>
        <w:t>A site visit had been agreed for 6</w:t>
      </w:r>
      <w:r w:rsidR="00E76521" w:rsidRPr="00E76521">
        <w:rPr>
          <w:bCs/>
          <w:sz w:val="18"/>
          <w:szCs w:val="18"/>
          <w:vertAlign w:val="superscript"/>
        </w:rPr>
        <w:t>th</w:t>
      </w:r>
      <w:r w:rsidR="00E76521" w:rsidRPr="00E76521">
        <w:rPr>
          <w:bCs/>
          <w:sz w:val="18"/>
          <w:szCs w:val="18"/>
        </w:rPr>
        <w:t xml:space="preserve"> February to ascertain the work required and to discuss possible funding </w:t>
      </w:r>
      <w:r w:rsidR="00E76521" w:rsidRPr="00FA6F53">
        <w:rPr>
          <w:bCs/>
          <w:sz w:val="18"/>
          <w:szCs w:val="18"/>
        </w:rPr>
        <w:t>sources.</w:t>
      </w:r>
      <w:r w:rsidRPr="00FA6F53">
        <w:rPr>
          <w:bCs/>
          <w:sz w:val="18"/>
          <w:szCs w:val="18"/>
        </w:rPr>
        <w:t xml:space="preserve"> </w:t>
      </w:r>
      <w:r w:rsidR="00FA6F53">
        <w:rPr>
          <w:bCs/>
          <w:sz w:val="18"/>
          <w:szCs w:val="18"/>
        </w:rPr>
        <w:tab/>
      </w:r>
      <w:r w:rsidR="00FA6F53">
        <w:rPr>
          <w:bCs/>
          <w:sz w:val="18"/>
          <w:szCs w:val="18"/>
        </w:rPr>
        <w:tab/>
      </w:r>
      <w:r w:rsidR="00FA6F53">
        <w:rPr>
          <w:bCs/>
          <w:sz w:val="18"/>
          <w:szCs w:val="18"/>
        </w:rPr>
        <w:tab/>
      </w:r>
      <w:r w:rsidR="00FA6F53">
        <w:rPr>
          <w:bCs/>
          <w:sz w:val="18"/>
          <w:szCs w:val="18"/>
        </w:rPr>
        <w:tab/>
      </w:r>
      <w:r w:rsidR="00FA6F53">
        <w:rPr>
          <w:bCs/>
          <w:sz w:val="18"/>
          <w:szCs w:val="18"/>
        </w:rPr>
        <w:tab/>
      </w:r>
      <w:r w:rsidR="00FA6F53">
        <w:rPr>
          <w:bCs/>
          <w:sz w:val="18"/>
          <w:szCs w:val="18"/>
        </w:rPr>
        <w:tab/>
      </w:r>
      <w:r w:rsidR="00FA6F53">
        <w:rPr>
          <w:bCs/>
          <w:sz w:val="18"/>
          <w:szCs w:val="18"/>
        </w:rPr>
        <w:tab/>
      </w:r>
      <w:r w:rsidR="00FA6F53">
        <w:rPr>
          <w:bCs/>
          <w:sz w:val="18"/>
          <w:szCs w:val="18"/>
        </w:rPr>
        <w:tab/>
      </w:r>
      <w:r w:rsidR="00FA6F53">
        <w:rPr>
          <w:bCs/>
          <w:sz w:val="18"/>
          <w:szCs w:val="18"/>
        </w:rPr>
        <w:tab/>
      </w:r>
      <w:r w:rsidR="00FA6F53">
        <w:rPr>
          <w:bCs/>
          <w:sz w:val="18"/>
          <w:szCs w:val="18"/>
        </w:rPr>
        <w:tab/>
        <w:t xml:space="preserve">     </w:t>
      </w:r>
      <w:r w:rsidR="0076142C">
        <w:rPr>
          <w:bCs/>
          <w:sz w:val="18"/>
          <w:szCs w:val="18"/>
        </w:rPr>
        <w:t xml:space="preserve">                 </w:t>
      </w:r>
      <w:r w:rsidR="00FA6F53">
        <w:rPr>
          <w:bCs/>
          <w:sz w:val="18"/>
          <w:szCs w:val="18"/>
        </w:rPr>
        <w:t xml:space="preserve"> </w:t>
      </w:r>
      <w:r w:rsidR="00FA6F53">
        <w:rPr>
          <w:b/>
          <w:sz w:val="18"/>
          <w:szCs w:val="18"/>
        </w:rPr>
        <w:t>Action: TT</w:t>
      </w:r>
    </w:p>
    <w:p w14:paraId="2F789E90" w14:textId="168C1350" w:rsidR="00E76521" w:rsidRPr="00FA6F53" w:rsidRDefault="00E76521" w:rsidP="00E76521">
      <w:pPr>
        <w:spacing w:after="0" w:line="240" w:lineRule="auto"/>
        <w:rPr>
          <w:rFonts w:cs="Calibri"/>
          <w:i/>
          <w:iCs/>
          <w:sz w:val="18"/>
          <w:szCs w:val="18"/>
        </w:rPr>
      </w:pPr>
      <w:r w:rsidRPr="00FA6F53">
        <w:rPr>
          <w:rFonts w:cs="Calibri"/>
          <w:i/>
          <w:iCs/>
          <w:sz w:val="18"/>
          <w:szCs w:val="18"/>
        </w:rPr>
        <w:t>TT left at 19.24</w:t>
      </w:r>
    </w:p>
    <w:p w14:paraId="2E6C9B89" w14:textId="44999F37" w:rsidR="00955C73" w:rsidRPr="00FA6F53" w:rsidRDefault="00955C73" w:rsidP="00955C73">
      <w:pPr>
        <w:pStyle w:val="ListParagraph"/>
        <w:numPr>
          <w:ilvl w:val="1"/>
          <w:numId w:val="1"/>
        </w:numPr>
        <w:spacing w:after="0" w:line="240" w:lineRule="auto"/>
        <w:rPr>
          <w:rFonts w:cs="Calibri"/>
          <w:sz w:val="18"/>
          <w:szCs w:val="18"/>
        </w:rPr>
      </w:pPr>
      <w:r w:rsidRPr="00FA6F53">
        <w:rPr>
          <w:rFonts w:cs="Calibri"/>
          <w:sz w:val="18"/>
          <w:szCs w:val="18"/>
          <w:u w:val="single"/>
        </w:rPr>
        <w:t>Longframlington Parish Map</w:t>
      </w:r>
      <w:r w:rsidRPr="00FA6F53">
        <w:rPr>
          <w:rFonts w:cs="Calibri"/>
          <w:sz w:val="18"/>
          <w:szCs w:val="18"/>
        </w:rPr>
        <w:t xml:space="preserve">. </w:t>
      </w:r>
      <w:r w:rsidR="00FA6F53" w:rsidRPr="00FA6F53">
        <w:rPr>
          <w:rFonts w:cs="Calibri"/>
          <w:sz w:val="18"/>
          <w:szCs w:val="18"/>
        </w:rPr>
        <w:t>DW had been scrutinising the written data which had proved very interesting. He would continue to compile a document listing.</w:t>
      </w:r>
      <w:r w:rsidR="00FA6F53" w:rsidRPr="00FA6F53">
        <w:rPr>
          <w:rFonts w:cs="Calibri"/>
          <w:sz w:val="18"/>
          <w:szCs w:val="18"/>
        </w:rPr>
        <w:tab/>
      </w:r>
      <w:r w:rsidR="00FA6F53" w:rsidRPr="00FA6F53">
        <w:rPr>
          <w:rFonts w:cs="Calibri"/>
          <w:sz w:val="18"/>
          <w:szCs w:val="18"/>
        </w:rPr>
        <w:tab/>
      </w:r>
      <w:r w:rsidR="00FA6F53" w:rsidRPr="00FA6F53">
        <w:rPr>
          <w:rFonts w:cs="Calibri"/>
          <w:sz w:val="18"/>
          <w:szCs w:val="18"/>
        </w:rPr>
        <w:tab/>
      </w:r>
      <w:r w:rsidR="00FA6F53" w:rsidRPr="00FA6F53">
        <w:rPr>
          <w:rFonts w:cs="Calibri"/>
          <w:sz w:val="18"/>
          <w:szCs w:val="18"/>
        </w:rPr>
        <w:tab/>
      </w:r>
      <w:r w:rsidR="00FA6F53" w:rsidRPr="00FA6F53">
        <w:rPr>
          <w:rFonts w:cs="Calibri"/>
          <w:sz w:val="18"/>
          <w:szCs w:val="18"/>
        </w:rPr>
        <w:tab/>
      </w:r>
      <w:r w:rsidR="00FA6F53" w:rsidRPr="00FA6F53">
        <w:rPr>
          <w:rFonts w:cs="Calibri"/>
          <w:sz w:val="18"/>
          <w:szCs w:val="18"/>
        </w:rPr>
        <w:tab/>
      </w:r>
      <w:r w:rsidR="00FA6F53" w:rsidRPr="00FA6F53">
        <w:rPr>
          <w:rFonts w:cs="Calibri"/>
          <w:sz w:val="18"/>
          <w:szCs w:val="18"/>
        </w:rPr>
        <w:tab/>
        <w:t xml:space="preserve">   </w:t>
      </w:r>
      <w:r w:rsidR="00FA6F53" w:rsidRPr="00FA6F53">
        <w:rPr>
          <w:rFonts w:cs="Calibri"/>
          <w:b/>
          <w:bCs/>
          <w:sz w:val="18"/>
          <w:szCs w:val="18"/>
        </w:rPr>
        <w:t>Action: DW</w:t>
      </w:r>
    </w:p>
    <w:p w14:paraId="1797AFA3" w14:textId="66A142AD" w:rsidR="00955C73" w:rsidRPr="00FA6F53" w:rsidRDefault="00955C73" w:rsidP="00955C73">
      <w:pPr>
        <w:pStyle w:val="ListParagraph"/>
        <w:numPr>
          <w:ilvl w:val="1"/>
          <w:numId w:val="1"/>
        </w:numPr>
        <w:spacing w:after="0" w:line="240" w:lineRule="auto"/>
        <w:rPr>
          <w:bCs/>
          <w:sz w:val="18"/>
          <w:szCs w:val="18"/>
        </w:rPr>
      </w:pPr>
      <w:r w:rsidRPr="00FA6F53">
        <w:rPr>
          <w:bCs/>
          <w:sz w:val="18"/>
          <w:szCs w:val="18"/>
          <w:u w:val="single"/>
        </w:rPr>
        <w:t>New Longframlington Parish Council Website and .gov domain</w:t>
      </w:r>
      <w:r w:rsidRPr="00FA6F53">
        <w:rPr>
          <w:bCs/>
          <w:sz w:val="18"/>
          <w:szCs w:val="18"/>
        </w:rPr>
        <w:t xml:space="preserve">. </w:t>
      </w:r>
      <w:r w:rsidR="00FA6F53" w:rsidRPr="00FA6F53">
        <w:rPr>
          <w:bCs/>
          <w:sz w:val="18"/>
          <w:szCs w:val="18"/>
        </w:rPr>
        <w:t>Ongoing</w:t>
      </w:r>
      <w:r w:rsidR="00FA6F53">
        <w:rPr>
          <w:bCs/>
          <w:sz w:val="18"/>
          <w:szCs w:val="18"/>
        </w:rPr>
        <w:t>.</w:t>
      </w:r>
      <w:r w:rsidR="00FA6F53">
        <w:rPr>
          <w:bCs/>
          <w:sz w:val="18"/>
          <w:szCs w:val="18"/>
        </w:rPr>
        <w:tab/>
      </w:r>
      <w:r w:rsidR="00FA6F53">
        <w:rPr>
          <w:bCs/>
          <w:sz w:val="18"/>
          <w:szCs w:val="18"/>
        </w:rPr>
        <w:tab/>
      </w:r>
      <w:r w:rsidR="00FA6F53">
        <w:rPr>
          <w:bCs/>
          <w:sz w:val="18"/>
          <w:szCs w:val="18"/>
        </w:rPr>
        <w:tab/>
      </w:r>
      <w:r w:rsidR="00FA6F53">
        <w:rPr>
          <w:bCs/>
          <w:sz w:val="18"/>
          <w:szCs w:val="18"/>
        </w:rPr>
        <w:tab/>
        <w:t xml:space="preserve"> </w:t>
      </w:r>
      <w:r w:rsidR="00FA6F53">
        <w:rPr>
          <w:b/>
          <w:sz w:val="18"/>
          <w:szCs w:val="18"/>
        </w:rPr>
        <w:t>Action: Clerk</w:t>
      </w:r>
    </w:p>
    <w:p w14:paraId="3139C407" w14:textId="77777777" w:rsidR="00955C73" w:rsidRPr="00FA6F53" w:rsidRDefault="00955C73" w:rsidP="00955C73">
      <w:pPr>
        <w:pStyle w:val="ListParagraph"/>
        <w:numPr>
          <w:ilvl w:val="0"/>
          <w:numId w:val="1"/>
        </w:numPr>
        <w:spacing w:line="240" w:lineRule="auto"/>
        <w:rPr>
          <w:rFonts w:cs="Calibri"/>
          <w:b/>
          <w:bCs/>
          <w:sz w:val="18"/>
          <w:szCs w:val="18"/>
        </w:rPr>
      </w:pPr>
      <w:r w:rsidRPr="00FA6F53">
        <w:rPr>
          <w:rFonts w:cs="Calibri"/>
          <w:b/>
          <w:bCs/>
          <w:sz w:val="18"/>
          <w:szCs w:val="18"/>
        </w:rPr>
        <w:lastRenderedPageBreak/>
        <w:t>Finance</w:t>
      </w:r>
    </w:p>
    <w:p w14:paraId="102202C8" w14:textId="0F3772C2" w:rsidR="00955C73" w:rsidRPr="00FA6F53" w:rsidRDefault="00955C73" w:rsidP="00955C73">
      <w:pPr>
        <w:pStyle w:val="ListParagraph"/>
        <w:numPr>
          <w:ilvl w:val="1"/>
          <w:numId w:val="1"/>
        </w:numPr>
        <w:spacing w:after="0" w:line="240" w:lineRule="auto"/>
        <w:ind w:left="714" w:hanging="357"/>
        <w:rPr>
          <w:rFonts w:cs="Calibri"/>
          <w:sz w:val="18"/>
          <w:szCs w:val="18"/>
          <w:u w:val="single"/>
        </w:rPr>
      </w:pPr>
      <w:r w:rsidRPr="00FA6F53">
        <w:rPr>
          <w:rFonts w:cs="Calibri"/>
          <w:sz w:val="18"/>
          <w:szCs w:val="18"/>
          <w:u w:val="single"/>
        </w:rPr>
        <w:t>Notification of receipts in the months of December.</w:t>
      </w:r>
      <w:r w:rsidR="00C5019B" w:rsidRPr="00FA6F53">
        <w:rPr>
          <w:rFonts w:cs="Calibri"/>
          <w:sz w:val="18"/>
          <w:szCs w:val="18"/>
        </w:rPr>
        <w:t xml:space="preserve"> Approved.</w:t>
      </w:r>
    </w:p>
    <w:tbl>
      <w:tblPr>
        <w:tblW w:w="738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216"/>
        <w:gridCol w:w="3361"/>
        <w:gridCol w:w="721"/>
      </w:tblGrid>
      <w:tr w:rsidR="00955C73" w:rsidRPr="00FA6F53" w14:paraId="13160635" w14:textId="77777777" w:rsidTr="00437950">
        <w:trPr>
          <w:trHeight w:val="260"/>
        </w:trPr>
        <w:tc>
          <w:tcPr>
            <w:tcW w:w="1085" w:type="dxa"/>
            <w:noWrap/>
            <w:vAlign w:val="bottom"/>
            <w:hideMark/>
          </w:tcPr>
          <w:p w14:paraId="03D17C04" w14:textId="77777777" w:rsidR="00955C73" w:rsidRPr="00FA6F53" w:rsidRDefault="00955C73" w:rsidP="00437950">
            <w:pPr>
              <w:spacing w:after="0" w:line="240" w:lineRule="auto"/>
              <w:jc w:val="center"/>
              <w:rPr>
                <w:rFonts w:eastAsia="Times New Roman" w:cs="Calibri"/>
                <w:sz w:val="18"/>
                <w:szCs w:val="18"/>
                <w:lang w:eastAsia="en-GB"/>
              </w:rPr>
            </w:pPr>
            <w:r w:rsidRPr="00FA6F53">
              <w:rPr>
                <w:rFonts w:eastAsia="Times New Roman" w:cs="Calibri"/>
                <w:sz w:val="18"/>
                <w:szCs w:val="18"/>
                <w:lang w:eastAsia="en-GB"/>
              </w:rPr>
              <w:t>17/12/2025</w:t>
            </w:r>
          </w:p>
        </w:tc>
        <w:tc>
          <w:tcPr>
            <w:tcW w:w="2216" w:type="dxa"/>
            <w:noWrap/>
            <w:vAlign w:val="bottom"/>
            <w:hideMark/>
          </w:tcPr>
          <w:p w14:paraId="168F5243" w14:textId="77777777" w:rsidR="00955C73" w:rsidRPr="00FA6F53" w:rsidRDefault="00955C73" w:rsidP="00437950">
            <w:pPr>
              <w:spacing w:after="0" w:line="240" w:lineRule="auto"/>
              <w:rPr>
                <w:rFonts w:eastAsia="Times New Roman" w:cs="Calibri"/>
                <w:sz w:val="18"/>
                <w:szCs w:val="18"/>
                <w:lang w:eastAsia="en-GB"/>
              </w:rPr>
            </w:pPr>
            <w:r w:rsidRPr="00FA6F53">
              <w:rPr>
                <w:rFonts w:eastAsia="Times New Roman" w:cs="Calibri"/>
                <w:sz w:val="18"/>
                <w:szCs w:val="18"/>
                <w:lang w:eastAsia="en-GB"/>
              </w:rPr>
              <w:t>DS &amp; CA Richardson</w:t>
            </w:r>
          </w:p>
        </w:tc>
        <w:tc>
          <w:tcPr>
            <w:tcW w:w="3361" w:type="dxa"/>
            <w:noWrap/>
            <w:vAlign w:val="bottom"/>
            <w:hideMark/>
          </w:tcPr>
          <w:p w14:paraId="13539FA5" w14:textId="77777777" w:rsidR="00955C73" w:rsidRPr="00FA6F53" w:rsidRDefault="00955C73" w:rsidP="00437950">
            <w:pPr>
              <w:spacing w:after="0" w:line="240" w:lineRule="auto"/>
              <w:rPr>
                <w:rFonts w:eastAsia="Times New Roman" w:cs="Calibri"/>
                <w:sz w:val="18"/>
                <w:szCs w:val="18"/>
                <w:lang w:eastAsia="en-GB"/>
              </w:rPr>
            </w:pPr>
            <w:r w:rsidRPr="00FA6F53">
              <w:rPr>
                <w:rFonts w:eastAsia="Times New Roman" w:cs="Calibri"/>
                <w:sz w:val="18"/>
                <w:szCs w:val="18"/>
                <w:lang w:eastAsia="en-GB"/>
              </w:rPr>
              <w:t>Purchase of Burial Plot</w:t>
            </w:r>
          </w:p>
        </w:tc>
        <w:tc>
          <w:tcPr>
            <w:tcW w:w="721" w:type="dxa"/>
            <w:noWrap/>
            <w:vAlign w:val="bottom"/>
            <w:hideMark/>
          </w:tcPr>
          <w:p w14:paraId="0A20457A" w14:textId="77777777" w:rsidR="00955C73" w:rsidRPr="00FA6F53" w:rsidRDefault="00955C73" w:rsidP="00437950">
            <w:pPr>
              <w:spacing w:after="0" w:line="240" w:lineRule="auto"/>
              <w:jc w:val="right"/>
              <w:rPr>
                <w:rFonts w:eastAsia="Times New Roman" w:cs="Calibri"/>
                <w:sz w:val="18"/>
                <w:szCs w:val="18"/>
                <w:lang w:eastAsia="en-GB"/>
              </w:rPr>
            </w:pPr>
            <w:r w:rsidRPr="00FA6F53">
              <w:rPr>
                <w:rFonts w:eastAsia="Times New Roman" w:cs="Calibri"/>
                <w:sz w:val="18"/>
                <w:szCs w:val="18"/>
                <w:lang w:eastAsia="en-GB"/>
              </w:rPr>
              <w:t>200.00</w:t>
            </w:r>
          </w:p>
        </w:tc>
      </w:tr>
      <w:tr w:rsidR="00955C73" w:rsidRPr="00E90470" w14:paraId="55AC9E19" w14:textId="77777777" w:rsidTr="00437950">
        <w:trPr>
          <w:trHeight w:val="260"/>
        </w:trPr>
        <w:tc>
          <w:tcPr>
            <w:tcW w:w="1085" w:type="dxa"/>
            <w:noWrap/>
            <w:vAlign w:val="bottom"/>
            <w:hideMark/>
          </w:tcPr>
          <w:p w14:paraId="4EF8CB29" w14:textId="77777777" w:rsidR="00955C73" w:rsidRPr="00FA6F53" w:rsidRDefault="00955C73" w:rsidP="00437950">
            <w:pPr>
              <w:spacing w:after="0" w:line="240" w:lineRule="auto"/>
              <w:jc w:val="center"/>
              <w:rPr>
                <w:rFonts w:eastAsia="Times New Roman" w:cs="Calibri"/>
                <w:sz w:val="18"/>
                <w:szCs w:val="18"/>
                <w:lang w:eastAsia="en-GB"/>
              </w:rPr>
            </w:pPr>
            <w:r w:rsidRPr="00FA6F53">
              <w:rPr>
                <w:rFonts w:eastAsia="Times New Roman" w:cs="Calibri"/>
                <w:sz w:val="18"/>
                <w:szCs w:val="18"/>
                <w:lang w:eastAsia="en-GB"/>
              </w:rPr>
              <w:t>30/12/2025</w:t>
            </w:r>
          </w:p>
        </w:tc>
        <w:tc>
          <w:tcPr>
            <w:tcW w:w="2216" w:type="dxa"/>
            <w:noWrap/>
            <w:vAlign w:val="bottom"/>
            <w:hideMark/>
          </w:tcPr>
          <w:p w14:paraId="3996CEAB" w14:textId="77777777" w:rsidR="00955C73" w:rsidRPr="00FA6F53" w:rsidRDefault="00955C73" w:rsidP="00437950">
            <w:pPr>
              <w:spacing w:after="0" w:line="240" w:lineRule="auto"/>
              <w:rPr>
                <w:rFonts w:eastAsia="Times New Roman" w:cs="Calibri"/>
                <w:sz w:val="18"/>
                <w:szCs w:val="18"/>
                <w:lang w:eastAsia="en-GB"/>
              </w:rPr>
            </w:pPr>
            <w:r w:rsidRPr="00FA6F53">
              <w:rPr>
                <w:rFonts w:eastAsia="Times New Roman" w:cs="Calibri"/>
                <w:sz w:val="18"/>
                <w:szCs w:val="18"/>
                <w:lang w:eastAsia="en-GB"/>
              </w:rPr>
              <w:t xml:space="preserve">Paul Hayles </w:t>
            </w:r>
          </w:p>
        </w:tc>
        <w:tc>
          <w:tcPr>
            <w:tcW w:w="3361" w:type="dxa"/>
            <w:noWrap/>
            <w:vAlign w:val="bottom"/>
            <w:hideMark/>
          </w:tcPr>
          <w:p w14:paraId="698349BD" w14:textId="77777777" w:rsidR="00955C73" w:rsidRPr="00FA6F53" w:rsidRDefault="00955C73" w:rsidP="00437950">
            <w:pPr>
              <w:spacing w:after="0" w:line="240" w:lineRule="auto"/>
              <w:rPr>
                <w:rFonts w:eastAsia="Times New Roman" w:cs="Calibri"/>
                <w:sz w:val="18"/>
                <w:szCs w:val="18"/>
                <w:lang w:eastAsia="en-GB"/>
              </w:rPr>
            </w:pPr>
            <w:r w:rsidRPr="00FA6F53">
              <w:rPr>
                <w:rFonts w:eastAsia="Times New Roman" w:cs="Calibri"/>
                <w:sz w:val="18"/>
                <w:szCs w:val="18"/>
                <w:lang w:eastAsia="en-GB"/>
              </w:rPr>
              <w:t>Allotment Fees Plot 4</w:t>
            </w:r>
          </w:p>
        </w:tc>
        <w:tc>
          <w:tcPr>
            <w:tcW w:w="721" w:type="dxa"/>
            <w:noWrap/>
            <w:vAlign w:val="bottom"/>
            <w:hideMark/>
          </w:tcPr>
          <w:p w14:paraId="6CB0CCC5" w14:textId="77777777" w:rsidR="00955C73" w:rsidRPr="00E90470" w:rsidRDefault="00955C73" w:rsidP="00437950">
            <w:pPr>
              <w:spacing w:after="0" w:line="240" w:lineRule="auto"/>
              <w:jc w:val="right"/>
              <w:rPr>
                <w:rFonts w:eastAsia="Times New Roman" w:cs="Calibri"/>
                <w:sz w:val="18"/>
                <w:szCs w:val="18"/>
                <w:lang w:eastAsia="en-GB"/>
              </w:rPr>
            </w:pPr>
            <w:r w:rsidRPr="00FA6F53">
              <w:rPr>
                <w:rFonts w:eastAsia="Times New Roman" w:cs="Calibri"/>
                <w:sz w:val="18"/>
                <w:szCs w:val="18"/>
                <w:lang w:eastAsia="en-GB"/>
              </w:rPr>
              <w:t>44.85</w:t>
            </w:r>
          </w:p>
        </w:tc>
      </w:tr>
      <w:tr w:rsidR="00955C73" w:rsidRPr="00E90470" w14:paraId="1F922494" w14:textId="77777777" w:rsidTr="00437950">
        <w:trPr>
          <w:trHeight w:val="260"/>
        </w:trPr>
        <w:tc>
          <w:tcPr>
            <w:tcW w:w="1085" w:type="dxa"/>
            <w:noWrap/>
            <w:vAlign w:val="bottom"/>
            <w:hideMark/>
          </w:tcPr>
          <w:p w14:paraId="5A39FAB9" w14:textId="77777777" w:rsidR="00955C73" w:rsidRPr="00E90470" w:rsidRDefault="00955C73" w:rsidP="00437950">
            <w:pPr>
              <w:spacing w:after="0" w:line="240" w:lineRule="auto"/>
              <w:jc w:val="center"/>
              <w:rPr>
                <w:rFonts w:eastAsia="Times New Roman" w:cs="Calibri"/>
                <w:sz w:val="18"/>
                <w:szCs w:val="18"/>
                <w:lang w:eastAsia="en-GB"/>
              </w:rPr>
            </w:pPr>
            <w:r w:rsidRPr="00E90470">
              <w:rPr>
                <w:rFonts w:eastAsia="Times New Roman" w:cs="Calibri"/>
                <w:sz w:val="18"/>
                <w:szCs w:val="18"/>
                <w:lang w:eastAsia="en-GB"/>
              </w:rPr>
              <w:t>31/12/2025</w:t>
            </w:r>
          </w:p>
        </w:tc>
        <w:tc>
          <w:tcPr>
            <w:tcW w:w="2216" w:type="dxa"/>
            <w:noWrap/>
            <w:vAlign w:val="bottom"/>
            <w:hideMark/>
          </w:tcPr>
          <w:p w14:paraId="7D547CA5" w14:textId="77777777" w:rsidR="00955C73" w:rsidRPr="00E90470" w:rsidRDefault="00955C73" w:rsidP="00437950">
            <w:pPr>
              <w:spacing w:after="0" w:line="240" w:lineRule="auto"/>
              <w:rPr>
                <w:rFonts w:eastAsia="Times New Roman" w:cs="Calibri"/>
                <w:sz w:val="18"/>
                <w:szCs w:val="18"/>
                <w:lang w:eastAsia="en-GB"/>
              </w:rPr>
            </w:pPr>
            <w:r w:rsidRPr="00E90470">
              <w:rPr>
                <w:rFonts w:eastAsia="Times New Roman" w:cs="Calibri"/>
                <w:sz w:val="18"/>
                <w:szCs w:val="18"/>
                <w:lang w:eastAsia="en-GB"/>
              </w:rPr>
              <w:t>Robin &amp; Coralie Forbes</w:t>
            </w:r>
          </w:p>
        </w:tc>
        <w:tc>
          <w:tcPr>
            <w:tcW w:w="3361" w:type="dxa"/>
            <w:noWrap/>
            <w:vAlign w:val="bottom"/>
            <w:hideMark/>
          </w:tcPr>
          <w:p w14:paraId="2D3EC64C" w14:textId="77777777" w:rsidR="00955C73" w:rsidRPr="00E90470" w:rsidRDefault="00955C73" w:rsidP="00437950">
            <w:pPr>
              <w:spacing w:after="0" w:line="240" w:lineRule="auto"/>
              <w:rPr>
                <w:rFonts w:eastAsia="Times New Roman" w:cs="Calibri"/>
                <w:sz w:val="18"/>
                <w:szCs w:val="18"/>
                <w:lang w:eastAsia="en-GB"/>
              </w:rPr>
            </w:pPr>
            <w:r w:rsidRPr="00E90470">
              <w:rPr>
                <w:rFonts w:eastAsia="Times New Roman" w:cs="Calibri"/>
                <w:sz w:val="18"/>
                <w:szCs w:val="18"/>
                <w:lang w:eastAsia="en-GB"/>
              </w:rPr>
              <w:t>Allotment Fees Plot 29</w:t>
            </w:r>
          </w:p>
        </w:tc>
        <w:tc>
          <w:tcPr>
            <w:tcW w:w="721" w:type="dxa"/>
            <w:noWrap/>
            <w:vAlign w:val="bottom"/>
            <w:hideMark/>
          </w:tcPr>
          <w:p w14:paraId="5C4A0AEE" w14:textId="77777777" w:rsidR="00955C73" w:rsidRPr="00E90470" w:rsidRDefault="00955C73" w:rsidP="00437950">
            <w:pPr>
              <w:spacing w:after="0" w:line="240" w:lineRule="auto"/>
              <w:jc w:val="right"/>
              <w:rPr>
                <w:rFonts w:eastAsia="Times New Roman" w:cs="Calibri"/>
                <w:sz w:val="18"/>
                <w:szCs w:val="18"/>
                <w:lang w:eastAsia="en-GB"/>
              </w:rPr>
            </w:pPr>
            <w:r w:rsidRPr="00E90470">
              <w:rPr>
                <w:rFonts w:eastAsia="Times New Roman" w:cs="Calibri"/>
                <w:sz w:val="18"/>
                <w:szCs w:val="18"/>
                <w:lang w:eastAsia="en-GB"/>
              </w:rPr>
              <w:t>12.50</w:t>
            </w:r>
          </w:p>
        </w:tc>
      </w:tr>
      <w:tr w:rsidR="00955C73" w:rsidRPr="00E90470" w14:paraId="7FEFF370" w14:textId="77777777" w:rsidTr="00437950">
        <w:trPr>
          <w:trHeight w:val="260"/>
        </w:trPr>
        <w:tc>
          <w:tcPr>
            <w:tcW w:w="1085" w:type="dxa"/>
            <w:noWrap/>
            <w:vAlign w:val="bottom"/>
            <w:hideMark/>
          </w:tcPr>
          <w:p w14:paraId="44920C9E" w14:textId="77777777" w:rsidR="00955C73" w:rsidRPr="00E90470" w:rsidRDefault="00955C73" w:rsidP="00437950">
            <w:pPr>
              <w:spacing w:after="0" w:line="240" w:lineRule="auto"/>
              <w:jc w:val="center"/>
              <w:rPr>
                <w:rFonts w:eastAsia="Times New Roman" w:cs="Calibri"/>
                <w:sz w:val="18"/>
                <w:szCs w:val="18"/>
                <w:lang w:eastAsia="en-GB"/>
              </w:rPr>
            </w:pPr>
            <w:r w:rsidRPr="00E90470">
              <w:rPr>
                <w:rFonts w:eastAsia="Times New Roman" w:cs="Calibri"/>
                <w:sz w:val="18"/>
                <w:szCs w:val="18"/>
                <w:lang w:eastAsia="en-GB"/>
              </w:rPr>
              <w:t>31/12/2025</w:t>
            </w:r>
          </w:p>
        </w:tc>
        <w:tc>
          <w:tcPr>
            <w:tcW w:w="2216" w:type="dxa"/>
            <w:noWrap/>
            <w:vAlign w:val="bottom"/>
            <w:hideMark/>
          </w:tcPr>
          <w:p w14:paraId="31FAF4D9" w14:textId="77777777" w:rsidR="00955C73" w:rsidRPr="00E90470" w:rsidRDefault="00955C73" w:rsidP="00437950">
            <w:pPr>
              <w:spacing w:after="0" w:line="240" w:lineRule="auto"/>
              <w:rPr>
                <w:rFonts w:eastAsia="Times New Roman" w:cs="Calibri"/>
                <w:sz w:val="18"/>
                <w:szCs w:val="18"/>
                <w:lang w:eastAsia="en-GB"/>
              </w:rPr>
            </w:pPr>
            <w:r w:rsidRPr="00E90470">
              <w:rPr>
                <w:rFonts w:eastAsia="Times New Roman" w:cs="Calibri"/>
                <w:sz w:val="18"/>
                <w:szCs w:val="18"/>
                <w:lang w:eastAsia="en-GB"/>
              </w:rPr>
              <w:t>Mark Warner</w:t>
            </w:r>
          </w:p>
        </w:tc>
        <w:tc>
          <w:tcPr>
            <w:tcW w:w="3361" w:type="dxa"/>
            <w:noWrap/>
            <w:vAlign w:val="bottom"/>
            <w:hideMark/>
          </w:tcPr>
          <w:p w14:paraId="038FEE72" w14:textId="77777777" w:rsidR="00955C73" w:rsidRPr="00E90470" w:rsidRDefault="00955C73" w:rsidP="00437950">
            <w:pPr>
              <w:spacing w:after="0" w:line="240" w:lineRule="auto"/>
              <w:rPr>
                <w:rFonts w:eastAsia="Times New Roman" w:cs="Calibri"/>
                <w:sz w:val="18"/>
                <w:szCs w:val="18"/>
                <w:lang w:eastAsia="en-GB"/>
              </w:rPr>
            </w:pPr>
            <w:r w:rsidRPr="00E90470">
              <w:rPr>
                <w:rFonts w:eastAsia="Times New Roman" w:cs="Calibri"/>
                <w:sz w:val="18"/>
                <w:szCs w:val="18"/>
                <w:lang w:eastAsia="en-GB"/>
              </w:rPr>
              <w:t>Allotment Fees Plot 17</w:t>
            </w:r>
          </w:p>
        </w:tc>
        <w:tc>
          <w:tcPr>
            <w:tcW w:w="721" w:type="dxa"/>
            <w:noWrap/>
            <w:vAlign w:val="bottom"/>
            <w:hideMark/>
          </w:tcPr>
          <w:p w14:paraId="43BB3513" w14:textId="77777777" w:rsidR="00955C73" w:rsidRPr="00E90470" w:rsidRDefault="00955C73" w:rsidP="00437950">
            <w:pPr>
              <w:spacing w:after="0" w:line="240" w:lineRule="auto"/>
              <w:jc w:val="right"/>
              <w:rPr>
                <w:rFonts w:eastAsia="Times New Roman" w:cs="Calibri"/>
                <w:sz w:val="18"/>
                <w:szCs w:val="18"/>
                <w:lang w:eastAsia="en-GB"/>
              </w:rPr>
            </w:pPr>
            <w:r w:rsidRPr="00E90470">
              <w:rPr>
                <w:rFonts w:eastAsia="Times New Roman" w:cs="Calibri"/>
                <w:sz w:val="18"/>
                <w:szCs w:val="18"/>
                <w:lang w:eastAsia="en-GB"/>
              </w:rPr>
              <w:t>12.50</w:t>
            </w:r>
          </w:p>
        </w:tc>
      </w:tr>
      <w:tr w:rsidR="00955C73" w:rsidRPr="00E90470" w14:paraId="53A3B8AF" w14:textId="77777777" w:rsidTr="00437950">
        <w:trPr>
          <w:trHeight w:val="260"/>
        </w:trPr>
        <w:tc>
          <w:tcPr>
            <w:tcW w:w="1085" w:type="dxa"/>
            <w:noWrap/>
            <w:vAlign w:val="bottom"/>
            <w:hideMark/>
          </w:tcPr>
          <w:p w14:paraId="335B1237" w14:textId="77777777" w:rsidR="00955C73" w:rsidRPr="00E90470" w:rsidRDefault="00955C73" w:rsidP="00437950">
            <w:pPr>
              <w:spacing w:after="0" w:line="240" w:lineRule="auto"/>
              <w:jc w:val="center"/>
              <w:rPr>
                <w:rFonts w:eastAsia="Times New Roman" w:cs="Calibri"/>
                <w:sz w:val="18"/>
                <w:szCs w:val="18"/>
                <w:lang w:eastAsia="en-GB"/>
              </w:rPr>
            </w:pPr>
            <w:r w:rsidRPr="00E90470">
              <w:rPr>
                <w:rFonts w:eastAsia="Times New Roman" w:cs="Calibri"/>
                <w:sz w:val="18"/>
                <w:szCs w:val="18"/>
                <w:lang w:eastAsia="en-GB"/>
              </w:rPr>
              <w:t>31/12/2025</w:t>
            </w:r>
          </w:p>
        </w:tc>
        <w:tc>
          <w:tcPr>
            <w:tcW w:w="2216" w:type="dxa"/>
            <w:noWrap/>
            <w:vAlign w:val="bottom"/>
            <w:hideMark/>
          </w:tcPr>
          <w:p w14:paraId="47D68BA4" w14:textId="77777777" w:rsidR="00955C73" w:rsidRPr="00E90470" w:rsidRDefault="00955C73" w:rsidP="00437950">
            <w:pPr>
              <w:spacing w:after="0" w:line="240" w:lineRule="auto"/>
              <w:rPr>
                <w:rFonts w:eastAsia="Times New Roman" w:cs="Calibri"/>
                <w:sz w:val="18"/>
                <w:szCs w:val="18"/>
                <w:lang w:eastAsia="en-GB"/>
              </w:rPr>
            </w:pPr>
            <w:r w:rsidRPr="00E90470">
              <w:rPr>
                <w:rFonts w:eastAsia="Times New Roman" w:cs="Calibri"/>
                <w:sz w:val="18"/>
                <w:szCs w:val="18"/>
                <w:lang w:eastAsia="en-GB"/>
              </w:rPr>
              <w:t>Chris Brennan</w:t>
            </w:r>
          </w:p>
        </w:tc>
        <w:tc>
          <w:tcPr>
            <w:tcW w:w="3361" w:type="dxa"/>
            <w:noWrap/>
            <w:vAlign w:val="bottom"/>
            <w:hideMark/>
          </w:tcPr>
          <w:p w14:paraId="0CB7ED3F" w14:textId="77777777" w:rsidR="00955C73" w:rsidRPr="00E90470" w:rsidRDefault="00955C73" w:rsidP="00437950">
            <w:pPr>
              <w:spacing w:after="0" w:line="240" w:lineRule="auto"/>
              <w:rPr>
                <w:rFonts w:eastAsia="Times New Roman" w:cs="Calibri"/>
                <w:sz w:val="18"/>
                <w:szCs w:val="18"/>
                <w:lang w:eastAsia="en-GB"/>
              </w:rPr>
            </w:pPr>
            <w:r w:rsidRPr="00E90470">
              <w:rPr>
                <w:rFonts w:eastAsia="Times New Roman" w:cs="Calibri"/>
                <w:sz w:val="18"/>
                <w:szCs w:val="18"/>
                <w:lang w:eastAsia="en-GB"/>
              </w:rPr>
              <w:t>Allotment Fees Plot 17</w:t>
            </w:r>
          </w:p>
        </w:tc>
        <w:tc>
          <w:tcPr>
            <w:tcW w:w="721" w:type="dxa"/>
            <w:noWrap/>
            <w:vAlign w:val="bottom"/>
            <w:hideMark/>
          </w:tcPr>
          <w:p w14:paraId="07153520" w14:textId="77777777" w:rsidR="00955C73" w:rsidRPr="00E90470" w:rsidRDefault="00955C73" w:rsidP="00437950">
            <w:pPr>
              <w:spacing w:after="0" w:line="240" w:lineRule="auto"/>
              <w:jc w:val="right"/>
              <w:rPr>
                <w:rFonts w:eastAsia="Times New Roman" w:cs="Calibri"/>
                <w:sz w:val="18"/>
                <w:szCs w:val="18"/>
                <w:lang w:eastAsia="en-GB"/>
              </w:rPr>
            </w:pPr>
            <w:r w:rsidRPr="00E90470">
              <w:rPr>
                <w:rFonts w:eastAsia="Times New Roman" w:cs="Calibri"/>
                <w:sz w:val="18"/>
                <w:szCs w:val="18"/>
                <w:lang w:eastAsia="en-GB"/>
              </w:rPr>
              <w:t>12.50</w:t>
            </w:r>
          </w:p>
        </w:tc>
      </w:tr>
      <w:tr w:rsidR="00955C73" w:rsidRPr="00E90470" w14:paraId="39280557" w14:textId="77777777" w:rsidTr="00437950">
        <w:trPr>
          <w:trHeight w:val="260"/>
        </w:trPr>
        <w:tc>
          <w:tcPr>
            <w:tcW w:w="1085" w:type="dxa"/>
            <w:noWrap/>
            <w:vAlign w:val="bottom"/>
            <w:hideMark/>
          </w:tcPr>
          <w:p w14:paraId="4AF0E3EC" w14:textId="77777777" w:rsidR="00955C73" w:rsidRPr="00E90470" w:rsidRDefault="00955C73" w:rsidP="00437950">
            <w:pPr>
              <w:spacing w:after="0" w:line="240" w:lineRule="auto"/>
              <w:jc w:val="center"/>
              <w:rPr>
                <w:rFonts w:eastAsia="Times New Roman" w:cs="Calibri"/>
                <w:sz w:val="18"/>
                <w:szCs w:val="18"/>
                <w:lang w:eastAsia="en-GB"/>
              </w:rPr>
            </w:pPr>
            <w:r w:rsidRPr="00E90470">
              <w:rPr>
                <w:rFonts w:eastAsia="Times New Roman" w:cs="Calibri"/>
                <w:sz w:val="18"/>
                <w:szCs w:val="18"/>
                <w:lang w:eastAsia="en-GB"/>
              </w:rPr>
              <w:t>08/12/2025</w:t>
            </w:r>
          </w:p>
        </w:tc>
        <w:tc>
          <w:tcPr>
            <w:tcW w:w="2216" w:type="dxa"/>
            <w:noWrap/>
            <w:vAlign w:val="bottom"/>
            <w:hideMark/>
          </w:tcPr>
          <w:p w14:paraId="1664A01D" w14:textId="77777777" w:rsidR="00955C73" w:rsidRPr="00E90470" w:rsidRDefault="00955C73" w:rsidP="00437950">
            <w:pPr>
              <w:spacing w:after="0" w:line="240" w:lineRule="auto"/>
              <w:rPr>
                <w:rFonts w:eastAsia="Times New Roman" w:cs="Calibri"/>
                <w:sz w:val="18"/>
                <w:szCs w:val="18"/>
                <w:lang w:eastAsia="en-GB"/>
              </w:rPr>
            </w:pPr>
            <w:r w:rsidRPr="00E90470">
              <w:rPr>
                <w:rFonts w:eastAsia="Times New Roman" w:cs="Calibri"/>
                <w:sz w:val="18"/>
                <w:szCs w:val="18"/>
                <w:lang w:eastAsia="en-GB"/>
              </w:rPr>
              <w:t>Barclays</w:t>
            </w:r>
          </w:p>
        </w:tc>
        <w:tc>
          <w:tcPr>
            <w:tcW w:w="3361" w:type="dxa"/>
            <w:noWrap/>
            <w:vAlign w:val="bottom"/>
            <w:hideMark/>
          </w:tcPr>
          <w:p w14:paraId="2D5F4809" w14:textId="77777777" w:rsidR="00955C73" w:rsidRPr="00E90470" w:rsidRDefault="00955C73" w:rsidP="00437950">
            <w:pPr>
              <w:spacing w:after="0" w:line="240" w:lineRule="auto"/>
              <w:rPr>
                <w:rFonts w:eastAsia="Times New Roman" w:cs="Calibri"/>
                <w:sz w:val="18"/>
                <w:szCs w:val="18"/>
                <w:lang w:eastAsia="en-GB"/>
              </w:rPr>
            </w:pPr>
            <w:r w:rsidRPr="00E90470">
              <w:rPr>
                <w:rFonts w:eastAsia="Times New Roman" w:cs="Calibri"/>
                <w:sz w:val="18"/>
                <w:szCs w:val="18"/>
                <w:lang w:eastAsia="en-GB"/>
              </w:rPr>
              <w:t>Interest Premium A/c</w:t>
            </w:r>
          </w:p>
        </w:tc>
        <w:tc>
          <w:tcPr>
            <w:tcW w:w="721" w:type="dxa"/>
            <w:noWrap/>
            <w:vAlign w:val="bottom"/>
            <w:hideMark/>
          </w:tcPr>
          <w:p w14:paraId="3B5B5065" w14:textId="77777777" w:rsidR="00955C73" w:rsidRPr="00E90470" w:rsidRDefault="00955C73" w:rsidP="00437950">
            <w:pPr>
              <w:spacing w:after="0" w:line="240" w:lineRule="auto"/>
              <w:jc w:val="right"/>
              <w:rPr>
                <w:rFonts w:eastAsia="Times New Roman" w:cs="Calibri"/>
                <w:sz w:val="18"/>
                <w:szCs w:val="18"/>
                <w:lang w:eastAsia="en-GB"/>
              </w:rPr>
            </w:pPr>
            <w:r w:rsidRPr="00E90470">
              <w:rPr>
                <w:rFonts w:eastAsia="Times New Roman" w:cs="Calibri"/>
                <w:sz w:val="18"/>
                <w:szCs w:val="18"/>
                <w:lang w:eastAsia="en-GB"/>
              </w:rPr>
              <w:t>89.03</w:t>
            </w:r>
          </w:p>
        </w:tc>
      </w:tr>
      <w:tr w:rsidR="00955C73" w:rsidRPr="00E90470" w14:paraId="16BA57E5" w14:textId="77777777" w:rsidTr="00437950">
        <w:trPr>
          <w:trHeight w:val="260"/>
        </w:trPr>
        <w:tc>
          <w:tcPr>
            <w:tcW w:w="1085" w:type="dxa"/>
            <w:noWrap/>
            <w:vAlign w:val="bottom"/>
          </w:tcPr>
          <w:p w14:paraId="4F619B7E" w14:textId="77777777" w:rsidR="00955C73" w:rsidRPr="00E90470" w:rsidRDefault="00955C73" w:rsidP="00437950">
            <w:pPr>
              <w:spacing w:after="0" w:line="240" w:lineRule="auto"/>
              <w:jc w:val="right"/>
              <w:rPr>
                <w:rFonts w:eastAsia="Times New Roman" w:cs="Calibri"/>
                <w:b/>
                <w:bCs/>
                <w:sz w:val="18"/>
                <w:szCs w:val="18"/>
                <w:lang w:eastAsia="en-GB"/>
              </w:rPr>
            </w:pPr>
          </w:p>
        </w:tc>
        <w:tc>
          <w:tcPr>
            <w:tcW w:w="2216" w:type="dxa"/>
            <w:noWrap/>
            <w:vAlign w:val="bottom"/>
          </w:tcPr>
          <w:p w14:paraId="6E971626" w14:textId="77777777" w:rsidR="00955C73" w:rsidRPr="00E90470" w:rsidRDefault="00955C73" w:rsidP="00437950">
            <w:pPr>
              <w:spacing w:after="0" w:line="240" w:lineRule="auto"/>
              <w:jc w:val="right"/>
              <w:rPr>
                <w:rFonts w:eastAsia="Times New Roman" w:cs="Calibri"/>
                <w:b/>
                <w:bCs/>
                <w:sz w:val="18"/>
                <w:szCs w:val="18"/>
                <w:lang w:eastAsia="en-GB"/>
              </w:rPr>
            </w:pPr>
          </w:p>
        </w:tc>
        <w:tc>
          <w:tcPr>
            <w:tcW w:w="3361" w:type="dxa"/>
            <w:noWrap/>
            <w:vAlign w:val="bottom"/>
          </w:tcPr>
          <w:p w14:paraId="3539A6CB" w14:textId="77777777" w:rsidR="00955C73" w:rsidRPr="00E90470" w:rsidRDefault="00955C73" w:rsidP="00437950">
            <w:pPr>
              <w:spacing w:after="0" w:line="240" w:lineRule="auto"/>
              <w:jc w:val="right"/>
              <w:rPr>
                <w:rFonts w:eastAsia="Times New Roman" w:cs="Calibri"/>
                <w:b/>
                <w:bCs/>
                <w:sz w:val="18"/>
                <w:szCs w:val="18"/>
                <w:lang w:eastAsia="en-GB"/>
              </w:rPr>
            </w:pPr>
            <w:r>
              <w:rPr>
                <w:rFonts w:eastAsia="Times New Roman" w:cs="Calibri"/>
                <w:b/>
                <w:bCs/>
                <w:sz w:val="18"/>
                <w:szCs w:val="18"/>
                <w:lang w:eastAsia="en-GB"/>
              </w:rPr>
              <w:t>Total</w:t>
            </w:r>
          </w:p>
        </w:tc>
        <w:tc>
          <w:tcPr>
            <w:tcW w:w="721" w:type="dxa"/>
            <w:noWrap/>
            <w:vAlign w:val="bottom"/>
          </w:tcPr>
          <w:p w14:paraId="7FC07E4D" w14:textId="77777777" w:rsidR="00955C73" w:rsidRPr="00E90470" w:rsidRDefault="00955C73" w:rsidP="00437950">
            <w:pPr>
              <w:spacing w:after="0" w:line="240" w:lineRule="auto"/>
              <w:jc w:val="right"/>
              <w:rPr>
                <w:rFonts w:eastAsia="Times New Roman" w:cs="Calibri"/>
                <w:b/>
                <w:bCs/>
                <w:sz w:val="18"/>
                <w:szCs w:val="18"/>
                <w:lang w:eastAsia="en-GB"/>
              </w:rPr>
            </w:pPr>
            <w:r>
              <w:rPr>
                <w:rFonts w:eastAsia="Times New Roman" w:cs="Calibri"/>
                <w:b/>
                <w:bCs/>
                <w:sz w:val="18"/>
                <w:szCs w:val="18"/>
                <w:lang w:eastAsia="en-GB"/>
              </w:rPr>
              <w:fldChar w:fldCharType="begin"/>
            </w:r>
            <w:r>
              <w:rPr>
                <w:rFonts w:eastAsia="Times New Roman" w:cs="Calibri"/>
                <w:b/>
                <w:bCs/>
                <w:sz w:val="18"/>
                <w:szCs w:val="18"/>
                <w:lang w:eastAsia="en-GB"/>
              </w:rPr>
              <w:instrText xml:space="preserve"> =SUM(ABOVE) </w:instrText>
            </w:r>
            <w:r>
              <w:rPr>
                <w:rFonts w:eastAsia="Times New Roman" w:cs="Calibri"/>
                <w:b/>
                <w:bCs/>
                <w:sz w:val="18"/>
                <w:szCs w:val="18"/>
                <w:lang w:eastAsia="en-GB"/>
              </w:rPr>
              <w:fldChar w:fldCharType="separate"/>
            </w:r>
            <w:r>
              <w:rPr>
                <w:rFonts w:eastAsia="Times New Roman" w:cs="Calibri"/>
                <w:b/>
                <w:bCs/>
                <w:noProof/>
                <w:sz w:val="18"/>
                <w:szCs w:val="18"/>
                <w:lang w:eastAsia="en-GB"/>
              </w:rPr>
              <w:t>371.38</w:t>
            </w:r>
            <w:r>
              <w:rPr>
                <w:rFonts w:eastAsia="Times New Roman" w:cs="Calibri"/>
                <w:b/>
                <w:bCs/>
                <w:sz w:val="18"/>
                <w:szCs w:val="18"/>
                <w:lang w:eastAsia="en-GB"/>
              </w:rPr>
              <w:fldChar w:fldCharType="end"/>
            </w:r>
          </w:p>
        </w:tc>
      </w:tr>
    </w:tbl>
    <w:p w14:paraId="05CAB2DA" w14:textId="77777777" w:rsidR="00955C73" w:rsidRPr="00E90470" w:rsidRDefault="00955C73" w:rsidP="00955C73">
      <w:pPr>
        <w:spacing w:after="0" w:line="240" w:lineRule="auto"/>
        <w:rPr>
          <w:rFonts w:cs="Calibri"/>
          <w:sz w:val="18"/>
          <w:szCs w:val="18"/>
        </w:rPr>
      </w:pPr>
    </w:p>
    <w:p w14:paraId="4C3C13AF" w14:textId="1CD3F2A6" w:rsidR="00955C73" w:rsidRPr="00E90470" w:rsidRDefault="00955C73" w:rsidP="00955C73">
      <w:pPr>
        <w:pStyle w:val="ListParagraph"/>
        <w:numPr>
          <w:ilvl w:val="1"/>
          <w:numId w:val="1"/>
        </w:numPr>
        <w:spacing w:after="0" w:line="240" w:lineRule="auto"/>
        <w:ind w:left="714" w:hanging="357"/>
        <w:rPr>
          <w:rFonts w:cs="Calibri"/>
          <w:sz w:val="18"/>
          <w:szCs w:val="18"/>
        </w:rPr>
      </w:pPr>
      <w:r w:rsidRPr="00AA6C20">
        <w:rPr>
          <w:rFonts w:cs="Calibri"/>
          <w:sz w:val="18"/>
          <w:szCs w:val="18"/>
          <w:u w:val="single"/>
        </w:rPr>
        <w:t>Approval of Clerk’s salary, expenses, PAYE &amp; NI and approval of Other Payments</w:t>
      </w:r>
      <w:r w:rsidRPr="00814E65">
        <w:rPr>
          <w:sz w:val="18"/>
          <w:szCs w:val="18"/>
        </w:rPr>
        <w:t>.</w:t>
      </w:r>
      <w:r w:rsidR="00AC323A">
        <w:rPr>
          <w:sz w:val="18"/>
          <w:szCs w:val="18"/>
        </w:rPr>
        <w:t xml:space="preserve"> </w:t>
      </w:r>
      <w:r w:rsidR="00C5019B">
        <w:rPr>
          <w:sz w:val="18"/>
          <w:szCs w:val="18"/>
        </w:rPr>
        <w:t>Approved.</w:t>
      </w:r>
    </w:p>
    <w:tbl>
      <w:tblPr>
        <w:tblW w:w="747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126"/>
        <w:gridCol w:w="3402"/>
        <w:gridCol w:w="812"/>
      </w:tblGrid>
      <w:tr w:rsidR="00955C73" w:rsidRPr="00E90470" w14:paraId="2AEEB77D" w14:textId="77777777" w:rsidTr="00437950">
        <w:trPr>
          <w:trHeight w:val="260"/>
        </w:trPr>
        <w:tc>
          <w:tcPr>
            <w:tcW w:w="1134" w:type="dxa"/>
            <w:noWrap/>
            <w:vAlign w:val="bottom"/>
            <w:hideMark/>
          </w:tcPr>
          <w:p w14:paraId="37CC0D25" w14:textId="77777777" w:rsidR="00955C73" w:rsidRPr="00E90470" w:rsidRDefault="00955C73" w:rsidP="00437950">
            <w:pPr>
              <w:spacing w:after="0" w:line="240" w:lineRule="auto"/>
              <w:jc w:val="right"/>
              <w:rPr>
                <w:rFonts w:eastAsia="Times New Roman" w:cs="Calibri"/>
                <w:sz w:val="18"/>
                <w:szCs w:val="18"/>
                <w:lang w:eastAsia="en-GB"/>
              </w:rPr>
            </w:pPr>
            <w:r w:rsidRPr="00E90470">
              <w:rPr>
                <w:rFonts w:eastAsia="Times New Roman" w:cs="Calibri"/>
                <w:sz w:val="18"/>
                <w:szCs w:val="18"/>
                <w:lang w:eastAsia="en-GB"/>
              </w:rPr>
              <w:t>03/12/2025</w:t>
            </w:r>
          </w:p>
        </w:tc>
        <w:tc>
          <w:tcPr>
            <w:tcW w:w="2126" w:type="dxa"/>
            <w:noWrap/>
            <w:vAlign w:val="bottom"/>
            <w:hideMark/>
          </w:tcPr>
          <w:p w14:paraId="2A2125DA" w14:textId="77777777" w:rsidR="00955C73" w:rsidRPr="00E90470" w:rsidRDefault="00955C73" w:rsidP="00437950">
            <w:pPr>
              <w:spacing w:after="0" w:line="240" w:lineRule="auto"/>
              <w:rPr>
                <w:rFonts w:eastAsia="Times New Roman" w:cs="Calibri"/>
                <w:sz w:val="18"/>
                <w:szCs w:val="18"/>
                <w:lang w:eastAsia="en-GB"/>
              </w:rPr>
            </w:pPr>
            <w:r w:rsidRPr="00E90470">
              <w:rPr>
                <w:rFonts w:eastAsia="Times New Roman" w:cs="Calibri"/>
                <w:sz w:val="18"/>
                <w:szCs w:val="18"/>
                <w:lang w:eastAsia="en-GB"/>
              </w:rPr>
              <w:t>Gavin Christie</w:t>
            </w:r>
          </w:p>
        </w:tc>
        <w:tc>
          <w:tcPr>
            <w:tcW w:w="3402" w:type="dxa"/>
            <w:noWrap/>
            <w:vAlign w:val="bottom"/>
            <w:hideMark/>
          </w:tcPr>
          <w:p w14:paraId="54B5D4C4" w14:textId="77777777" w:rsidR="00955C73" w:rsidRPr="00E90470" w:rsidRDefault="00955C73" w:rsidP="00437950">
            <w:pPr>
              <w:spacing w:after="0" w:line="240" w:lineRule="auto"/>
              <w:rPr>
                <w:rFonts w:eastAsia="Times New Roman" w:cs="Calibri"/>
                <w:sz w:val="18"/>
                <w:szCs w:val="18"/>
                <w:lang w:eastAsia="en-GB"/>
              </w:rPr>
            </w:pPr>
            <w:r w:rsidRPr="00E90470">
              <w:rPr>
                <w:rFonts w:eastAsia="Times New Roman" w:cs="Calibri"/>
                <w:sz w:val="18"/>
                <w:szCs w:val="18"/>
                <w:lang w:eastAsia="en-GB"/>
              </w:rPr>
              <w:t>Gates x2 Hall hill/ paving x2 entrances KGV</w:t>
            </w:r>
          </w:p>
        </w:tc>
        <w:tc>
          <w:tcPr>
            <w:tcW w:w="812" w:type="dxa"/>
            <w:noWrap/>
            <w:vAlign w:val="bottom"/>
            <w:hideMark/>
          </w:tcPr>
          <w:p w14:paraId="5EB0425C" w14:textId="77777777" w:rsidR="00955C73" w:rsidRPr="00E90470" w:rsidRDefault="00955C73" w:rsidP="00437950">
            <w:pPr>
              <w:spacing w:after="0" w:line="240" w:lineRule="auto"/>
              <w:jc w:val="right"/>
              <w:rPr>
                <w:rFonts w:eastAsia="Times New Roman" w:cs="Calibri"/>
                <w:sz w:val="18"/>
                <w:szCs w:val="18"/>
                <w:lang w:eastAsia="en-GB"/>
              </w:rPr>
            </w:pPr>
            <w:r w:rsidRPr="00E90470">
              <w:rPr>
                <w:rFonts w:eastAsia="Times New Roman" w:cs="Calibri"/>
                <w:sz w:val="18"/>
                <w:szCs w:val="18"/>
                <w:lang w:eastAsia="en-GB"/>
              </w:rPr>
              <w:t>633.00</w:t>
            </w:r>
          </w:p>
        </w:tc>
      </w:tr>
      <w:tr w:rsidR="00955C73" w:rsidRPr="00E90470" w14:paraId="3A1A3949" w14:textId="77777777" w:rsidTr="00437950">
        <w:trPr>
          <w:trHeight w:val="260"/>
        </w:trPr>
        <w:tc>
          <w:tcPr>
            <w:tcW w:w="1134" w:type="dxa"/>
            <w:noWrap/>
            <w:vAlign w:val="bottom"/>
            <w:hideMark/>
          </w:tcPr>
          <w:p w14:paraId="2301F7C0" w14:textId="77777777" w:rsidR="00955C73" w:rsidRPr="00E90470" w:rsidRDefault="00955C73" w:rsidP="00437950">
            <w:pPr>
              <w:spacing w:after="0" w:line="240" w:lineRule="auto"/>
              <w:jc w:val="right"/>
              <w:rPr>
                <w:rFonts w:eastAsia="Times New Roman" w:cs="Calibri"/>
                <w:sz w:val="18"/>
                <w:szCs w:val="18"/>
                <w:lang w:eastAsia="en-GB"/>
              </w:rPr>
            </w:pPr>
            <w:r w:rsidRPr="00E90470">
              <w:rPr>
                <w:rFonts w:eastAsia="Times New Roman" w:cs="Calibri"/>
                <w:sz w:val="18"/>
                <w:szCs w:val="18"/>
                <w:lang w:eastAsia="en-GB"/>
              </w:rPr>
              <w:t>23/12/2025</w:t>
            </w:r>
          </w:p>
        </w:tc>
        <w:tc>
          <w:tcPr>
            <w:tcW w:w="2126" w:type="dxa"/>
            <w:noWrap/>
            <w:vAlign w:val="bottom"/>
            <w:hideMark/>
          </w:tcPr>
          <w:p w14:paraId="1D8A4337" w14:textId="77777777" w:rsidR="00955C73" w:rsidRPr="00E90470" w:rsidRDefault="00955C73" w:rsidP="00437950">
            <w:pPr>
              <w:spacing w:after="0" w:line="240" w:lineRule="auto"/>
              <w:rPr>
                <w:rFonts w:eastAsia="Times New Roman" w:cs="Calibri"/>
                <w:sz w:val="18"/>
                <w:szCs w:val="18"/>
                <w:lang w:eastAsia="en-GB"/>
              </w:rPr>
            </w:pPr>
            <w:r w:rsidRPr="00E90470">
              <w:rPr>
                <w:rFonts w:eastAsia="Times New Roman" w:cs="Calibri"/>
                <w:sz w:val="18"/>
                <w:szCs w:val="18"/>
                <w:lang w:eastAsia="en-GB"/>
              </w:rPr>
              <w:t>Anglian Water</w:t>
            </w:r>
          </w:p>
        </w:tc>
        <w:tc>
          <w:tcPr>
            <w:tcW w:w="3402" w:type="dxa"/>
            <w:noWrap/>
            <w:vAlign w:val="bottom"/>
            <w:hideMark/>
          </w:tcPr>
          <w:p w14:paraId="5C414CE0" w14:textId="77777777" w:rsidR="00955C73" w:rsidRPr="00E90470" w:rsidRDefault="00955C73" w:rsidP="00437950">
            <w:pPr>
              <w:spacing w:after="0" w:line="240" w:lineRule="auto"/>
              <w:rPr>
                <w:rFonts w:eastAsia="Times New Roman" w:cs="Calibri"/>
                <w:sz w:val="18"/>
                <w:szCs w:val="18"/>
                <w:lang w:eastAsia="en-GB"/>
              </w:rPr>
            </w:pPr>
            <w:r w:rsidRPr="00E90470">
              <w:rPr>
                <w:rFonts w:eastAsia="Times New Roman" w:cs="Calibri"/>
                <w:sz w:val="18"/>
                <w:szCs w:val="18"/>
                <w:lang w:eastAsia="en-GB"/>
              </w:rPr>
              <w:t>Water Bill Allotments June - Dec 2025</w:t>
            </w:r>
          </w:p>
        </w:tc>
        <w:tc>
          <w:tcPr>
            <w:tcW w:w="812" w:type="dxa"/>
            <w:noWrap/>
            <w:vAlign w:val="bottom"/>
            <w:hideMark/>
          </w:tcPr>
          <w:p w14:paraId="502F1A8B" w14:textId="77777777" w:rsidR="00955C73" w:rsidRPr="00E90470" w:rsidRDefault="00955C73" w:rsidP="00437950">
            <w:pPr>
              <w:spacing w:after="0" w:line="240" w:lineRule="auto"/>
              <w:jc w:val="right"/>
              <w:rPr>
                <w:rFonts w:eastAsia="Times New Roman" w:cs="Calibri"/>
                <w:sz w:val="18"/>
                <w:szCs w:val="18"/>
                <w:lang w:eastAsia="en-GB"/>
              </w:rPr>
            </w:pPr>
            <w:r w:rsidRPr="00E90470">
              <w:rPr>
                <w:rFonts w:eastAsia="Times New Roman" w:cs="Calibri"/>
                <w:sz w:val="18"/>
                <w:szCs w:val="18"/>
                <w:lang w:eastAsia="en-GB"/>
              </w:rPr>
              <w:t>118.84</w:t>
            </w:r>
          </w:p>
        </w:tc>
      </w:tr>
      <w:tr w:rsidR="00955C73" w:rsidRPr="00E90470" w14:paraId="54C6F456" w14:textId="77777777" w:rsidTr="00437950">
        <w:trPr>
          <w:trHeight w:val="260"/>
        </w:trPr>
        <w:tc>
          <w:tcPr>
            <w:tcW w:w="1134" w:type="dxa"/>
            <w:noWrap/>
            <w:vAlign w:val="bottom"/>
            <w:hideMark/>
          </w:tcPr>
          <w:p w14:paraId="1B1489DA" w14:textId="77777777" w:rsidR="00955C73" w:rsidRPr="00E90470" w:rsidRDefault="00955C73" w:rsidP="00437950">
            <w:pPr>
              <w:spacing w:after="0" w:line="240" w:lineRule="auto"/>
              <w:jc w:val="right"/>
              <w:rPr>
                <w:rFonts w:eastAsia="Times New Roman" w:cs="Calibri"/>
                <w:sz w:val="18"/>
                <w:szCs w:val="18"/>
                <w:lang w:eastAsia="en-GB"/>
              </w:rPr>
            </w:pPr>
            <w:r w:rsidRPr="00E90470">
              <w:rPr>
                <w:rFonts w:eastAsia="Times New Roman" w:cs="Calibri"/>
                <w:sz w:val="18"/>
                <w:szCs w:val="18"/>
                <w:lang w:eastAsia="en-GB"/>
              </w:rPr>
              <w:t>06/01/2026</w:t>
            </w:r>
          </w:p>
        </w:tc>
        <w:tc>
          <w:tcPr>
            <w:tcW w:w="2126" w:type="dxa"/>
            <w:noWrap/>
            <w:vAlign w:val="bottom"/>
            <w:hideMark/>
          </w:tcPr>
          <w:p w14:paraId="7DF92BFC" w14:textId="77777777" w:rsidR="00955C73" w:rsidRPr="00E90470" w:rsidRDefault="00955C73" w:rsidP="00437950">
            <w:pPr>
              <w:spacing w:after="0" w:line="240" w:lineRule="auto"/>
              <w:rPr>
                <w:rFonts w:eastAsia="Times New Roman" w:cs="Calibri"/>
                <w:sz w:val="18"/>
                <w:szCs w:val="18"/>
                <w:lang w:eastAsia="en-GB"/>
              </w:rPr>
            </w:pPr>
            <w:r w:rsidRPr="00E90470">
              <w:rPr>
                <w:rFonts w:eastAsia="Times New Roman" w:cs="Calibri"/>
                <w:sz w:val="18"/>
                <w:szCs w:val="18"/>
                <w:lang w:eastAsia="en-GB"/>
              </w:rPr>
              <w:t>Longfram Memorial Hall</w:t>
            </w:r>
          </w:p>
        </w:tc>
        <w:tc>
          <w:tcPr>
            <w:tcW w:w="3402" w:type="dxa"/>
            <w:noWrap/>
            <w:vAlign w:val="bottom"/>
            <w:hideMark/>
          </w:tcPr>
          <w:p w14:paraId="5B1960CD" w14:textId="77777777" w:rsidR="00955C73" w:rsidRPr="00E90470" w:rsidRDefault="00955C73" w:rsidP="00437950">
            <w:pPr>
              <w:spacing w:after="0" w:line="240" w:lineRule="auto"/>
              <w:rPr>
                <w:rFonts w:eastAsia="Times New Roman" w:cs="Calibri"/>
                <w:sz w:val="18"/>
                <w:szCs w:val="18"/>
                <w:lang w:eastAsia="en-GB"/>
              </w:rPr>
            </w:pPr>
            <w:r w:rsidRPr="00E90470">
              <w:rPr>
                <w:rFonts w:eastAsia="Times New Roman" w:cs="Calibri"/>
                <w:sz w:val="18"/>
                <w:szCs w:val="18"/>
                <w:lang w:eastAsia="en-GB"/>
              </w:rPr>
              <w:t>Storage of PC filing cabinets</w:t>
            </w:r>
          </w:p>
        </w:tc>
        <w:tc>
          <w:tcPr>
            <w:tcW w:w="812" w:type="dxa"/>
            <w:noWrap/>
            <w:vAlign w:val="bottom"/>
            <w:hideMark/>
          </w:tcPr>
          <w:p w14:paraId="77A374DB" w14:textId="77777777" w:rsidR="00955C73" w:rsidRPr="00E90470" w:rsidRDefault="00955C73" w:rsidP="00437950">
            <w:pPr>
              <w:spacing w:after="0" w:line="240" w:lineRule="auto"/>
              <w:jc w:val="right"/>
              <w:rPr>
                <w:rFonts w:eastAsia="Times New Roman" w:cs="Calibri"/>
                <w:sz w:val="18"/>
                <w:szCs w:val="18"/>
                <w:lang w:eastAsia="en-GB"/>
              </w:rPr>
            </w:pPr>
            <w:r w:rsidRPr="00E90470">
              <w:rPr>
                <w:rFonts w:eastAsia="Times New Roman" w:cs="Calibri"/>
                <w:sz w:val="18"/>
                <w:szCs w:val="18"/>
                <w:lang w:eastAsia="en-GB"/>
              </w:rPr>
              <w:t>100.00</w:t>
            </w:r>
          </w:p>
        </w:tc>
      </w:tr>
      <w:tr w:rsidR="00955C73" w:rsidRPr="00E90470" w14:paraId="00888B18" w14:textId="77777777" w:rsidTr="00437950">
        <w:trPr>
          <w:trHeight w:val="260"/>
        </w:trPr>
        <w:tc>
          <w:tcPr>
            <w:tcW w:w="1134" w:type="dxa"/>
            <w:noWrap/>
            <w:vAlign w:val="bottom"/>
            <w:hideMark/>
          </w:tcPr>
          <w:p w14:paraId="6F986DF7" w14:textId="77777777" w:rsidR="00955C73" w:rsidRPr="00E90470" w:rsidRDefault="00955C73" w:rsidP="00437950">
            <w:pPr>
              <w:spacing w:after="0" w:line="240" w:lineRule="auto"/>
              <w:jc w:val="right"/>
              <w:rPr>
                <w:rFonts w:eastAsia="Times New Roman" w:cs="Calibri"/>
                <w:sz w:val="18"/>
                <w:szCs w:val="18"/>
                <w:lang w:eastAsia="en-GB"/>
              </w:rPr>
            </w:pPr>
            <w:r w:rsidRPr="00E90470">
              <w:rPr>
                <w:rFonts w:eastAsia="Times New Roman" w:cs="Calibri"/>
                <w:sz w:val="18"/>
                <w:szCs w:val="18"/>
                <w:lang w:eastAsia="en-GB"/>
              </w:rPr>
              <w:t>16/12/2025</w:t>
            </w:r>
          </w:p>
        </w:tc>
        <w:tc>
          <w:tcPr>
            <w:tcW w:w="2126" w:type="dxa"/>
            <w:noWrap/>
            <w:vAlign w:val="bottom"/>
            <w:hideMark/>
          </w:tcPr>
          <w:p w14:paraId="45BF9E0F" w14:textId="77777777" w:rsidR="00955C73" w:rsidRPr="00E90470" w:rsidRDefault="00955C73" w:rsidP="00437950">
            <w:pPr>
              <w:spacing w:after="0" w:line="240" w:lineRule="auto"/>
              <w:rPr>
                <w:rFonts w:eastAsia="Times New Roman" w:cs="Calibri"/>
                <w:sz w:val="18"/>
                <w:szCs w:val="18"/>
                <w:lang w:eastAsia="en-GB"/>
              </w:rPr>
            </w:pPr>
            <w:r w:rsidRPr="00E90470">
              <w:rPr>
                <w:rFonts w:eastAsia="Times New Roman" w:cs="Calibri"/>
                <w:sz w:val="18"/>
                <w:szCs w:val="18"/>
                <w:lang w:eastAsia="en-GB"/>
              </w:rPr>
              <w:t>Anglian Water</w:t>
            </w:r>
          </w:p>
        </w:tc>
        <w:tc>
          <w:tcPr>
            <w:tcW w:w="3402" w:type="dxa"/>
            <w:noWrap/>
            <w:vAlign w:val="bottom"/>
            <w:hideMark/>
          </w:tcPr>
          <w:p w14:paraId="631F6CB4" w14:textId="77777777" w:rsidR="00955C73" w:rsidRPr="00E90470" w:rsidRDefault="00955C73" w:rsidP="00437950">
            <w:pPr>
              <w:spacing w:after="0" w:line="240" w:lineRule="auto"/>
              <w:rPr>
                <w:rFonts w:eastAsia="Times New Roman" w:cs="Calibri"/>
                <w:sz w:val="18"/>
                <w:szCs w:val="18"/>
                <w:lang w:eastAsia="en-GB"/>
              </w:rPr>
            </w:pPr>
            <w:r w:rsidRPr="00E90470">
              <w:rPr>
                <w:rFonts w:eastAsia="Times New Roman" w:cs="Calibri"/>
                <w:sz w:val="18"/>
                <w:szCs w:val="18"/>
                <w:lang w:eastAsia="en-GB"/>
              </w:rPr>
              <w:t>Water Bill Cemetery Sep - Dec 2025</w:t>
            </w:r>
          </w:p>
        </w:tc>
        <w:tc>
          <w:tcPr>
            <w:tcW w:w="812" w:type="dxa"/>
            <w:noWrap/>
            <w:vAlign w:val="bottom"/>
            <w:hideMark/>
          </w:tcPr>
          <w:p w14:paraId="479A2BA1" w14:textId="77777777" w:rsidR="00955C73" w:rsidRPr="00E90470" w:rsidRDefault="00955C73" w:rsidP="00437950">
            <w:pPr>
              <w:spacing w:after="0" w:line="240" w:lineRule="auto"/>
              <w:jc w:val="right"/>
              <w:rPr>
                <w:rFonts w:eastAsia="Times New Roman" w:cs="Calibri"/>
                <w:sz w:val="18"/>
                <w:szCs w:val="18"/>
                <w:lang w:eastAsia="en-GB"/>
              </w:rPr>
            </w:pPr>
            <w:r w:rsidRPr="00E90470">
              <w:rPr>
                <w:rFonts w:eastAsia="Times New Roman" w:cs="Calibri"/>
                <w:sz w:val="18"/>
                <w:szCs w:val="18"/>
                <w:lang w:eastAsia="en-GB"/>
              </w:rPr>
              <w:t>23.35</w:t>
            </w:r>
          </w:p>
        </w:tc>
      </w:tr>
      <w:tr w:rsidR="00955C73" w:rsidRPr="00E90470" w14:paraId="1AD4FDD5" w14:textId="77777777" w:rsidTr="00437950">
        <w:trPr>
          <w:trHeight w:val="260"/>
        </w:trPr>
        <w:tc>
          <w:tcPr>
            <w:tcW w:w="1134" w:type="dxa"/>
            <w:noWrap/>
            <w:vAlign w:val="bottom"/>
            <w:hideMark/>
          </w:tcPr>
          <w:p w14:paraId="114CD5C3" w14:textId="77777777" w:rsidR="00955C73" w:rsidRPr="00E90470" w:rsidRDefault="00955C73" w:rsidP="00437950">
            <w:pPr>
              <w:spacing w:after="0" w:line="240" w:lineRule="auto"/>
              <w:jc w:val="right"/>
              <w:rPr>
                <w:rFonts w:eastAsia="Times New Roman" w:cs="Calibri"/>
                <w:sz w:val="18"/>
                <w:szCs w:val="18"/>
                <w:lang w:eastAsia="en-GB"/>
              </w:rPr>
            </w:pPr>
            <w:r w:rsidRPr="00E90470">
              <w:rPr>
                <w:rFonts w:eastAsia="Times New Roman" w:cs="Calibri"/>
                <w:sz w:val="18"/>
                <w:szCs w:val="18"/>
                <w:lang w:eastAsia="en-GB"/>
              </w:rPr>
              <w:t>16/12/2025</w:t>
            </w:r>
          </w:p>
        </w:tc>
        <w:tc>
          <w:tcPr>
            <w:tcW w:w="2126" w:type="dxa"/>
            <w:noWrap/>
            <w:vAlign w:val="center"/>
            <w:hideMark/>
          </w:tcPr>
          <w:p w14:paraId="4BB15C9A" w14:textId="77777777" w:rsidR="00955C73" w:rsidRPr="00E90470" w:rsidRDefault="00955C73" w:rsidP="00437950">
            <w:pPr>
              <w:spacing w:after="0" w:line="240" w:lineRule="auto"/>
              <w:rPr>
                <w:rFonts w:eastAsia="Times New Roman" w:cs="Calibri"/>
                <w:sz w:val="18"/>
                <w:szCs w:val="18"/>
                <w:lang w:eastAsia="en-GB"/>
              </w:rPr>
            </w:pPr>
            <w:r w:rsidRPr="00E90470">
              <w:rPr>
                <w:rFonts w:eastAsia="Times New Roman" w:cs="Calibri"/>
                <w:sz w:val="18"/>
                <w:szCs w:val="18"/>
                <w:lang w:eastAsia="en-GB"/>
              </w:rPr>
              <w:t>British Gas</w:t>
            </w:r>
          </w:p>
        </w:tc>
        <w:tc>
          <w:tcPr>
            <w:tcW w:w="3402" w:type="dxa"/>
            <w:noWrap/>
            <w:vAlign w:val="bottom"/>
            <w:hideMark/>
          </w:tcPr>
          <w:p w14:paraId="6E3A5F37" w14:textId="77777777" w:rsidR="00955C73" w:rsidRPr="00E90470" w:rsidRDefault="00955C73" w:rsidP="00437950">
            <w:pPr>
              <w:spacing w:after="0" w:line="240" w:lineRule="auto"/>
              <w:rPr>
                <w:rFonts w:eastAsia="Times New Roman" w:cs="Calibri"/>
                <w:sz w:val="18"/>
                <w:szCs w:val="18"/>
                <w:lang w:eastAsia="en-GB"/>
              </w:rPr>
            </w:pPr>
            <w:r w:rsidRPr="00E90470">
              <w:rPr>
                <w:rFonts w:eastAsia="Times New Roman" w:cs="Calibri"/>
                <w:sz w:val="18"/>
                <w:szCs w:val="18"/>
                <w:lang w:eastAsia="en-GB"/>
              </w:rPr>
              <w:t>Electricity Sportscourt</w:t>
            </w:r>
          </w:p>
        </w:tc>
        <w:tc>
          <w:tcPr>
            <w:tcW w:w="812" w:type="dxa"/>
            <w:noWrap/>
            <w:vAlign w:val="bottom"/>
            <w:hideMark/>
          </w:tcPr>
          <w:p w14:paraId="5063AC47" w14:textId="77777777" w:rsidR="00955C73" w:rsidRPr="00E90470" w:rsidRDefault="00955C73" w:rsidP="00437950">
            <w:pPr>
              <w:spacing w:after="0" w:line="240" w:lineRule="auto"/>
              <w:jc w:val="right"/>
              <w:rPr>
                <w:rFonts w:eastAsia="Times New Roman" w:cs="Calibri"/>
                <w:sz w:val="18"/>
                <w:szCs w:val="18"/>
                <w:lang w:eastAsia="en-GB"/>
              </w:rPr>
            </w:pPr>
            <w:r w:rsidRPr="00E90470">
              <w:rPr>
                <w:rFonts w:eastAsia="Times New Roman" w:cs="Calibri"/>
                <w:sz w:val="18"/>
                <w:szCs w:val="18"/>
                <w:lang w:eastAsia="en-GB"/>
              </w:rPr>
              <w:t>15.57</w:t>
            </w:r>
          </w:p>
        </w:tc>
      </w:tr>
      <w:tr w:rsidR="00955C73" w:rsidRPr="00E90470" w14:paraId="2E9B14A2" w14:textId="77777777" w:rsidTr="00437950">
        <w:trPr>
          <w:trHeight w:val="260"/>
        </w:trPr>
        <w:tc>
          <w:tcPr>
            <w:tcW w:w="1134" w:type="dxa"/>
            <w:noWrap/>
            <w:vAlign w:val="bottom"/>
            <w:hideMark/>
          </w:tcPr>
          <w:p w14:paraId="781A8647" w14:textId="77777777" w:rsidR="00955C73" w:rsidRPr="00E90470" w:rsidRDefault="00955C73" w:rsidP="00437950">
            <w:pPr>
              <w:spacing w:after="0" w:line="240" w:lineRule="auto"/>
              <w:jc w:val="right"/>
              <w:rPr>
                <w:rFonts w:eastAsia="Times New Roman" w:cs="Calibri"/>
                <w:sz w:val="18"/>
                <w:szCs w:val="18"/>
                <w:lang w:eastAsia="en-GB"/>
              </w:rPr>
            </w:pPr>
            <w:r w:rsidRPr="00E90470">
              <w:rPr>
                <w:rFonts w:eastAsia="Times New Roman" w:cs="Calibri"/>
                <w:sz w:val="18"/>
                <w:szCs w:val="18"/>
                <w:lang w:eastAsia="en-GB"/>
              </w:rPr>
              <w:t>05/01/2025</w:t>
            </w:r>
          </w:p>
        </w:tc>
        <w:tc>
          <w:tcPr>
            <w:tcW w:w="2126" w:type="dxa"/>
            <w:noWrap/>
            <w:vAlign w:val="bottom"/>
            <w:hideMark/>
          </w:tcPr>
          <w:p w14:paraId="2C9E50F3" w14:textId="77777777" w:rsidR="00955C73" w:rsidRPr="00E90470" w:rsidRDefault="00955C73" w:rsidP="00437950">
            <w:pPr>
              <w:spacing w:after="0" w:line="240" w:lineRule="auto"/>
              <w:rPr>
                <w:rFonts w:eastAsia="Times New Roman" w:cs="Calibri"/>
                <w:sz w:val="18"/>
                <w:szCs w:val="18"/>
                <w:lang w:eastAsia="en-GB"/>
              </w:rPr>
            </w:pPr>
            <w:r w:rsidRPr="00E90470">
              <w:rPr>
                <w:rFonts w:eastAsia="Times New Roman" w:cs="Calibri"/>
                <w:sz w:val="18"/>
                <w:szCs w:val="18"/>
                <w:lang w:eastAsia="en-GB"/>
              </w:rPr>
              <w:t>HMRC</w:t>
            </w:r>
          </w:p>
        </w:tc>
        <w:tc>
          <w:tcPr>
            <w:tcW w:w="3402" w:type="dxa"/>
            <w:noWrap/>
            <w:vAlign w:val="bottom"/>
            <w:hideMark/>
          </w:tcPr>
          <w:p w14:paraId="50943732" w14:textId="77777777" w:rsidR="00955C73" w:rsidRPr="00E90470" w:rsidRDefault="00955C73" w:rsidP="00437950">
            <w:pPr>
              <w:spacing w:after="0" w:line="240" w:lineRule="auto"/>
              <w:rPr>
                <w:rFonts w:eastAsia="Times New Roman" w:cs="Calibri"/>
                <w:sz w:val="18"/>
                <w:szCs w:val="18"/>
                <w:lang w:eastAsia="en-GB"/>
              </w:rPr>
            </w:pPr>
            <w:r w:rsidRPr="00E90470">
              <w:rPr>
                <w:rFonts w:eastAsia="Times New Roman" w:cs="Calibri"/>
                <w:sz w:val="18"/>
                <w:szCs w:val="18"/>
                <w:lang w:eastAsia="en-GB"/>
              </w:rPr>
              <w:t>PAYE</w:t>
            </w:r>
          </w:p>
        </w:tc>
        <w:tc>
          <w:tcPr>
            <w:tcW w:w="812" w:type="dxa"/>
            <w:noWrap/>
            <w:vAlign w:val="bottom"/>
            <w:hideMark/>
          </w:tcPr>
          <w:p w14:paraId="6116467D" w14:textId="77777777" w:rsidR="00955C73" w:rsidRPr="00E90470" w:rsidRDefault="00955C73" w:rsidP="00437950">
            <w:pPr>
              <w:spacing w:after="0" w:line="240" w:lineRule="auto"/>
              <w:jc w:val="right"/>
              <w:rPr>
                <w:rFonts w:eastAsia="Times New Roman" w:cs="Calibri"/>
                <w:sz w:val="18"/>
                <w:szCs w:val="18"/>
                <w:lang w:eastAsia="en-GB"/>
              </w:rPr>
            </w:pPr>
            <w:r w:rsidRPr="00E90470">
              <w:rPr>
                <w:rFonts w:eastAsia="Times New Roman" w:cs="Calibri"/>
                <w:sz w:val="18"/>
                <w:szCs w:val="18"/>
                <w:lang w:eastAsia="en-GB"/>
              </w:rPr>
              <w:t>114.00</w:t>
            </w:r>
          </w:p>
        </w:tc>
      </w:tr>
      <w:tr w:rsidR="00955C73" w:rsidRPr="00E90470" w14:paraId="6B6D998C" w14:textId="77777777" w:rsidTr="00437950">
        <w:trPr>
          <w:trHeight w:val="260"/>
        </w:trPr>
        <w:tc>
          <w:tcPr>
            <w:tcW w:w="1134" w:type="dxa"/>
            <w:noWrap/>
            <w:vAlign w:val="bottom"/>
            <w:hideMark/>
          </w:tcPr>
          <w:p w14:paraId="0E7361EC" w14:textId="77777777" w:rsidR="00955C73" w:rsidRPr="00E90470" w:rsidRDefault="00955C73" w:rsidP="00437950">
            <w:pPr>
              <w:spacing w:after="0" w:line="240" w:lineRule="auto"/>
              <w:jc w:val="right"/>
              <w:rPr>
                <w:rFonts w:eastAsia="Times New Roman" w:cs="Calibri"/>
                <w:sz w:val="18"/>
                <w:szCs w:val="18"/>
                <w:lang w:eastAsia="en-GB"/>
              </w:rPr>
            </w:pPr>
            <w:r w:rsidRPr="00E90470">
              <w:rPr>
                <w:rFonts w:eastAsia="Times New Roman" w:cs="Calibri"/>
                <w:sz w:val="18"/>
                <w:szCs w:val="18"/>
                <w:lang w:eastAsia="en-GB"/>
              </w:rPr>
              <w:t>05/01/2025</w:t>
            </w:r>
          </w:p>
        </w:tc>
        <w:tc>
          <w:tcPr>
            <w:tcW w:w="2126" w:type="dxa"/>
            <w:noWrap/>
            <w:vAlign w:val="center"/>
            <w:hideMark/>
          </w:tcPr>
          <w:p w14:paraId="7B8050C1" w14:textId="77777777" w:rsidR="00955C73" w:rsidRPr="00E90470" w:rsidRDefault="00955C73" w:rsidP="00437950">
            <w:pPr>
              <w:spacing w:after="0" w:line="240" w:lineRule="auto"/>
              <w:rPr>
                <w:rFonts w:eastAsia="Times New Roman" w:cs="Calibri"/>
                <w:sz w:val="18"/>
                <w:szCs w:val="18"/>
                <w:lang w:eastAsia="en-GB"/>
              </w:rPr>
            </w:pPr>
            <w:r w:rsidRPr="00E90470">
              <w:rPr>
                <w:rFonts w:eastAsia="Times New Roman" w:cs="Calibri"/>
                <w:sz w:val="18"/>
                <w:szCs w:val="18"/>
                <w:lang w:eastAsia="en-GB"/>
              </w:rPr>
              <w:t xml:space="preserve">Garth Rhodes </w:t>
            </w:r>
          </w:p>
        </w:tc>
        <w:tc>
          <w:tcPr>
            <w:tcW w:w="3402" w:type="dxa"/>
            <w:noWrap/>
            <w:vAlign w:val="bottom"/>
            <w:hideMark/>
          </w:tcPr>
          <w:p w14:paraId="04A6FAE5" w14:textId="77777777" w:rsidR="00955C73" w:rsidRPr="00E90470" w:rsidRDefault="00955C73" w:rsidP="00437950">
            <w:pPr>
              <w:spacing w:after="0" w:line="240" w:lineRule="auto"/>
              <w:rPr>
                <w:rFonts w:eastAsia="Times New Roman" w:cs="Calibri"/>
                <w:sz w:val="18"/>
                <w:szCs w:val="18"/>
                <w:lang w:eastAsia="en-GB"/>
              </w:rPr>
            </w:pPr>
            <w:r w:rsidRPr="00E90470">
              <w:rPr>
                <w:rFonts w:eastAsia="Times New Roman" w:cs="Calibri"/>
                <w:sz w:val="18"/>
                <w:szCs w:val="18"/>
                <w:lang w:eastAsia="en-GB"/>
              </w:rPr>
              <w:t>Salary &amp; Expenses</w:t>
            </w:r>
          </w:p>
        </w:tc>
        <w:tc>
          <w:tcPr>
            <w:tcW w:w="812" w:type="dxa"/>
            <w:noWrap/>
            <w:vAlign w:val="bottom"/>
            <w:hideMark/>
          </w:tcPr>
          <w:p w14:paraId="14F3E38F" w14:textId="77777777" w:rsidR="00955C73" w:rsidRPr="00E90470" w:rsidRDefault="00955C73" w:rsidP="00437950">
            <w:pPr>
              <w:spacing w:after="0" w:line="240" w:lineRule="auto"/>
              <w:jc w:val="right"/>
              <w:rPr>
                <w:rFonts w:eastAsia="Times New Roman" w:cs="Calibri"/>
                <w:sz w:val="18"/>
                <w:szCs w:val="18"/>
                <w:lang w:eastAsia="en-GB"/>
              </w:rPr>
            </w:pPr>
            <w:r w:rsidRPr="00E90470">
              <w:rPr>
                <w:rFonts w:eastAsia="Times New Roman" w:cs="Calibri"/>
                <w:sz w:val="18"/>
                <w:szCs w:val="18"/>
                <w:lang w:eastAsia="en-GB"/>
              </w:rPr>
              <w:t>479.87</w:t>
            </w:r>
          </w:p>
        </w:tc>
      </w:tr>
      <w:tr w:rsidR="00955C73" w:rsidRPr="00E90470" w14:paraId="562259CA" w14:textId="77777777" w:rsidTr="00437950">
        <w:trPr>
          <w:trHeight w:val="260"/>
        </w:trPr>
        <w:tc>
          <w:tcPr>
            <w:tcW w:w="1134" w:type="dxa"/>
            <w:noWrap/>
            <w:vAlign w:val="bottom"/>
          </w:tcPr>
          <w:p w14:paraId="66A87D54" w14:textId="77777777" w:rsidR="00955C73" w:rsidRPr="00E90470" w:rsidRDefault="00955C73" w:rsidP="00437950">
            <w:pPr>
              <w:spacing w:after="0" w:line="240" w:lineRule="auto"/>
              <w:jc w:val="right"/>
              <w:rPr>
                <w:rFonts w:eastAsia="Times New Roman" w:cs="Calibri"/>
                <w:b/>
                <w:bCs/>
                <w:sz w:val="18"/>
                <w:szCs w:val="18"/>
                <w:lang w:eastAsia="en-GB"/>
              </w:rPr>
            </w:pPr>
          </w:p>
        </w:tc>
        <w:tc>
          <w:tcPr>
            <w:tcW w:w="2126" w:type="dxa"/>
            <w:noWrap/>
            <w:vAlign w:val="center"/>
          </w:tcPr>
          <w:p w14:paraId="68DCE7E3" w14:textId="77777777" w:rsidR="00955C73" w:rsidRPr="00E90470" w:rsidRDefault="00955C73" w:rsidP="00437950">
            <w:pPr>
              <w:spacing w:after="0" w:line="240" w:lineRule="auto"/>
              <w:jc w:val="right"/>
              <w:rPr>
                <w:rFonts w:eastAsia="Times New Roman" w:cs="Calibri"/>
                <w:b/>
                <w:bCs/>
                <w:sz w:val="18"/>
                <w:szCs w:val="18"/>
                <w:lang w:eastAsia="en-GB"/>
              </w:rPr>
            </w:pPr>
          </w:p>
        </w:tc>
        <w:tc>
          <w:tcPr>
            <w:tcW w:w="3402" w:type="dxa"/>
            <w:noWrap/>
            <w:vAlign w:val="bottom"/>
          </w:tcPr>
          <w:p w14:paraId="7DB8F0A3" w14:textId="77777777" w:rsidR="00955C73" w:rsidRPr="00E90470" w:rsidRDefault="00955C73" w:rsidP="00437950">
            <w:pPr>
              <w:spacing w:after="0" w:line="240" w:lineRule="auto"/>
              <w:jc w:val="right"/>
              <w:rPr>
                <w:rFonts w:eastAsia="Times New Roman" w:cs="Calibri"/>
                <w:b/>
                <w:bCs/>
                <w:sz w:val="18"/>
                <w:szCs w:val="18"/>
                <w:lang w:eastAsia="en-GB"/>
              </w:rPr>
            </w:pPr>
            <w:r>
              <w:rPr>
                <w:rFonts w:eastAsia="Times New Roman" w:cs="Calibri"/>
                <w:b/>
                <w:bCs/>
                <w:sz w:val="18"/>
                <w:szCs w:val="18"/>
                <w:lang w:eastAsia="en-GB"/>
              </w:rPr>
              <w:t>Total</w:t>
            </w:r>
          </w:p>
        </w:tc>
        <w:tc>
          <w:tcPr>
            <w:tcW w:w="812" w:type="dxa"/>
            <w:noWrap/>
            <w:vAlign w:val="bottom"/>
          </w:tcPr>
          <w:p w14:paraId="3AF4A31D" w14:textId="77777777" w:rsidR="00955C73" w:rsidRPr="00E90470" w:rsidRDefault="00955C73" w:rsidP="00437950">
            <w:pPr>
              <w:spacing w:after="0" w:line="240" w:lineRule="auto"/>
              <w:jc w:val="right"/>
              <w:rPr>
                <w:rFonts w:eastAsia="Times New Roman" w:cs="Calibri"/>
                <w:b/>
                <w:bCs/>
                <w:sz w:val="18"/>
                <w:szCs w:val="18"/>
                <w:lang w:eastAsia="en-GB"/>
              </w:rPr>
            </w:pPr>
            <w:r>
              <w:rPr>
                <w:rFonts w:eastAsia="Times New Roman" w:cs="Calibri"/>
                <w:b/>
                <w:bCs/>
                <w:sz w:val="18"/>
                <w:szCs w:val="18"/>
                <w:lang w:eastAsia="en-GB"/>
              </w:rPr>
              <w:fldChar w:fldCharType="begin"/>
            </w:r>
            <w:r>
              <w:rPr>
                <w:rFonts w:eastAsia="Times New Roman" w:cs="Calibri"/>
                <w:b/>
                <w:bCs/>
                <w:sz w:val="18"/>
                <w:szCs w:val="18"/>
                <w:lang w:eastAsia="en-GB"/>
              </w:rPr>
              <w:instrText xml:space="preserve"> =SUM(ABOVE) </w:instrText>
            </w:r>
            <w:r>
              <w:rPr>
                <w:rFonts w:eastAsia="Times New Roman" w:cs="Calibri"/>
                <w:b/>
                <w:bCs/>
                <w:sz w:val="18"/>
                <w:szCs w:val="18"/>
                <w:lang w:eastAsia="en-GB"/>
              </w:rPr>
              <w:fldChar w:fldCharType="separate"/>
            </w:r>
            <w:r>
              <w:rPr>
                <w:rFonts w:eastAsia="Times New Roman" w:cs="Calibri"/>
                <w:b/>
                <w:bCs/>
                <w:noProof/>
                <w:sz w:val="18"/>
                <w:szCs w:val="18"/>
                <w:lang w:eastAsia="en-GB"/>
              </w:rPr>
              <w:t>1484.63</w:t>
            </w:r>
            <w:r>
              <w:rPr>
                <w:rFonts w:eastAsia="Times New Roman" w:cs="Calibri"/>
                <w:b/>
                <w:bCs/>
                <w:sz w:val="18"/>
                <w:szCs w:val="18"/>
                <w:lang w:eastAsia="en-GB"/>
              </w:rPr>
              <w:fldChar w:fldCharType="end"/>
            </w:r>
          </w:p>
        </w:tc>
      </w:tr>
    </w:tbl>
    <w:p w14:paraId="7EDB7471" w14:textId="77777777" w:rsidR="00955C73" w:rsidRPr="00E90470" w:rsidRDefault="00955C73" w:rsidP="00955C73">
      <w:pPr>
        <w:spacing w:after="0" w:line="240" w:lineRule="auto"/>
        <w:rPr>
          <w:rFonts w:cs="Calibri"/>
          <w:sz w:val="18"/>
          <w:szCs w:val="18"/>
        </w:rPr>
      </w:pPr>
    </w:p>
    <w:p w14:paraId="440F1FFE" w14:textId="547DEC34" w:rsidR="00955C73" w:rsidRPr="00AC323A" w:rsidRDefault="00955C73" w:rsidP="00955C73">
      <w:pPr>
        <w:pStyle w:val="ListParagraph"/>
        <w:numPr>
          <w:ilvl w:val="1"/>
          <w:numId w:val="1"/>
        </w:numPr>
        <w:spacing w:after="0" w:line="240" w:lineRule="auto"/>
        <w:rPr>
          <w:rFonts w:cs="Calibri"/>
          <w:sz w:val="18"/>
          <w:szCs w:val="18"/>
          <w:u w:val="single"/>
        </w:rPr>
      </w:pPr>
      <w:r w:rsidRPr="00E926A1">
        <w:rPr>
          <w:rFonts w:cs="Calibri"/>
          <w:sz w:val="18"/>
          <w:szCs w:val="18"/>
          <w:u w:val="single"/>
        </w:rPr>
        <w:t>Requests for donations.</w:t>
      </w:r>
      <w:r>
        <w:rPr>
          <w:rFonts w:cs="Calibri"/>
          <w:sz w:val="18"/>
          <w:szCs w:val="18"/>
        </w:rPr>
        <w:t xml:space="preserve"> </w:t>
      </w:r>
      <w:r w:rsidRPr="00AC323A">
        <w:rPr>
          <w:rFonts w:cs="Calibri"/>
          <w:sz w:val="18"/>
          <w:szCs w:val="18"/>
        </w:rPr>
        <w:t xml:space="preserve">Tynedale Hospice. </w:t>
      </w:r>
      <w:r w:rsidR="00AC323A" w:rsidRPr="00AC323A">
        <w:rPr>
          <w:rFonts w:cs="Calibri"/>
          <w:sz w:val="18"/>
          <w:szCs w:val="18"/>
        </w:rPr>
        <w:t>It was agreed to continue to</w:t>
      </w:r>
      <w:r w:rsidRPr="00AC323A">
        <w:rPr>
          <w:rFonts w:cs="Calibri"/>
          <w:sz w:val="18"/>
          <w:szCs w:val="18"/>
        </w:rPr>
        <w:t xml:space="preserve"> support </w:t>
      </w:r>
      <w:r w:rsidR="00AC323A" w:rsidRPr="00AC323A">
        <w:rPr>
          <w:rFonts w:cs="Calibri"/>
          <w:sz w:val="18"/>
          <w:szCs w:val="18"/>
        </w:rPr>
        <w:t xml:space="preserve">the North Northumberland </w:t>
      </w:r>
      <w:r w:rsidRPr="00AC323A">
        <w:rPr>
          <w:rFonts w:cs="Calibri"/>
          <w:sz w:val="18"/>
          <w:szCs w:val="18"/>
        </w:rPr>
        <w:t xml:space="preserve"> hospice in preference to this.</w:t>
      </w:r>
    </w:p>
    <w:p w14:paraId="134B2061" w14:textId="6974664D" w:rsidR="00955C73" w:rsidRPr="00AA6C20" w:rsidRDefault="00955C73" w:rsidP="00955C73">
      <w:pPr>
        <w:pStyle w:val="ListParagraph"/>
        <w:numPr>
          <w:ilvl w:val="1"/>
          <w:numId w:val="1"/>
        </w:numPr>
        <w:spacing w:after="0" w:line="240" w:lineRule="auto"/>
        <w:rPr>
          <w:rFonts w:cs="Calibri"/>
          <w:sz w:val="18"/>
          <w:szCs w:val="18"/>
          <w:u w:val="single"/>
        </w:rPr>
      </w:pPr>
      <w:r w:rsidRPr="00AA6C20">
        <w:rPr>
          <w:rFonts w:cs="Calibri"/>
          <w:sz w:val="18"/>
          <w:szCs w:val="18"/>
          <w:u w:val="single"/>
        </w:rPr>
        <w:t xml:space="preserve">Bank Reconciliation </w:t>
      </w:r>
      <w:r w:rsidRPr="00AA6C20">
        <w:rPr>
          <w:rFonts w:asciiTheme="minorHAnsi" w:eastAsia="Times New Roman" w:hAnsiTheme="minorHAnsi" w:cstheme="minorHAnsi"/>
          <w:sz w:val="18"/>
          <w:szCs w:val="18"/>
          <w:u w:val="single"/>
          <w:lang w:eastAsia="en-GB"/>
        </w:rPr>
        <w:t xml:space="preserve">as </w:t>
      </w:r>
      <w:proofErr w:type="gramStart"/>
      <w:r w:rsidRPr="00AA6C20">
        <w:rPr>
          <w:rFonts w:asciiTheme="minorHAnsi" w:eastAsia="Times New Roman" w:hAnsiTheme="minorHAnsi" w:cstheme="minorHAnsi"/>
          <w:sz w:val="18"/>
          <w:szCs w:val="18"/>
          <w:u w:val="single"/>
          <w:lang w:eastAsia="en-GB"/>
        </w:rPr>
        <w:t>at</w:t>
      </w:r>
      <w:proofErr w:type="gramEnd"/>
      <w:r w:rsidRPr="00AA6C20">
        <w:rPr>
          <w:rFonts w:asciiTheme="minorHAnsi" w:eastAsia="Times New Roman" w:hAnsiTheme="minorHAnsi" w:cstheme="minorHAnsi"/>
          <w:sz w:val="18"/>
          <w:szCs w:val="18"/>
          <w:u w:val="single"/>
          <w:lang w:eastAsia="en-GB"/>
        </w:rPr>
        <w:t xml:space="preserve"> 25th December 2025</w:t>
      </w:r>
      <w:r w:rsidR="00C5019B">
        <w:rPr>
          <w:rFonts w:asciiTheme="minorHAnsi" w:eastAsia="Times New Roman" w:hAnsiTheme="minorHAnsi" w:cstheme="minorHAnsi"/>
          <w:sz w:val="18"/>
          <w:szCs w:val="18"/>
          <w:u w:val="single"/>
          <w:lang w:eastAsia="en-GB"/>
        </w:rPr>
        <w:t xml:space="preserve"> </w:t>
      </w:r>
      <w:r w:rsidR="00C5019B">
        <w:rPr>
          <w:rFonts w:asciiTheme="minorHAnsi" w:eastAsia="Times New Roman" w:hAnsiTheme="minorHAnsi" w:cstheme="minorHAnsi"/>
          <w:sz w:val="18"/>
          <w:szCs w:val="18"/>
          <w:lang w:eastAsia="en-GB"/>
        </w:rPr>
        <w:t>Approved.</w:t>
      </w:r>
    </w:p>
    <w:tbl>
      <w:tblPr>
        <w:tblW w:w="75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559"/>
        <w:gridCol w:w="1843"/>
        <w:gridCol w:w="850"/>
        <w:gridCol w:w="901"/>
      </w:tblGrid>
      <w:tr w:rsidR="00955C73" w:rsidRPr="00AA6C20" w14:paraId="4C1D82B2" w14:textId="77777777" w:rsidTr="00437950">
        <w:trPr>
          <w:trHeight w:val="260"/>
        </w:trPr>
        <w:tc>
          <w:tcPr>
            <w:tcW w:w="6662" w:type="dxa"/>
            <w:gridSpan w:val="4"/>
            <w:noWrap/>
            <w:vAlign w:val="bottom"/>
            <w:hideMark/>
          </w:tcPr>
          <w:p w14:paraId="4425D931"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 xml:space="preserve">Balance per bank statements </w:t>
            </w:r>
          </w:p>
        </w:tc>
        <w:tc>
          <w:tcPr>
            <w:tcW w:w="901" w:type="dxa"/>
            <w:noWrap/>
            <w:vAlign w:val="bottom"/>
            <w:hideMark/>
          </w:tcPr>
          <w:p w14:paraId="7B0A103A"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p>
        </w:tc>
      </w:tr>
      <w:tr w:rsidR="00955C73" w:rsidRPr="00AA6C20" w14:paraId="1008B0C6" w14:textId="77777777" w:rsidTr="00437950">
        <w:trPr>
          <w:trHeight w:val="260"/>
        </w:trPr>
        <w:tc>
          <w:tcPr>
            <w:tcW w:w="2410" w:type="dxa"/>
            <w:noWrap/>
            <w:vAlign w:val="bottom"/>
            <w:hideMark/>
          </w:tcPr>
          <w:p w14:paraId="232BC9CC"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p>
        </w:tc>
        <w:tc>
          <w:tcPr>
            <w:tcW w:w="3402" w:type="dxa"/>
            <w:gridSpan w:val="2"/>
            <w:noWrap/>
            <w:vAlign w:val="bottom"/>
            <w:hideMark/>
          </w:tcPr>
          <w:p w14:paraId="61E9567F"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Community account</w:t>
            </w:r>
          </w:p>
        </w:tc>
        <w:tc>
          <w:tcPr>
            <w:tcW w:w="850" w:type="dxa"/>
            <w:noWrap/>
            <w:vAlign w:val="bottom"/>
            <w:hideMark/>
          </w:tcPr>
          <w:p w14:paraId="4FA8399A"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p>
        </w:tc>
        <w:tc>
          <w:tcPr>
            <w:tcW w:w="901" w:type="dxa"/>
            <w:noWrap/>
            <w:vAlign w:val="bottom"/>
            <w:hideMark/>
          </w:tcPr>
          <w:p w14:paraId="03B69F44" w14:textId="77777777" w:rsidR="00955C73" w:rsidRPr="00AA6C20" w:rsidRDefault="00955C73" w:rsidP="00437950">
            <w:pPr>
              <w:spacing w:after="0" w:line="240" w:lineRule="auto"/>
              <w:jc w:val="right"/>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6160.77</w:t>
            </w:r>
          </w:p>
        </w:tc>
      </w:tr>
      <w:tr w:rsidR="00955C73" w:rsidRPr="00AA6C20" w14:paraId="1289F69F" w14:textId="77777777" w:rsidTr="00437950">
        <w:trPr>
          <w:trHeight w:val="260"/>
        </w:trPr>
        <w:tc>
          <w:tcPr>
            <w:tcW w:w="2410" w:type="dxa"/>
            <w:noWrap/>
            <w:vAlign w:val="bottom"/>
            <w:hideMark/>
          </w:tcPr>
          <w:p w14:paraId="387250D4" w14:textId="77777777" w:rsidR="00955C73" w:rsidRPr="00AA6C20" w:rsidRDefault="00955C73" w:rsidP="00437950">
            <w:pPr>
              <w:spacing w:after="0" w:line="240" w:lineRule="auto"/>
              <w:jc w:val="right"/>
              <w:rPr>
                <w:rFonts w:asciiTheme="minorHAnsi" w:eastAsia="Times New Roman" w:hAnsiTheme="minorHAnsi" w:cstheme="minorHAnsi"/>
                <w:sz w:val="18"/>
                <w:szCs w:val="18"/>
                <w:lang w:eastAsia="en-GB"/>
              </w:rPr>
            </w:pPr>
          </w:p>
        </w:tc>
        <w:tc>
          <w:tcPr>
            <w:tcW w:w="3402" w:type="dxa"/>
            <w:gridSpan w:val="2"/>
            <w:noWrap/>
            <w:vAlign w:val="bottom"/>
            <w:hideMark/>
          </w:tcPr>
          <w:p w14:paraId="1493B800"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Business Saver</w:t>
            </w:r>
          </w:p>
        </w:tc>
        <w:tc>
          <w:tcPr>
            <w:tcW w:w="850" w:type="dxa"/>
            <w:noWrap/>
            <w:vAlign w:val="bottom"/>
            <w:hideMark/>
          </w:tcPr>
          <w:p w14:paraId="02068975"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p>
        </w:tc>
        <w:tc>
          <w:tcPr>
            <w:tcW w:w="901" w:type="dxa"/>
            <w:noWrap/>
            <w:vAlign w:val="bottom"/>
            <w:hideMark/>
          </w:tcPr>
          <w:p w14:paraId="4FD3FC7C" w14:textId="77777777" w:rsidR="00955C73" w:rsidRPr="00AA6C20" w:rsidRDefault="00955C73" w:rsidP="00437950">
            <w:pPr>
              <w:spacing w:after="0" w:line="240" w:lineRule="auto"/>
              <w:jc w:val="right"/>
              <w:rPr>
                <w:rFonts w:asciiTheme="minorHAnsi" w:eastAsia="Times New Roman" w:hAnsiTheme="minorHAnsi" w:cstheme="minorHAnsi"/>
                <w:sz w:val="18"/>
                <w:szCs w:val="18"/>
                <w:u w:val="single"/>
                <w:lang w:eastAsia="en-GB"/>
              </w:rPr>
            </w:pPr>
            <w:r w:rsidRPr="00AA6C20">
              <w:rPr>
                <w:rFonts w:asciiTheme="minorHAnsi" w:eastAsia="Times New Roman" w:hAnsiTheme="minorHAnsi" w:cstheme="minorHAnsi"/>
                <w:sz w:val="18"/>
                <w:szCs w:val="18"/>
                <w:u w:val="single"/>
                <w:lang w:eastAsia="en-GB"/>
              </w:rPr>
              <w:t>25859.53</w:t>
            </w:r>
          </w:p>
        </w:tc>
      </w:tr>
      <w:tr w:rsidR="00955C73" w:rsidRPr="00AA6C20" w14:paraId="3E1A4BC2" w14:textId="77777777" w:rsidTr="00437950">
        <w:trPr>
          <w:trHeight w:val="260"/>
        </w:trPr>
        <w:tc>
          <w:tcPr>
            <w:tcW w:w="2410" w:type="dxa"/>
            <w:noWrap/>
            <w:vAlign w:val="bottom"/>
            <w:hideMark/>
          </w:tcPr>
          <w:p w14:paraId="51C6E683" w14:textId="77777777" w:rsidR="00955C73" w:rsidRPr="00AA6C20" w:rsidRDefault="00955C73" w:rsidP="00437950">
            <w:pPr>
              <w:spacing w:after="0" w:line="240" w:lineRule="auto"/>
              <w:jc w:val="right"/>
              <w:rPr>
                <w:rFonts w:asciiTheme="minorHAnsi" w:eastAsia="Times New Roman" w:hAnsiTheme="minorHAnsi" w:cstheme="minorHAnsi"/>
                <w:sz w:val="18"/>
                <w:szCs w:val="18"/>
                <w:lang w:eastAsia="en-GB"/>
              </w:rPr>
            </w:pPr>
          </w:p>
        </w:tc>
        <w:tc>
          <w:tcPr>
            <w:tcW w:w="1559" w:type="dxa"/>
            <w:noWrap/>
            <w:vAlign w:val="bottom"/>
            <w:hideMark/>
          </w:tcPr>
          <w:p w14:paraId="568604A2"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p>
        </w:tc>
        <w:tc>
          <w:tcPr>
            <w:tcW w:w="1843" w:type="dxa"/>
            <w:noWrap/>
            <w:vAlign w:val="bottom"/>
            <w:hideMark/>
          </w:tcPr>
          <w:p w14:paraId="6E6C9AE8"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p>
        </w:tc>
        <w:tc>
          <w:tcPr>
            <w:tcW w:w="850" w:type="dxa"/>
            <w:noWrap/>
            <w:vAlign w:val="bottom"/>
            <w:hideMark/>
          </w:tcPr>
          <w:p w14:paraId="577FB13D"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p>
        </w:tc>
        <w:tc>
          <w:tcPr>
            <w:tcW w:w="901" w:type="dxa"/>
            <w:noWrap/>
            <w:vAlign w:val="bottom"/>
            <w:hideMark/>
          </w:tcPr>
          <w:p w14:paraId="58BF4DD8" w14:textId="77777777" w:rsidR="00955C73" w:rsidRPr="00AA6C20" w:rsidRDefault="00955C73" w:rsidP="00437950">
            <w:pPr>
              <w:spacing w:after="0" w:line="240" w:lineRule="auto"/>
              <w:jc w:val="right"/>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32020.30</w:t>
            </w:r>
          </w:p>
        </w:tc>
      </w:tr>
      <w:tr w:rsidR="00955C73" w:rsidRPr="00AA6C20" w14:paraId="4E19FF7C" w14:textId="77777777" w:rsidTr="00437950">
        <w:trPr>
          <w:trHeight w:val="260"/>
        </w:trPr>
        <w:tc>
          <w:tcPr>
            <w:tcW w:w="2410" w:type="dxa"/>
            <w:noWrap/>
            <w:vAlign w:val="bottom"/>
            <w:hideMark/>
          </w:tcPr>
          <w:p w14:paraId="11D927B9"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Less unpresented payments</w:t>
            </w:r>
          </w:p>
        </w:tc>
        <w:tc>
          <w:tcPr>
            <w:tcW w:w="1559" w:type="dxa"/>
            <w:noWrap/>
            <w:vAlign w:val="bottom"/>
            <w:hideMark/>
          </w:tcPr>
          <w:p w14:paraId="52D59A4E" w14:textId="77777777" w:rsidR="00955C73" w:rsidRPr="00AA6C20" w:rsidRDefault="00955C73" w:rsidP="00437950">
            <w:pPr>
              <w:spacing w:after="0" w:line="240" w:lineRule="auto"/>
              <w:jc w:val="right"/>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06/01/2026</w:t>
            </w:r>
          </w:p>
        </w:tc>
        <w:tc>
          <w:tcPr>
            <w:tcW w:w="1843" w:type="dxa"/>
            <w:noWrap/>
            <w:vAlign w:val="bottom"/>
            <w:hideMark/>
          </w:tcPr>
          <w:p w14:paraId="678D81B8"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Longfram Mem</w:t>
            </w:r>
            <w:r>
              <w:rPr>
                <w:rFonts w:asciiTheme="minorHAnsi" w:eastAsia="Times New Roman" w:hAnsiTheme="minorHAnsi" w:cstheme="minorHAnsi"/>
                <w:sz w:val="18"/>
                <w:szCs w:val="18"/>
                <w:lang w:eastAsia="en-GB"/>
              </w:rPr>
              <w:t xml:space="preserve"> </w:t>
            </w:r>
            <w:r w:rsidRPr="00AA6C20">
              <w:rPr>
                <w:rFonts w:asciiTheme="minorHAnsi" w:eastAsia="Times New Roman" w:hAnsiTheme="minorHAnsi" w:cstheme="minorHAnsi"/>
                <w:sz w:val="18"/>
                <w:szCs w:val="18"/>
                <w:lang w:eastAsia="en-GB"/>
              </w:rPr>
              <w:t>Hall</w:t>
            </w:r>
          </w:p>
        </w:tc>
        <w:tc>
          <w:tcPr>
            <w:tcW w:w="850" w:type="dxa"/>
            <w:noWrap/>
            <w:vAlign w:val="bottom"/>
            <w:hideMark/>
          </w:tcPr>
          <w:p w14:paraId="3AB65273" w14:textId="77777777" w:rsidR="00955C73" w:rsidRPr="00AA6C20" w:rsidRDefault="00955C73" w:rsidP="00437950">
            <w:pPr>
              <w:spacing w:after="0" w:line="240" w:lineRule="auto"/>
              <w:jc w:val="right"/>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100.00</w:t>
            </w:r>
          </w:p>
        </w:tc>
        <w:tc>
          <w:tcPr>
            <w:tcW w:w="901" w:type="dxa"/>
            <w:noWrap/>
            <w:vAlign w:val="bottom"/>
            <w:hideMark/>
          </w:tcPr>
          <w:p w14:paraId="7F85E11D" w14:textId="77777777" w:rsidR="00955C73" w:rsidRPr="00AA6C20" w:rsidRDefault="00955C73" w:rsidP="00437950">
            <w:pPr>
              <w:spacing w:after="0" w:line="240" w:lineRule="auto"/>
              <w:jc w:val="right"/>
              <w:rPr>
                <w:rFonts w:asciiTheme="minorHAnsi" w:eastAsia="Times New Roman" w:hAnsiTheme="minorHAnsi" w:cstheme="minorHAnsi"/>
                <w:sz w:val="18"/>
                <w:szCs w:val="18"/>
                <w:lang w:eastAsia="en-GB"/>
              </w:rPr>
            </w:pPr>
          </w:p>
        </w:tc>
      </w:tr>
      <w:tr w:rsidR="00955C73" w:rsidRPr="00AA6C20" w14:paraId="2AF34FA5" w14:textId="77777777" w:rsidTr="00437950">
        <w:trPr>
          <w:trHeight w:val="260"/>
        </w:trPr>
        <w:tc>
          <w:tcPr>
            <w:tcW w:w="2410" w:type="dxa"/>
            <w:noWrap/>
            <w:vAlign w:val="bottom"/>
            <w:hideMark/>
          </w:tcPr>
          <w:p w14:paraId="566B0BE4"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p>
        </w:tc>
        <w:tc>
          <w:tcPr>
            <w:tcW w:w="1559" w:type="dxa"/>
            <w:noWrap/>
            <w:vAlign w:val="bottom"/>
            <w:hideMark/>
          </w:tcPr>
          <w:p w14:paraId="63B40D7B" w14:textId="77777777" w:rsidR="00955C73" w:rsidRPr="00AA6C20" w:rsidRDefault="00955C73" w:rsidP="00437950">
            <w:pPr>
              <w:spacing w:after="0" w:line="240" w:lineRule="auto"/>
              <w:jc w:val="right"/>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05/01/2025</w:t>
            </w:r>
          </w:p>
        </w:tc>
        <w:tc>
          <w:tcPr>
            <w:tcW w:w="1843" w:type="dxa"/>
            <w:noWrap/>
            <w:vAlign w:val="bottom"/>
            <w:hideMark/>
          </w:tcPr>
          <w:p w14:paraId="0D7617DB"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HMRC</w:t>
            </w:r>
          </w:p>
        </w:tc>
        <w:tc>
          <w:tcPr>
            <w:tcW w:w="850" w:type="dxa"/>
            <w:noWrap/>
            <w:vAlign w:val="bottom"/>
            <w:hideMark/>
          </w:tcPr>
          <w:p w14:paraId="067DDCD1" w14:textId="77777777" w:rsidR="00955C73" w:rsidRPr="00AA6C20" w:rsidRDefault="00955C73" w:rsidP="00437950">
            <w:pPr>
              <w:spacing w:after="0" w:line="240" w:lineRule="auto"/>
              <w:jc w:val="right"/>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114.00</w:t>
            </w:r>
          </w:p>
        </w:tc>
        <w:tc>
          <w:tcPr>
            <w:tcW w:w="901" w:type="dxa"/>
            <w:noWrap/>
            <w:vAlign w:val="bottom"/>
            <w:hideMark/>
          </w:tcPr>
          <w:p w14:paraId="258CF081" w14:textId="77777777" w:rsidR="00955C73" w:rsidRPr="00AA6C20" w:rsidRDefault="00955C73" w:rsidP="00437950">
            <w:pPr>
              <w:spacing w:after="0" w:line="240" w:lineRule="auto"/>
              <w:jc w:val="right"/>
              <w:rPr>
                <w:rFonts w:asciiTheme="minorHAnsi" w:eastAsia="Times New Roman" w:hAnsiTheme="minorHAnsi" w:cstheme="minorHAnsi"/>
                <w:sz w:val="18"/>
                <w:szCs w:val="18"/>
                <w:lang w:eastAsia="en-GB"/>
              </w:rPr>
            </w:pPr>
          </w:p>
        </w:tc>
      </w:tr>
      <w:tr w:rsidR="00955C73" w:rsidRPr="00AA6C20" w14:paraId="1AC2A8DB" w14:textId="77777777" w:rsidTr="00437950">
        <w:trPr>
          <w:trHeight w:val="260"/>
        </w:trPr>
        <w:tc>
          <w:tcPr>
            <w:tcW w:w="2410" w:type="dxa"/>
            <w:noWrap/>
            <w:vAlign w:val="bottom"/>
            <w:hideMark/>
          </w:tcPr>
          <w:p w14:paraId="53432B0E"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 </w:t>
            </w:r>
          </w:p>
        </w:tc>
        <w:tc>
          <w:tcPr>
            <w:tcW w:w="1559" w:type="dxa"/>
            <w:noWrap/>
            <w:vAlign w:val="bottom"/>
            <w:hideMark/>
          </w:tcPr>
          <w:p w14:paraId="52D7A82E" w14:textId="77777777" w:rsidR="00955C73" w:rsidRPr="00AA6C20" w:rsidRDefault="00955C73" w:rsidP="00437950">
            <w:pPr>
              <w:spacing w:after="0" w:line="240" w:lineRule="auto"/>
              <w:jc w:val="right"/>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05/01/2025</w:t>
            </w:r>
          </w:p>
        </w:tc>
        <w:tc>
          <w:tcPr>
            <w:tcW w:w="1843" w:type="dxa"/>
            <w:noWrap/>
            <w:vAlign w:val="center"/>
            <w:hideMark/>
          </w:tcPr>
          <w:p w14:paraId="365BBC5C"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 xml:space="preserve">Garth Rhodes </w:t>
            </w:r>
          </w:p>
        </w:tc>
        <w:tc>
          <w:tcPr>
            <w:tcW w:w="850" w:type="dxa"/>
            <w:noWrap/>
            <w:vAlign w:val="bottom"/>
            <w:hideMark/>
          </w:tcPr>
          <w:p w14:paraId="7855F27B" w14:textId="77777777" w:rsidR="00955C73" w:rsidRPr="00AA6C20" w:rsidRDefault="00955C73" w:rsidP="00437950">
            <w:pPr>
              <w:spacing w:after="0" w:line="240" w:lineRule="auto"/>
              <w:jc w:val="right"/>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479.87</w:t>
            </w:r>
          </w:p>
        </w:tc>
        <w:tc>
          <w:tcPr>
            <w:tcW w:w="901" w:type="dxa"/>
            <w:noWrap/>
            <w:vAlign w:val="bottom"/>
            <w:hideMark/>
          </w:tcPr>
          <w:p w14:paraId="14444974" w14:textId="77777777" w:rsidR="00955C73" w:rsidRPr="00AA6C20" w:rsidRDefault="00955C73" w:rsidP="00437950">
            <w:pPr>
              <w:spacing w:after="0" w:line="240" w:lineRule="auto"/>
              <w:jc w:val="right"/>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693.87</w:t>
            </w:r>
          </w:p>
        </w:tc>
      </w:tr>
      <w:tr w:rsidR="00955C73" w:rsidRPr="00AA6C20" w14:paraId="7BF11F05" w14:textId="77777777" w:rsidTr="00437950">
        <w:trPr>
          <w:trHeight w:val="260"/>
        </w:trPr>
        <w:tc>
          <w:tcPr>
            <w:tcW w:w="2410" w:type="dxa"/>
            <w:noWrap/>
            <w:vAlign w:val="bottom"/>
            <w:hideMark/>
          </w:tcPr>
          <w:p w14:paraId="38D49880"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p>
        </w:tc>
        <w:tc>
          <w:tcPr>
            <w:tcW w:w="1559" w:type="dxa"/>
            <w:noWrap/>
            <w:vAlign w:val="bottom"/>
            <w:hideMark/>
          </w:tcPr>
          <w:p w14:paraId="4EEB3027"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p>
        </w:tc>
        <w:tc>
          <w:tcPr>
            <w:tcW w:w="1843" w:type="dxa"/>
            <w:noWrap/>
            <w:vAlign w:val="bottom"/>
            <w:hideMark/>
          </w:tcPr>
          <w:p w14:paraId="2FA33737" w14:textId="77777777" w:rsidR="00955C73" w:rsidRPr="00AA6C20" w:rsidRDefault="00955C73" w:rsidP="00437950">
            <w:pPr>
              <w:spacing w:after="0" w:line="240" w:lineRule="auto"/>
              <w:jc w:val="center"/>
              <w:rPr>
                <w:rFonts w:asciiTheme="minorHAnsi" w:eastAsia="Times New Roman" w:hAnsiTheme="minorHAnsi" w:cstheme="minorHAnsi"/>
                <w:sz w:val="18"/>
                <w:szCs w:val="18"/>
                <w:lang w:eastAsia="en-GB"/>
              </w:rPr>
            </w:pPr>
          </w:p>
        </w:tc>
        <w:tc>
          <w:tcPr>
            <w:tcW w:w="850" w:type="dxa"/>
            <w:noWrap/>
            <w:vAlign w:val="bottom"/>
            <w:hideMark/>
          </w:tcPr>
          <w:p w14:paraId="2389F3CD"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p>
        </w:tc>
        <w:tc>
          <w:tcPr>
            <w:tcW w:w="901" w:type="dxa"/>
            <w:noWrap/>
            <w:vAlign w:val="bottom"/>
            <w:hideMark/>
          </w:tcPr>
          <w:p w14:paraId="7E5AC980"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p>
        </w:tc>
      </w:tr>
      <w:tr w:rsidR="00955C73" w:rsidRPr="00AA6C20" w14:paraId="1B21FE91" w14:textId="77777777" w:rsidTr="00437950">
        <w:trPr>
          <w:trHeight w:val="260"/>
        </w:trPr>
        <w:tc>
          <w:tcPr>
            <w:tcW w:w="2410" w:type="dxa"/>
            <w:noWrap/>
            <w:vAlign w:val="bottom"/>
            <w:hideMark/>
          </w:tcPr>
          <w:p w14:paraId="6C3FF5D4"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Uncredited Deposits</w:t>
            </w:r>
          </w:p>
        </w:tc>
        <w:tc>
          <w:tcPr>
            <w:tcW w:w="1559" w:type="dxa"/>
            <w:noWrap/>
            <w:vAlign w:val="bottom"/>
            <w:hideMark/>
          </w:tcPr>
          <w:p w14:paraId="6CC6BF52" w14:textId="77777777" w:rsidR="00955C73" w:rsidRPr="00AA6C20" w:rsidRDefault="00955C73" w:rsidP="00437950">
            <w:pPr>
              <w:spacing w:after="0" w:line="240" w:lineRule="auto"/>
              <w:jc w:val="center"/>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30/12/2025</w:t>
            </w:r>
          </w:p>
        </w:tc>
        <w:tc>
          <w:tcPr>
            <w:tcW w:w="1843" w:type="dxa"/>
            <w:noWrap/>
            <w:vAlign w:val="bottom"/>
            <w:hideMark/>
          </w:tcPr>
          <w:p w14:paraId="1FA6AFFE"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 xml:space="preserve">Paul Hayles </w:t>
            </w:r>
          </w:p>
        </w:tc>
        <w:tc>
          <w:tcPr>
            <w:tcW w:w="850" w:type="dxa"/>
            <w:noWrap/>
            <w:vAlign w:val="bottom"/>
            <w:hideMark/>
          </w:tcPr>
          <w:p w14:paraId="58BA58D9" w14:textId="77777777" w:rsidR="00955C73" w:rsidRPr="00AA6C20" w:rsidRDefault="00955C73" w:rsidP="00437950">
            <w:pPr>
              <w:spacing w:after="0" w:line="240" w:lineRule="auto"/>
              <w:jc w:val="right"/>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44.85</w:t>
            </w:r>
          </w:p>
        </w:tc>
        <w:tc>
          <w:tcPr>
            <w:tcW w:w="901" w:type="dxa"/>
            <w:noWrap/>
            <w:vAlign w:val="bottom"/>
            <w:hideMark/>
          </w:tcPr>
          <w:p w14:paraId="7FEF51CC" w14:textId="77777777" w:rsidR="00955C73" w:rsidRPr="00AA6C20" w:rsidRDefault="00955C73" w:rsidP="00437950">
            <w:pPr>
              <w:spacing w:after="0" w:line="240" w:lineRule="auto"/>
              <w:jc w:val="right"/>
              <w:rPr>
                <w:rFonts w:asciiTheme="minorHAnsi" w:eastAsia="Times New Roman" w:hAnsiTheme="minorHAnsi" w:cstheme="minorHAnsi"/>
                <w:sz w:val="18"/>
                <w:szCs w:val="18"/>
                <w:lang w:eastAsia="en-GB"/>
              </w:rPr>
            </w:pPr>
          </w:p>
        </w:tc>
      </w:tr>
      <w:tr w:rsidR="00955C73" w:rsidRPr="00AA6C20" w14:paraId="0E2DB4DB" w14:textId="77777777" w:rsidTr="00437950">
        <w:trPr>
          <w:trHeight w:val="260"/>
        </w:trPr>
        <w:tc>
          <w:tcPr>
            <w:tcW w:w="2410" w:type="dxa"/>
            <w:noWrap/>
            <w:vAlign w:val="bottom"/>
            <w:hideMark/>
          </w:tcPr>
          <w:p w14:paraId="022FB31B"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p>
        </w:tc>
        <w:tc>
          <w:tcPr>
            <w:tcW w:w="1559" w:type="dxa"/>
            <w:noWrap/>
            <w:vAlign w:val="bottom"/>
            <w:hideMark/>
          </w:tcPr>
          <w:p w14:paraId="7AF6CFA6" w14:textId="77777777" w:rsidR="00955C73" w:rsidRPr="00AA6C20" w:rsidRDefault="00955C73" w:rsidP="00437950">
            <w:pPr>
              <w:spacing w:after="0" w:line="240" w:lineRule="auto"/>
              <w:jc w:val="center"/>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31/12/2025</w:t>
            </w:r>
          </w:p>
        </w:tc>
        <w:tc>
          <w:tcPr>
            <w:tcW w:w="1843" w:type="dxa"/>
            <w:noWrap/>
            <w:vAlign w:val="bottom"/>
            <w:hideMark/>
          </w:tcPr>
          <w:p w14:paraId="69890007"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R&amp; C Forbes</w:t>
            </w:r>
          </w:p>
        </w:tc>
        <w:tc>
          <w:tcPr>
            <w:tcW w:w="850" w:type="dxa"/>
            <w:noWrap/>
            <w:vAlign w:val="bottom"/>
            <w:hideMark/>
          </w:tcPr>
          <w:p w14:paraId="47D2EC87" w14:textId="77777777" w:rsidR="00955C73" w:rsidRPr="00AA6C20" w:rsidRDefault="00955C73" w:rsidP="00437950">
            <w:pPr>
              <w:spacing w:after="0" w:line="240" w:lineRule="auto"/>
              <w:jc w:val="right"/>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12.50</w:t>
            </w:r>
          </w:p>
        </w:tc>
        <w:tc>
          <w:tcPr>
            <w:tcW w:w="901" w:type="dxa"/>
            <w:noWrap/>
            <w:vAlign w:val="bottom"/>
            <w:hideMark/>
          </w:tcPr>
          <w:p w14:paraId="01C8C4AC" w14:textId="77777777" w:rsidR="00955C73" w:rsidRPr="00AA6C20" w:rsidRDefault="00955C73" w:rsidP="00437950">
            <w:pPr>
              <w:spacing w:after="0" w:line="240" w:lineRule="auto"/>
              <w:jc w:val="right"/>
              <w:rPr>
                <w:rFonts w:asciiTheme="minorHAnsi" w:eastAsia="Times New Roman" w:hAnsiTheme="minorHAnsi" w:cstheme="minorHAnsi"/>
                <w:sz w:val="18"/>
                <w:szCs w:val="18"/>
                <w:lang w:eastAsia="en-GB"/>
              </w:rPr>
            </w:pPr>
          </w:p>
        </w:tc>
      </w:tr>
      <w:tr w:rsidR="00955C73" w:rsidRPr="00AA6C20" w14:paraId="310CA3CD" w14:textId="77777777" w:rsidTr="00437950">
        <w:trPr>
          <w:trHeight w:val="260"/>
        </w:trPr>
        <w:tc>
          <w:tcPr>
            <w:tcW w:w="2410" w:type="dxa"/>
            <w:noWrap/>
            <w:vAlign w:val="bottom"/>
            <w:hideMark/>
          </w:tcPr>
          <w:p w14:paraId="0A7FFC26"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p>
        </w:tc>
        <w:tc>
          <w:tcPr>
            <w:tcW w:w="1559" w:type="dxa"/>
            <w:noWrap/>
            <w:vAlign w:val="bottom"/>
            <w:hideMark/>
          </w:tcPr>
          <w:p w14:paraId="6AF8E5F7" w14:textId="77777777" w:rsidR="00955C73" w:rsidRPr="00AA6C20" w:rsidRDefault="00955C73" w:rsidP="00437950">
            <w:pPr>
              <w:spacing w:after="0" w:line="240" w:lineRule="auto"/>
              <w:jc w:val="center"/>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31/12/2025</w:t>
            </w:r>
          </w:p>
        </w:tc>
        <w:tc>
          <w:tcPr>
            <w:tcW w:w="1843" w:type="dxa"/>
            <w:noWrap/>
            <w:vAlign w:val="bottom"/>
            <w:hideMark/>
          </w:tcPr>
          <w:p w14:paraId="699B1C5B"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Mark Warner</w:t>
            </w:r>
          </w:p>
        </w:tc>
        <w:tc>
          <w:tcPr>
            <w:tcW w:w="850" w:type="dxa"/>
            <w:noWrap/>
            <w:vAlign w:val="bottom"/>
            <w:hideMark/>
          </w:tcPr>
          <w:p w14:paraId="7E9BB0FD" w14:textId="77777777" w:rsidR="00955C73" w:rsidRPr="00AA6C20" w:rsidRDefault="00955C73" w:rsidP="00437950">
            <w:pPr>
              <w:spacing w:after="0" w:line="240" w:lineRule="auto"/>
              <w:jc w:val="right"/>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12.50</w:t>
            </w:r>
          </w:p>
        </w:tc>
        <w:tc>
          <w:tcPr>
            <w:tcW w:w="901" w:type="dxa"/>
            <w:noWrap/>
            <w:vAlign w:val="bottom"/>
            <w:hideMark/>
          </w:tcPr>
          <w:p w14:paraId="35E1C343" w14:textId="77777777" w:rsidR="00955C73" w:rsidRPr="00AA6C20" w:rsidRDefault="00955C73" w:rsidP="00437950">
            <w:pPr>
              <w:spacing w:after="0" w:line="240" w:lineRule="auto"/>
              <w:jc w:val="right"/>
              <w:rPr>
                <w:rFonts w:asciiTheme="minorHAnsi" w:eastAsia="Times New Roman" w:hAnsiTheme="minorHAnsi" w:cstheme="minorHAnsi"/>
                <w:sz w:val="18"/>
                <w:szCs w:val="18"/>
                <w:lang w:eastAsia="en-GB"/>
              </w:rPr>
            </w:pPr>
          </w:p>
        </w:tc>
      </w:tr>
      <w:tr w:rsidR="00955C73" w:rsidRPr="00AA6C20" w14:paraId="33C27F8C" w14:textId="77777777" w:rsidTr="00437950">
        <w:trPr>
          <w:trHeight w:val="260"/>
        </w:trPr>
        <w:tc>
          <w:tcPr>
            <w:tcW w:w="2410" w:type="dxa"/>
            <w:noWrap/>
            <w:vAlign w:val="bottom"/>
            <w:hideMark/>
          </w:tcPr>
          <w:p w14:paraId="4CF4CDBB"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p>
        </w:tc>
        <w:tc>
          <w:tcPr>
            <w:tcW w:w="1559" w:type="dxa"/>
            <w:noWrap/>
            <w:vAlign w:val="bottom"/>
            <w:hideMark/>
          </w:tcPr>
          <w:p w14:paraId="66856C1A" w14:textId="77777777" w:rsidR="00955C73" w:rsidRPr="00AA6C20" w:rsidRDefault="00955C73" w:rsidP="00437950">
            <w:pPr>
              <w:spacing w:after="0" w:line="240" w:lineRule="auto"/>
              <w:jc w:val="center"/>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31/12/2025</w:t>
            </w:r>
          </w:p>
        </w:tc>
        <w:tc>
          <w:tcPr>
            <w:tcW w:w="1843" w:type="dxa"/>
            <w:noWrap/>
            <w:vAlign w:val="bottom"/>
            <w:hideMark/>
          </w:tcPr>
          <w:p w14:paraId="2791143D"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Chris Brennan</w:t>
            </w:r>
          </w:p>
        </w:tc>
        <w:tc>
          <w:tcPr>
            <w:tcW w:w="850" w:type="dxa"/>
            <w:noWrap/>
            <w:vAlign w:val="bottom"/>
            <w:hideMark/>
          </w:tcPr>
          <w:p w14:paraId="03C22621" w14:textId="77777777" w:rsidR="00955C73" w:rsidRPr="00AA6C20" w:rsidRDefault="00955C73" w:rsidP="00437950">
            <w:pPr>
              <w:spacing w:after="0" w:line="240" w:lineRule="auto"/>
              <w:jc w:val="right"/>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12.50</w:t>
            </w:r>
          </w:p>
        </w:tc>
        <w:tc>
          <w:tcPr>
            <w:tcW w:w="901" w:type="dxa"/>
            <w:noWrap/>
            <w:vAlign w:val="bottom"/>
            <w:hideMark/>
          </w:tcPr>
          <w:p w14:paraId="4A3D7BC8" w14:textId="77777777" w:rsidR="00955C73" w:rsidRPr="00AA6C20" w:rsidRDefault="00955C73" w:rsidP="00437950">
            <w:pPr>
              <w:spacing w:after="0" w:line="240" w:lineRule="auto"/>
              <w:jc w:val="right"/>
              <w:rPr>
                <w:rFonts w:asciiTheme="minorHAnsi" w:eastAsia="Times New Roman" w:hAnsiTheme="minorHAnsi" w:cstheme="minorHAnsi"/>
                <w:sz w:val="18"/>
                <w:szCs w:val="18"/>
                <w:lang w:eastAsia="en-GB"/>
              </w:rPr>
            </w:pPr>
          </w:p>
        </w:tc>
      </w:tr>
      <w:tr w:rsidR="00955C73" w:rsidRPr="00AA6C20" w14:paraId="1A752D6A" w14:textId="77777777" w:rsidTr="00437950">
        <w:trPr>
          <w:trHeight w:val="260"/>
        </w:trPr>
        <w:tc>
          <w:tcPr>
            <w:tcW w:w="2410" w:type="dxa"/>
            <w:noWrap/>
            <w:vAlign w:val="bottom"/>
            <w:hideMark/>
          </w:tcPr>
          <w:p w14:paraId="47A3FA2C"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p>
        </w:tc>
        <w:tc>
          <w:tcPr>
            <w:tcW w:w="1559" w:type="dxa"/>
            <w:noWrap/>
            <w:vAlign w:val="bottom"/>
            <w:hideMark/>
          </w:tcPr>
          <w:p w14:paraId="78C13B6E" w14:textId="77777777" w:rsidR="00955C73" w:rsidRPr="00AA6C20" w:rsidRDefault="00955C73" w:rsidP="00437950">
            <w:pPr>
              <w:spacing w:after="0" w:line="240" w:lineRule="auto"/>
              <w:jc w:val="right"/>
              <w:rPr>
                <w:rFonts w:asciiTheme="minorHAnsi" w:eastAsia="Times New Roman" w:hAnsiTheme="minorHAnsi" w:cstheme="minorHAnsi"/>
                <w:sz w:val="18"/>
                <w:szCs w:val="18"/>
                <w:lang w:eastAsia="en-GB"/>
              </w:rPr>
            </w:pPr>
          </w:p>
        </w:tc>
        <w:tc>
          <w:tcPr>
            <w:tcW w:w="1843" w:type="dxa"/>
            <w:noWrap/>
            <w:vAlign w:val="bottom"/>
            <w:hideMark/>
          </w:tcPr>
          <w:p w14:paraId="2811D5CF"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p>
        </w:tc>
        <w:tc>
          <w:tcPr>
            <w:tcW w:w="850" w:type="dxa"/>
            <w:noWrap/>
            <w:vAlign w:val="bottom"/>
            <w:hideMark/>
          </w:tcPr>
          <w:p w14:paraId="4F4440F0"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p>
        </w:tc>
        <w:tc>
          <w:tcPr>
            <w:tcW w:w="901" w:type="dxa"/>
            <w:noWrap/>
            <w:vAlign w:val="bottom"/>
            <w:hideMark/>
          </w:tcPr>
          <w:p w14:paraId="087C0FC2" w14:textId="77777777" w:rsidR="00955C73" w:rsidRPr="00AA6C20" w:rsidRDefault="00955C73" w:rsidP="00437950">
            <w:pPr>
              <w:spacing w:after="0" w:line="240" w:lineRule="auto"/>
              <w:jc w:val="right"/>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82.35</w:t>
            </w:r>
          </w:p>
        </w:tc>
      </w:tr>
      <w:tr w:rsidR="00955C73" w:rsidRPr="00AA6C20" w14:paraId="7BD44049" w14:textId="77777777" w:rsidTr="00437950">
        <w:trPr>
          <w:trHeight w:val="260"/>
        </w:trPr>
        <w:tc>
          <w:tcPr>
            <w:tcW w:w="2410" w:type="dxa"/>
            <w:noWrap/>
            <w:vAlign w:val="bottom"/>
            <w:hideMark/>
          </w:tcPr>
          <w:p w14:paraId="1C5C0E3B" w14:textId="77777777" w:rsidR="00955C73" w:rsidRPr="00AA6C20" w:rsidRDefault="00955C73" w:rsidP="00437950">
            <w:pPr>
              <w:spacing w:after="0" w:line="240" w:lineRule="auto"/>
              <w:jc w:val="right"/>
              <w:rPr>
                <w:rFonts w:asciiTheme="minorHAnsi" w:eastAsia="Times New Roman" w:hAnsiTheme="minorHAnsi" w:cstheme="minorHAnsi"/>
                <w:sz w:val="18"/>
                <w:szCs w:val="18"/>
                <w:lang w:eastAsia="en-GB"/>
              </w:rPr>
            </w:pPr>
          </w:p>
        </w:tc>
        <w:tc>
          <w:tcPr>
            <w:tcW w:w="1559" w:type="dxa"/>
            <w:noWrap/>
            <w:vAlign w:val="bottom"/>
            <w:hideMark/>
          </w:tcPr>
          <w:p w14:paraId="129AB54B"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p>
        </w:tc>
        <w:tc>
          <w:tcPr>
            <w:tcW w:w="1843" w:type="dxa"/>
            <w:noWrap/>
            <w:vAlign w:val="bottom"/>
            <w:hideMark/>
          </w:tcPr>
          <w:p w14:paraId="5429B924"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p>
        </w:tc>
        <w:tc>
          <w:tcPr>
            <w:tcW w:w="850" w:type="dxa"/>
            <w:noWrap/>
            <w:vAlign w:val="bottom"/>
            <w:hideMark/>
          </w:tcPr>
          <w:p w14:paraId="5FB06B13"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p>
        </w:tc>
        <w:tc>
          <w:tcPr>
            <w:tcW w:w="901" w:type="dxa"/>
            <w:noWrap/>
            <w:vAlign w:val="bottom"/>
            <w:hideMark/>
          </w:tcPr>
          <w:p w14:paraId="0E089F4F"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p>
        </w:tc>
      </w:tr>
      <w:tr w:rsidR="00955C73" w:rsidRPr="00AA6C20" w14:paraId="11F4B5D1" w14:textId="77777777" w:rsidTr="00437950">
        <w:trPr>
          <w:trHeight w:val="260"/>
        </w:trPr>
        <w:tc>
          <w:tcPr>
            <w:tcW w:w="2410" w:type="dxa"/>
            <w:noWrap/>
            <w:vAlign w:val="bottom"/>
            <w:hideMark/>
          </w:tcPr>
          <w:p w14:paraId="18B31F44"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Balance</w:t>
            </w:r>
          </w:p>
        </w:tc>
        <w:tc>
          <w:tcPr>
            <w:tcW w:w="1559" w:type="dxa"/>
            <w:noWrap/>
            <w:vAlign w:val="bottom"/>
            <w:hideMark/>
          </w:tcPr>
          <w:p w14:paraId="2AC3392A"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p>
        </w:tc>
        <w:tc>
          <w:tcPr>
            <w:tcW w:w="1843" w:type="dxa"/>
            <w:noWrap/>
            <w:vAlign w:val="bottom"/>
            <w:hideMark/>
          </w:tcPr>
          <w:p w14:paraId="1E74C259"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p>
        </w:tc>
        <w:tc>
          <w:tcPr>
            <w:tcW w:w="850" w:type="dxa"/>
            <w:noWrap/>
            <w:vAlign w:val="bottom"/>
            <w:hideMark/>
          </w:tcPr>
          <w:p w14:paraId="00508BC1"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p>
        </w:tc>
        <w:tc>
          <w:tcPr>
            <w:tcW w:w="901" w:type="dxa"/>
            <w:shd w:val="clear" w:color="000000" w:fill="BFBFBF"/>
            <w:noWrap/>
            <w:vAlign w:val="bottom"/>
            <w:hideMark/>
          </w:tcPr>
          <w:p w14:paraId="2D0E202A" w14:textId="77777777" w:rsidR="00955C73" w:rsidRPr="00AA6C20" w:rsidRDefault="00955C73" w:rsidP="00437950">
            <w:pPr>
              <w:spacing w:after="0" w:line="240" w:lineRule="auto"/>
              <w:jc w:val="right"/>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31408.78</w:t>
            </w:r>
          </w:p>
        </w:tc>
      </w:tr>
      <w:tr w:rsidR="00955C73" w:rsidRPr="00AA6C20" w14:paraId="5A50F67E" w14:textId="77777777" w:rsidTr="00437950">
        <w:trPr>
          <w:trHeight w:val="260"/>
        </w:trPr>
        <w:tc>
          <w:tcPr>
            <w:tcW w:w="2410" w:type="dxa"/>
            <w:noWrap/>
            <w:vAlign w:val="bottom"/>
            <w:hideMark/>
          </w:tcPr>
          <w:p w14:paraId="73EFCA85"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Balance per cash book</w:t>
            </w:r>
          </w:p>
        </w:tc>
        <w:tc>
          <w:tcPr>
            <w:tcW w:w="1559" w:type="dxa"/>
            <w:noWrap/>
            <w:vAlign w:val="bottom"/>
            <w:hideMark/>
          </w:tcPr>
          <w:p w14:paraId="513947FA"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p>
        </w:tc>
        <w:tc>
          <w:tcPr>
            <w:tcW w:w="1843" w:type="dxa"/>
            <w:noWrap/>
            <w:vAlign w:val="bottom"/>
            <w:hideMark/>
          </w:tcPr>
          <w:p w14:paraId="1D8B1ECF"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p>
        </w:tc>
        <w:tc>
          <w:tcPr>
            <w:tcW w:w="850" w:type="dxa"/>
            <w:noWrap/>
            <w:vAlign w:val="bottom"/>
            <w:hideMark/>
          </w:tcPr>
          <w:p w14:paraId="7D29AEA2" w14:textId="77777777" w:rsidR="00955C73" w:rsidRPr="00AA6C20" w:rsidRDefault="00955C73" w:rsidP="00437950">
            <w:pPr>
              <w:spacing w:after="0" w:line="240" w:lineRule="auto"/>
              <w:rPr>
                <w:rFonts w:asciiTheme="minorHAnsi" w:eastAsia="Times New Roman" w:hAnsiTheme="minorHAnsi" w:cstheme="minorHAnsi"/>
                <w:sz w:val="18"/>
                <w:szCs w:val="18"/>
                <w:lang w:eastAsia="en-GB"/>
              </w:rPr>
            </w:pPr>
          </w:p>
        </w:tc>
        <w:tc>
          <w:tcPr>
            <w:tcW w:w="901" w:type="dxa"/>
            <w:shd w:val="clear" w:color="000000" w:fill="A6A6A6"/>
            <w:noWrap/>
            <w:vAlign w:val="bottom"/>
            <w:hideMark/>
          </w:tcPr>
          <w:p w14:paraId="431D68F9" w14:textId="77777777" w:rsidR="00955C73" w:rsidRPr="00AA6C20" w:rsidRDefault="00955C73" w:rsidP="00437950">
            <w:pPr>
              <w:spacing w:after="0" w:line="240" w:lineRule="auto"/>
              <w:jc w:val="right"/>
              <w:rPr>
                <w:rFonts w:asciiTheme="minorHAnsi" w:eastAsia="Times New Roman" w:hAnsiTheme="minorHAnsi" w:cstheme="minorHAnsi"/>
                <w:sz w:val="18"/>
                <w:szCs w:val="18"/>
                <w:lang w:eastAsia="en-GB"/>
              </w:rPr>
            </w:pPr>
            <w:r w:rsidRPr="00AA6C20">
              <w:rPr>
                <w:rFonts w:asciiTheme="minorHAnsi" w:eastAsia="Times New Roman" w:hAnsiTheme="minorHAnsi" w:cstheme="minorHAnsi"/>
                <w:sz w:val="18"/>
                <w:szCs w:val="18"/>
                <w:lang w:eastAsia="en-GB"/>
              </w:rPr>
              <w:t>31408.78</w:t>
            </w:r>
          </w:p>
        </w:tc>
      </w:tr>
    </w:tbl>
    <w:p w14:paraId="6F0D1809" w14:textId="77777777" w:rsidR="00955C73" w:rsidRDefault="00955C73" w:rsidP="00955C73">
      <w:pPr>
        <w:spacing w:after="0" w:line="240" w:lineRule="auto"/>
        <w:ind w:left="720"/>
        <w:rPr>
          <w:rFonts w:cs="Calibri"/>
          <w:sz w:val="18"/>
          <w:szCs w:val="18"/>
        </w:rPr>
      </w:pPr>
    </w:p>
    <w:p w14:paraId="6460106C" w14:textId="3CE9B6CB" w:rsidR="00955C73" w:rsidRPr="00C5019B" w:rsidRDefault="00955C73" w:rsidP="00955C73">
      <w:pPr>
        <w:pStyle w:val="ListParagraph"/>
        <w:numPr>
          <w:ilvl w:val="1"/>
          <w:numId w:val="1"/>
        </w:numPr>
        <w:spacing w:after="0" w:line="240" w:lineRule="auto"/>
        <w:rPr>
          <w:rFonts w:cs="Calibri"/>
          <w:sz w:val="18"/>
          <w:szCs w:val="18"/>
        </w:rPr>
      </w:pPr>
      <w:r w:rsidRPr="00EF34DB">
        <w:rPr>
          <w:rFonts w:cs="Calibri"/>
          <w:sz w:val="18"/>
          <w:szCs w:val="18"/>
          <w:u w:val="single"/>
        </w:rPr>
        <w:t>Internal Auditor replacement</w:t>
      </w:r>
      <w:r>
        <w:rPr>
          <w:rFonts w:cs="Calibri"/>
          <w:sz w:val="18"/>
          <w:szCs w:val="18"/>
        </w:rPr>
        <w:t>.</w:t>
      </w:r>
      <w:r w:rsidRPr="00E75174">
        <w:rPr>
          <w:rFonts w:cs="Calibri"/>
          <w:sz w:val="18"/>
          <w:szCs w:val="18"/>
        </w:rPr>
        <w:t xml:space="preserve"> </w:t>
      </w:r>
      <w:r>
        <w:rPr>
          <w:rFonts w:cs="Calibri"/>
          <w:i/>
          <w:iCs/>
          <w:sz w:val="18"/>
          <w:szCs w:val="18"/>
        </w:rPr>
        <w:t xml:space="preserve"> </w:t>
      </w:r>
      <w:r w:rsidR="00C5019B" w:rsidRPr="00C5019B">
        <w:rPr>
          <w:rFonts w:cs="Calibri"/>
          <w:sz w:val="18"/>
          <w:szCs w:val="18"/>
        </w:rPr>
        <w:t>Clerk had not</w:t>
      </w:r>
      <w:r w:rsidRPr="00C5019B">
        <w:rPr>
          <w:rFonts w:cs="Calibri"/>
          <w:sz w:val="18"/>
          <w:szCs w:val="18"/>
        </w:rPr>
        <w:t xml:space="preserve"> </w:t>
      </w:r>
      <w:r w:rsidR="000B02B3">
        <w:rPr>
          <w:rFonts w:cs="Calibri"/>
          <w:sz w:val="18"/>
          <w:szCs w:val="18"/>
        </w:rPr>
        <w:t>yet</w:t>
      </w:r>
      <w:r w:rsidR="00C5019B" w:rsidRPr="00C5019B">
        <w:rPr>
          <w:rFonts w:cs="Calibri"/>
          <w:sz w:val="18"/>
          <w:szCs w:val="18"/>
        </w:rPr>
        <w:t xml:space="preserve"> </w:t>
      </w:r>
      <w:r w:rsidRPr="00C5019B">
        <w:rPr>
          <w:rFonts w:cs="Calibri"/>
          <w:sz w:val="18"/>
          <w:szCs w:val="18"/>
        </w:rPr>
        <w:t>been able to follow up on this</w:t>
      </w:r>
      <w:r w:rsidR="00C5019B">
        <w:rPr>
          <w:rFonts w:cs="Calibri"/>
          <w:sz w:val="18"/>
          <w:szCs w:val="18"/>
        </w:rPr>
        <w:t>.</w:t>
      </w:r>
    </w:p>
    <w:p w14:paraId="7098AF47" w14:textId="4D558CAE" w:rsidR="00955C73" w:rsidRPr="000B02B3" w:rsidRDefault="00955C73" w:rsidP="000B02B3">
      <w:pPr>
        <w:pStyle w:val="ListParagraph"/>
        <w:numPr>
          <w:ilvl w:val="1"/>
          <w:numId w:val="1"/>
        </w:numPr>
        <w:spacing w:after="0" w:line="240" w:lineRule="auto"/>
        <w:rPr>
          <w:rFonts w:cs="Calibri"/>
          <w:b/>
          <w:sz w:val="18"/>
          <w:szCs w:val="18"/>
        </w:rPr>
      </w:pPr>
      <w:r w:rsidRPr="000B02B3">
        <w:rPr>
          <w:rFonts w:cs="Calibri"/>
          <w:sz w:val="18"/>
          <w:szCs w:val="18"/>
          <w:u w:val="single"/>
        </w:rPr>
        <w:t>Agree budget and precept for next financial year</w:t>
      </w:r>
      <w:r w:rsidRPr="000B02B3">
        <w:rPr>
          <w:rFonts w:cs="Calibri"/>
          <w:sz w:val="18"/>
          <w:szCs w:val="18"/>
        </w:rPr>
        <w:t xml:space="preserve">.  </w:t>
      </w:r>
      <w:r w:rsidR="00EC56A5" w:rsidRPr="000B02B3">
        <w:rPr>
          <w:rFonts w:cs="Calibri"/>
          <w:sz w:val="18"/>
          <w:szCs w:val="18"/>
        </w:rPr>
        <w:t>The 2026-27 budget and precept request</w:t>
      </w:r>
      <w:r w:rsidR="000B02B3" w:rsidRPr="000B02B3">
        <w:rPr>
          <w:rFonts w:cs="Calibri"/>
          <w:sz w:val="18"/>
          <w:szCs w:val="18"/>
        </w:rPr>
        <w:t xml:space="preserve"> </w:t>
      </w:r>
      <w:r w:rsidR="00EC56A5" w:rsidRPr="000B02B3">
        <w:rPr>
          <w:rFonts w:cs="Calibri"/>
          <w:sz w:val="18"/>
          <w:szCs w:val="18"/>
        </w:rPr>
        <w:t>for £20,000.00 prepared by the Clerk was approved. It was agreed to maintain the PC Reserves at £23,500.00 but to transfer £2500.00 from the Cemetery Reserve and £3000 from the Memorial Bust Stop Reserve to the General Reserve. Th</w:t>
      </w:r>
      <w:r w:rsidR="000B02B3">
        <w:rPr>
          <w:rFonts w:cs="Calibri"/>
          <w:sz w:val="18"/>
          <w:szCs w:val="18"/>
        </w:rPr>
        <w:t>is would make the</w:t>
      </w:r>
      <w:r w:rsidR="00EC56A5" w:rsidRPr="000B02B3">
        <w:rPr>
          <w:rFonts w:cs="Calibri"/>
          <w:sz w:val="18"/>
          <w:szCs w:val="18"/>
        </w:rPr>
        <w:t xml:space="preserve"> General Reserve £5500.00, </w:t>
      </w:r>
      <w:r w:rsidR="000B02B3" w:rsidRPr="000B02B3">
        <w:rPr>
          <w:rFonts w:cs="Calibri"/>
          <w:sz w:val="18"/>
          <w:szCs w:val="18"/>
        </w:rPr>
        <w:t>the Cemetery Reserve £7500.00  and the Memorial Bust Stop Reserve 3000.00</w:t>
      </w:r>
      <w:r w:rsidR="000B02B3">
        <w:rPr>
          <w:rFonts w:cs="Calibri"/>
          <w:sz w:val="18"/>
          <w:szCs w:val="18"/>
        </w:rPr>
        <w:t>. (Proposed AdG, Seconded DL, All</w:t>
      </w:r>
      <w:r w:rsidR="00FD0660">
        <w:rPr>
          <w:rFonts w:cs="Calibri"/>
          <w:sz w:val="18"/>
          <w:szCs w:val="18"/>
        </w:rPr>
        <w:t xml:space="preserve"> </w:t>
      </w:r>
      <w:r w:rsidR="000B02B3">
        <w:rPr>
          <w:rFonts w:cs="Calibri"/>
          <w:sz w:val="18"/>
          <w:szCs w:val="18"/>
        </w:rPr>
        <w:t>in Favour).</w:t>
      </w:r>
      <w:r w:rsidR="000B02B3">
        <w:rPr>
          <w:rFonts w:cs="Calibri"/>
          <w:sz w:val="18"/>
          <w:szCs w:val="18"/>
        </w:rPr>
        <w:tab/>
      </w:r>
      <w:r w:rsidR="000B02B3">
        <w:rPr>
          <w:rFonts w:cs="Calibri"/>
          <w:sz w:val="18"/>
          <w:szCs w:val="18"/>
        </w:rPr>
        <w:tab/>
      </w:r>
      <w:r w:rsidR="000B02B3">
        <w:rPr>
          <w:rFonts w:cs="Calibri"/>
          <w:sz w:val="18"/>
          <w:szCs w:val="18"/>
        </w:rPr>
        <w:tab/>
      </w:r>
      <w:r w:rsidR="000B02B3">
        <w:rPr>
          <w:rFonts w:cs="Calibri"/>
          <w:sz w:val="18"/>
          <w:szCs w:val="18"/>
        </w:rPr>
        <w:tab/>
      </w:r>
      <w:r w:rsidR="000B02B3">
        <w:rPr>
          <w:rFonts w:cs="Calibri"/>
          <w:sz w:val="18"/>
          <w:szCs w:val="18"/>
        </w:rPr>
        <w:tab/>
      </w:r>
      <w:r w:rsidR="000B02B3">
        <w:rPr>
          <w:rFonts w:cs="Calibri"/>
          <w:sz w:val="18"/>
          <w:szCs w:val="18"/>
        </w:rPr>
        <w:tab/>
      </w:r>
      <w:r w:rsidR="000B02B3">
        <w:rPr>
          <w:rFonts w:cs="Calibri"/>
          <w:sz w:val="18"/>
          <w:szCs w:val="18"/>
        </w:rPr>
        <w:tab/>
      </w:r>
      <w:r w:rsidR="000B02B3">
        <w:rPr>
          <w:rFonts w:cs="Calibri"/>
          <w:sz w:val="18"/>
          <w:szCs w:val="18"/>
        </w:rPr>
        <w:tab/>
      </w:r>
      <w:r w:rsidR="000B02B3">
        <w:rPr>
          <w:rFonts w:cs="Calibri"/>
          <w:sz w:val="18"/>
          <w:szCs w:val="18"/>
        </w:rPr>
        <w:tab/>
        <w:t xml:space="preserve"> </w:t>
      </w:r>
      <w:r w:rsidR="000B02B3">
        <w:rPr>
          <w:rFonts w:cs="Calibri"/>
          <w:b/>
          <w:bCs/>
          <w:sz w:val="18"/>
          <w:szCs w:val="18"/>
        </w:rPr>
        <w:t>Action: Clerk</w:t>
      </w:r>
    </w:p>
    <w:p w14:paraId="49234907" w14:textId="791C9338" w:rsidR="000B02B3" w:rsidRPr="000B02B3" w:rsidRDefault="000B02B3" w:rsidP="00A62DF0">
      <w:pPr>
        <w:pStyle w:val="ListParagraph"/>
        <w:numPr>
          <w:ilvl w:val="0"/>
          <w:numId w:val="1"/>
        </w:numPr>
        <w:spacing w:after="0" w:line="240" w:lineRule="auto"/>
        <w:rPr>
          <w:rFonts w:cs="Calibri"/>
          <w:b/>
          <w:bCs/>
          <w:sz w:val="18"/>
          <w:szCs w:val="18"/>
        </w:rPr>
      </w:pPr>
      <w:r w:rsidRPr="000B02B3">
        <w:rPr>
          <w:rFonts w:cs="Calibri"/>
          <w:b/>
          <w:bCs/>
          <w:sz w:val="18"/>
          <w:szCs w:val="18"/>
        </w:rPr>
        <w:t>Allotments</w:t>
      </w:r>
    </w:p>
    <w:p w14:paraId="2C892204" w14:textId="77777777" w:rsidR="00955C73" w:rsidRDefault="00955C73" w:rsidP="00955C73">
      <w:pPr>
        <w:pStyle w:val="ListParagraph"/>
        <w:numPr>
          <w:ilvl w:val="1"/>
          <w:numId w:val="1"/>
        </w:numPr>
        <w:spacing w:after="0" w:line="240" w:lineRule="auto"/>
        <w:rPr>
          <w:rFonts w:cs="Calibri"/>
          <w:sz w:val="18"/>
          <w:szCs w:val="18"/>
        </w:rPr>
      </w:pPr>
      <w:r w:rsidRPr="00784120">
        <w:rPr>
          <w:rFonts w:cs="Calibri"/>
          <w:sz w:val="18"/>
          <w:szCs w:val="18"/>
          <w:u w:val="single"/>
        </w:rPr>
        <w:t>Management</w:t>
      </w:r>
      <w:r>
        <w:rPr>
          <w:rFonts w:cs="Calibri"/>
          <w:sz w:val="18"/>
          <w:szCs w:val="18"/>
        </w:rPr>
        <w:t>.</w:t>
      </w:r>
    </w:p>
    <w:p w14:paraId="23EACA99" w14:textId="269A746C" w:rsidR="00955C73" w:rsidRDefault="00955C73" w:rsidP="00955C73">
      <w:pPr>
        <w:pStyle w:val="ListParagraph"/>
        <w:numPr>
          <w:ilvl w:val="2"/>
          <w:numId w:val="1"/>
        </w:numPr>
        <w:tabs>
          <w:tab w:val="num" w:pos="1080"/>
        </w:tabs>
        <w:spacing w:after="0" w:line="240" w:lineRule="auto"/>
        <w:rPr>
          <w:rFonts w:cs="Calibri"/>
          <w:sz w:val="18"/>
          <w:szCs w:val="18"/>
        </w:rPr>
      </w:pPr>
      <w:r w:rsidRPr="00784120">
        <w:rPr>
          <w:rFonts w:cs="Calibri"/>
          <w:sz w:val="18"/>
          <w:szCs w:val="18"/>
          <w:u w:val="single"/>
        </w:rPr>
        <w:t>Allotment Invoices</w:t>
      </w:r>
      <w:r w:rsidRPr="000B02B3">
        <w:rPr>
          <w:rFonts w:cs="Calibri"/>
          <w:sz w:val="18"/>
          <w:szCs w:val="18"/>
        </w:rPr>
        <w:t xml:space="preserve"> ha</w:t>
      </w:r>
      <w:r w:rsidR="000B02B3" w:rsidRPr="000B02B3">
        <w:rPr>
          <w:rFonts w:cs="Calibri"/>
          <w:sz w:val="18"/>
          <w:szCs w:val="18"/>
        </w:rPr>
        <w:t>d</w:t>
      </w:r>
      <w:r w:rsidRPr="000B02B3">
        <w:rPr>
          <w:rFonts w:cs="Calibri"/>
          <w:sz w:val="18"/>
          <w:szCs w:val="18"/>
        </w:rPr>
        <w:t xml:space="preserve"> been raised and sent out to tenants</w:t>
      </w:r>
      <w:r w:rsidR="000B02B3">
        <w:rPr>
          <w:rFonts w:cs="Calibri"/>
          <w:sz w:val="18"/>
          <w:szCs w:val="18"/>
        </w:rPr>
        <w:t>.</w:t>
      </w:r>
    </w:p>
    <w:p w14:paraId="016B0C94" w14:textId="3F553031" w:rsidR="00955C73" w:rsidRPr="000B02B3" w:rsidRDefault="00955C73" w:rsidP="003840DD">
      <w:pPr>
        <w:pStyle w:val="ListParagraph"/>
        <w:numPr>
          <w:ilvl w:val="2"/>
          <w:numId w:val="1"/>
        </w:numPr>
        <w:tabs>
          <w:tab w:val="num" w:pos="1080"/>
        </w:tabs>
        <w:spacing w:after="0" w:line="240" w:lineRule="auto"/>
        <w:rPr>
          <w:rFonts w:cs="Calibri"/>
          <w:sz w:val="18"/>
          <w:szCs w:val="18"/>
        </w:rPr>
      </w:pPr>
      <w:r w:rsidRPr="00784120">
        <w:rPr>
          <w:rFonts w:cs="Calibri"/>
          <w:sz w:val="18"/>
          <w:szCs w:val="18"/>
          <w:u w:val="single"/>
        </w:rPr>
        <w:t>Tenants’ Meeting re Allotment Plan reorganisation and proposed revised fee structure</w:t>
      </w:r>
      <w:r w:rsidRPr="000B02B3">
        <w:rPr>
          <w:rFonts w:cs="Calibri"/>
          <w:sz w:val="18"/>
          <w:szCs w:val="18"/>
        </w:rPr>
        <w:t>. Meeting arranged for 6.30 Wednesday 4</w:t>
      </w:r>
      <w:r w:rsidRPr="000B02B3">
        <w:rPr>
          <w:rFonts w:cs="Calibri"/>
          <w:sz w:val="18"/>
          <w:szCs w:val="18"/>
          <w:vertAlign w:val="superscript"/>
        </w:rPr>
        <w:t>th</w:t>
      </w:r>
      <w:r w:rsidRPr="000B02B3">
        <w:rPr>
          <w:rFonts w:cs="Calibri"/>
          <w:sz w:val="18"/>
          <w:szCs w:val="18"/>
        </w:rPr>
        <w:t xml:space="preserve"> February immediately before PC meeting.</w:t>
      </w:r>
      <w:r w:rsidR="000B02B3" w:rsidRPr="000B02B3">
        <w:rPr>
          <w:rFonts w:cs="Calibri"/>
          <w:sz w:val="18"/>
          <w:szCs w:val="18"/>
        </w:rPr>
        <w:tab/>
      </w:r>
      <w:r w:rsidR="000B02B3" w:rsidRPr="000B02B3">
        <w:rPr>
          <w:rFonts w:cs="Calibri"/>
          <w:sz w:val="18"/>
          <w:szCs w:val="18"/>
        </w:rPr>
        <w:tab/>
      </w:r>
      <w:r w:rsidR="000B02B3">
        <w:rPr>
          <w:rFonts w:cs="Calibri"/>
          <w:sz w:val="18"/>
          <w:szCs w:val="18"/>
        </w:rPr>
        <w:tab/>
      </w:r>
      <w:r w:rsidR="000B02B3">
        <w:rPr>
          <w:rFonts w:cs="Calibri"/>
          <w:sz w:val="18"/>
          <w:szCs w:val="18"/>
        </w:rPr>
        <w:tab/>
        <w:t xml:space="preserve">                </w:t>
      </w:r>
      <w:r w:rsidR="000B02B3" w:rsidRPr="000B02B3">
        <w:rPr>
          <w:rFonts w:cs="Calibri"/>
          <w:b/>
          <w:bCs/>
          <w:sz w:val="18"/>
          <w:szCs w:val="18"/>
        </w:rPr>
        <w:t>Action: AG/TP</w:t>
      </w:r>
    </w:p>
    <w:p w14:paraId="02CE37B3" w14:textId="77777777" w:rsidR="00955C73" w:rsidRDefault="00955C73" w:rsidP="00955C73">
      <w:pPr>
        <w:pStyle w:val="ListParagraph"/>
        <w:numPr>
          <w:ilvl w:val="1"/>
          <w:numId w:val="1"/>
        </w:numPr>
        <w:spacing w:after="0" w:line="240" w:lineRule="auto"/>
        <w:rPr>
          <w:rFonts w:cs="Calibri"/>
          <w:sz w:val="18"/>
          <w:szCs w:val="18"/>
        </w:rPr>
      </w:pPr>
      <w:r w:rsidRPr="00784120">
        <w:rPr>
          <w:rFonts w:cs="Calibri"/>
          <w:sz w:val="18"/>
          <w:szCs w:val="18"/>
          <w:u w:val="single"/>
        </w:rPr>
        <w:t>Maintenance</w:t>
      </w:r>
      <w:r>
        <w:rPr>
          <w:rFonts w:cs="Calibri"/>
          <w:sz w:val="18"/>
          <w:szCs w:val="18"/>
        </w:rPr>
        <w:t xml:space="preserve"> including:</w:t>
      </w:r>
    </w:p>
    <w:p w14:paraId="0ECD281E" w14:textId="268118C6" w:rsidR="00955C73" w:rsidRPr="000B02B3" w:rsidRDefault="00955C73" w:rsidP="000B02B3">
      <w:pPr>
        <w:pStyle w:val="ListParagraph"/>
        <w:numPr>
          <w:ilvl w:val="2"/>
          <w:numId w:val="1"/>
        </w:numPr>
        <w:tabs>
          <w:tab w:val="num" w:pos="1134"/>
        </w:tabs>
        <w:spacing w:after="0" w:line="240" w:lineRule="auto"/>
        <w:ind w:left="1134"/>
        <w:rPr>
          <w:rFonts w:cs="Calibri"/>
          <w:sz w:val="18"/>
          <w:szCs w:val="18"/>
        </w:rPr>
      </w:pPr>
      <w:r w:rsidRPr="000B02B3">
        <w:rPr>
          <w:rFonts w:cs="Calibri"/>
          <w:sz w:val="18"/>
          <w:szCs w:val="18"/>
          <w:u w:val="single"/>
        </w:rPr>
        <w:t>Hedging around Plot 8</w:t>
      </w:r>
      <w:r w:rsidRPr="000B02B3">
        <w:rPr>
          <w:rFonts w:cs="Calibri"/>
          <w:sz w:val="18"/>
          <w:szCs w:val="18"/>
        </w:rPr>
        <w:t>.</w:t>
      </w:r>
      <w:r w:rsidR="00784120">
        <w:rPr>
          <w:rFonts w:cs="Calibri"/>
          <w:sz w:val="18"/>
          <w:szCs w:val="18"/>
        </w:rPr>
        <w:t xml:space="preserve"> It was </w:t>
      </w:r>
      <w:r w:rsidR="00FD0660">
        <w:rPr>
          <w:rFonts w:cs="Calibri"/>
          <w:sz w:val="18"/>
          <w:szCs w:val="18"/>
        </w:rPr>
        <w:t>agreed in principle</w:t>
      </w:r>
      <w:r w:rsidR="00784120">
        <w:rPr>
          <w:rFonts w:cs="Calibri"/>
          <w:sz w:val="18"/>
          <w:szCs w:val="18"/>
        </w:rPr>
        <w:t xml:space="preserve"> to</w:t>
      </w:r>
      <w:r w:rsidRPr="000B02B3">
        <w:rPr>
          <w:rFonts w:cs="Calibri"/>
          <w:sz w:val="18"/>
          <w:szCs w:val="18"/>
        </w:rPr>
        <w:t xml:space="preserve"> reduc</w:t>
      </w:r>
      <w:r w:rsidR="00784120">
        <w:rPr>
          <w:rFonts w:cs="Calibri"/>
          <w:sz w:val="18"/>
          <w:szCs w:val="18"/>
        </w:rPr>
        <w:t>e the</w:t>
      </w:r>
      <w:r w:rsidRPr="000B02B3">
        <w:rPr>
          <w:rFonts w:cs="Calibri"/>
          <w:sz w:val="18"/>
          <w:szCs w:val="18"/>
        </w:rPr>
        <w:t xml:space="preserve"> hedge </w:t>
      </w:r>
      <w:r w:rsidR="00784120">
        <w:rPr>
          <w:rFonts w:cs="Calibri"/>
          <w:sz w:val="18"/>
          <w:szCs w:val="18"/>
        </w:rPr>
        <w:t xml:space="preserve">to 1m in height </w:t>
      </w:r>
      <w:r w:rsidRPr="000B02B3">
        <w:rPr>
          <w:rFonts w:cs="Calibri"/>
          <w:sz w:val="18"/>
          <w:szCs w:val="18"/>
        </w:rPr>
        <w:t xml:space="preserve">around </w:t>
      </w:r>
      <w:r w:rsidR="00784120">
        <w:rPr>
          <w:rFonts w:cs="Calibri"/>
          <w:sz w:val="18"/>
          <w:szCs w:val="18"/>
        </w:rPr>
        <w:t xml:space="preserve">the </w:t>
      </w:r>
      <w:r w:rsidRPr="000B02B3">
        <w:rPr>
          <w:rFonts w:cs="Calibri"/>
          <w:sz w:val="18"/>
          <w:szCs w:val="18"/>
        </w:rPr>
        <w:t xml:space="preserve">plot </w:t>
      </w:r>
      <w:r w:rsidR="00784120">
        <w:rPr>
          <w:rFonts w:cs="Calibri"/>
          <w:sz w:val="18"/>
          <w:szCs w:val="18"/>
        </w:rPr>
        <w:t>(now Plot</w:t>
      </w:r>
      <w:r w:rsidR="00FD0660">
        <w:rPr>
          <w:rFonts w:cs="Calibri"/>
          <w:sz w:val="18"/>
          <w:szCs w:val="18"/>
        </w:rPr>
        <w:t xml:space="preserve"> </w:t>
      </w:r>
      <w:r w:rsidRPr="000B02B3">
        <w:rPr>
          <w:rFonts w:cs="Calibri"/>
          <w:sz w:val="18"/>
          <w:szCs w:val="18"/>
        </w:rPr>
        <w:t>16</w:t>
      </w:r>
      <w:r w:rsidR="00784120">
        <w:rPr>
          <w:rFonts w:cs="Calibri"/>
          <w:sz w:val="18"/>
          <w:szCs w:val="18"/>
        </w:rPr>
        <w:t>). A quotation for the work had been</w:t>
      </w:r>
      <w:r w:rsidR="000B02B3" w:rsidRPr="000B02B3">
        <w:rPr>
          <w:rFonts w:cs="Calibri"/>
          <w:sz w:val="18"/>
          <w:szCs w:val="18"/>
        </w:rPr>
        <w:t xml:space="preserve"> received. It was agreed to take this matter to the Allotment Holders Meeting in February for their consideration prior to the PC </w:t>
      </w:r>
      <w:r w:rsidR="000B02B3">
        <w:rPr>
          <w:rFonts w:cs="Calibri"/>
          <w:sz w:val="18"/>
          <w:szCs w:val="18"/>
        </w:rPr>
        <w:t xml:space="preserve">making its decision. </w:t>
      </w:r>
      <w:r w:rsidR="000B02B3">
        <w:rPr>
          <w:rFonts w:cs="Calibri"/>
          <w:sz w:val="18"/>
          <w:szCs w:val="18"/>
        </w:rPr>
        <w:tab/>
      </w:r>
      <w:r w:rsidR="000B02B3">
        <w:rPr>
          <w:rFonts w:cs="Calibri"/>
          <w:sz w:val="18"/>
          <w:szCs w:val="18"/>
        </w:rPr>
        <w:tab/>
      </w:r>
      <w:r w:rsidR="000B02B3">
        <w:rPr>
          <w:rFonts w:cs="Calibri"/>
          <w:sz w:val="18"/>
          <w:szCs w:val="18"/>
        </w:rPr>
        <w:tab/>
        <w:t xml:space="preserve">                </w:t>
      </w:r>
      <w:r w:rsidR="000B02B3" w:rsidRPr="000B02B3">
        <w:rPr>
          <w:rFonts w:cs="Calibri"/>
          <w:b/>
          <w:bCs/>
          <w:sz w:val="18"/>
          <w:szCs w:val="18"/>
        </w:rPr>
        <w:t>Action: AG/TP</w:t>
      </w:r>
    </w:p>
    <w:p w14:paraId="6F88B49A" w14:textId="77777777" w:rsidR="00955C73" w:rsidRPr="005E6834" w:rsidRDefault="00955C73" w:rsidP="00955C73">
      <w:pPr>
        <w:pStyle w:val="ListParagraph"/>
        <w:numPr>
          <w:ilvl w:val="0"/>
          <w:numId w:val="1"/>
        </w:numPr>
        <w:spacing w:after="0" w:line="240" w:lineRule="auto"/>
        <w:rPr>
          <w:rFonts w:cs="Calibri"/>
          <w:b/>
          <w:sz w:val="18"/>
          <w:szCs w:val="18"/>
        </w:rPr>
      </w:pPr>
      <w:r w:rsidRPr="005E6834">
        <w:rPr>
          <w:rFonts w:cs="Calibri"/>
          <w:b/>
          <w:sz w:val="18"/>
          <w:szCs w:val="18"/>
        </w:rPr>
        <w:t>King George V Playing Field</w:t>
      </w:r>
      <w:r w:rsidRPr="00395034">
        <w:rPr>
          <w:rFonts w:cs="Calibri"/>
          <w:sz w:val="18"/>
          <w:szCs w:val="18"/>
        </w:rPr>
        <w:t xml:space="preserve"> </w:t>
      </w:r>
    </w:p>
    <w:p w14:paraId="6A857081" w14:textId="77777777" w:rsidR="00955C73" w:rsidRPr="00FA6F53" w:rsidRDefault="00955C73" w:rsidP="00955C73">
      <w:pPr>
        <w:pStyle w:val="ListParagraph"/>
        <w:numPr>
          <w:ilvl w:val="1"/>
          <w:numId w:val="1"/>
        </w:numPr>
        <w:spacing w:after="0" w:line="240" w:lineRule="auto"/>
        <w:rPr>
          <w:rFonts w:cs="Calibri"/>
          <w:sz w:val="18"/>
          <w:szCs w:val="18"/>
          <w:u w:val="single"/>
        </w:rPr>
      </w:pPr>
      <w:r w:rsidRPr="00FA6F53">
        <w:rPr>
          <w:rFonts w:cs="Calibri"/>
          <w:sz w:val="18"/>
          <w:szCs w:val="18"/>
          <w:u w:val="single"/>
        </w:rPr>
        <w:t xml:space="preserve">Clerk’s weekly/monthly inspection report. </w:t>
      </w:r>
      <w:r w:rsidRPr="00FA6F53">
        <w:rPr>
          <w:rFonts w:cs="Calibri"/>
          <w:i/>
          <w:iCs/>
          <w:sz w:val="18"/>
          <w:szCs w:val="18"/>
        </w:rPr>
        <w:t xml:space="preserve"> </w:t>
      </w:r>
      <w:r w:rsidRPr="00FA6F53">
        <w:rPr>
          <w:rFonts w:cs="Calibri"/>
          <w:sz w:val="18"/>
          <w:szCs w:val="18"/>
        </w:rPr>
        <w:t>No issues.</w:t>
      </w:r>
    </w:p>
    <w:p w14:paraId="1C39E8BF" w14:textId="77777777" w:rsidR="00955C73" w:rsidRPr="00FA6F53" w:rsidRDefault="00955C73" w:rsidP="00955C73">
      <w:pPr>
        <w:pStyle w:val="ListParagraph"/>
        <w:numPr>
          <w:ilvl w:val="1"/>
          <w:numId w:val="1"/>
        </w:numPr>
        <w:spacing w:line="240" w:lineRule="auto"/>
        <w:rPr>
          <w:rFonts w:cs="Calibri"/>
          <w:sz w:val="18"/>
          <w:szCs w:val="18"/>
          <w:u w:val="single"/>
        </w:rPr>
      </w:pPr>
      <w:r w:rsidRPr="00FA6F53">
        <w:rPr>
          <w:rFonts w:cs="Calibri"/>
          <w:sz w:val="18"/>
          <w:szCs w:val="18"/>
          <w:u w:val="single"/>
        </w:rPr>
        <w:t>Ongoing Maintenance.</w:t>
      </w:r>
    </w:p>
    <w:p w14:paraId="74A29FBB" w14:textId="6F3F64A3" w:rsidR="00955C73" w:rsidRPr="00FA6F53" w:rsidRDefault="00955C73" w:rsidP="00955C73">
      <w:pPr>
        <w:pStyle w:val="ListParagraph"/>
        <w:numPr>
          <w:ilvl w:val="2"/>
          <w:numId w:val="1"/>
        </w:numPr>
        <w:tabs>
          <w:tab w:val="num" w:pos="1080"/>
        </w:tabs>
        <w:spacing w:line="240" w:lineRule="auto"/>
        <w:rPr>
          <w:rFonts w:cs="Calibri"/>
          <w:sz w:val="18"/>
          <w:szCs w:val="18"/>
        </w:rPr>
      </w:pPr>
      <w:r w:rsidRPr="00FA6F53">
        <w:rPr>
          <w:rFonts w:cs="Calibri"/>
          <w:sz w:val="18"/>
          <w:szCs w:val="18"/>
          <w:u w:val="single"/>
        </w:rPr>
        <w:t>Repairs to King George V Playing Field pedestrian and vehicular entrances.</w:t>
      </w:r>
      <w:r w:rsidRPr="00FA6F53">
        <w:rPr>
          <w:rFonts w:cs="Calibri"/>
          <w:sz w:val="18"/>
          <w:szCs w:val="18"/>
        </w:rPr>
        <w:t xml:space="preserve"> Pedestrian entrances</w:t>
      </w:r>
      <w:r w:rsidR="00FA6F53" w:rsidRPr="00FA6F53">
        <w:rPr>
          <w:rFonts w:cs="Calibri"/>
          <w:sz w:val="18"/>
          <w:szCs w:val="18"/>
        </w:rPr>
        <w:t xml:space="preserve"> had been</w:t>
      </w:r>
      <w:r w:rsidRPr="00FA6F53">
        <w:rPr>
          <w:rFonts w:cs="Calibri"/>
          <w:sz w:val="18"/>
          <w:szCs w:val="18"/>
        </w:rPr>
        <w:t xml:space="preserve"> repaired, vehicular entrance ongoing.</w:t>
      </w:r>
    </w:p>
    <w:p w14:paraId="1DD6B98E" w14:textId="03A73F39" w:rsidR="00955C73" w:rsidRPr="00FA6F53" w:rsidRDefault="00955C73" w:rsidP="00955C73">
      <w:pPr>
        <w:pStyle w:val="ListParagraph"/>
        <w:numPr>
          <w:ilvl w:val="1"/>
          <w:numId w:val="1"/>
        </w:numPr>
        <w:spacing w:line="240" w:lineRule="auto"/>
        <w:rPr>
          <w:rFonts w:cs="Calibri"/>
          <w:sz w:val="18"/>
          <w:szCs w:val="18"/>
        </w:rPr>
      </w:pPr>
      <w:r w:rsidRPr="00FA6F53">
        <w:rPr>
          <w:rFonts w:cs="Calibri"/>
          <w:sz w:val="18"/>
          <w:szCs w:val="18"/>
          <w:u w:val="single"/>
        </w:rPr>
        <w:t>Research quotes</w:t>
      </w:r>
      <w:r w:rsidR="00FD0660" w:rsidRPr="00FD0660">
        <w:rPr>
          <w:rFonts w:cs="Calibri"/>
          <w:sz w:val="18"/>
          <w:szCs w:val="18"/>
          <w:u w:val="single"/>
        </w:rPr>
        <w:t xml:space="preserve"> </w:t>
      </w:r>
      <w:r w:rsidR="00FD0660" w:rsidRPr="00FA6F53">
        <w:rPr>
          <w:rFonts w:cs="Calibri"/>
          <w:sz w:val="18"/>
          <w:szCs w:val="18"/>
          <w:u w:val="single"/>
        </w:rPr>
        <w:t xml:space="preserve">in sports court/ MUGA </w:t>
      </w:r>
      <w:r w:rsidRPr="00FA6F53">
        <w:rPr>
          <w:rFonts w:cs="Calibri"/>
          <w:sz w:val="18"/>
          <w:szCs w:val="18"/>
          <w:u w:val="single"/>
        </w:rPr>
        <w:t xml:space="preserve">for coating brickwork </w:t>
      </w:r>
      <w:r w:rsidR="00FD0660">
        <w:rPr>
          <w:rFonts w:cs="Calibri"/>
          <w:sz w:val="18"/>
          <w:szCs w:val="18"/>
          <w:u w:val="single"/>
        </w:rPr>
        <w:t xml:space="preserve"> or </w:t>
      </w:r>
      <w:r w:rsidRPr="00FA6F53">
        <w:rPr>
          <w:rFonts w:cs="Calibri"/>
          <w:sz w:val="18"/>
          <w:szCs w:val="18"/>
          <w:u w:val="single"/>
        </w:rPr>
        <w:t>modular wall finishes &amp; replacement surface for sports court</w:t>
      </w:r>
      <w:r w:rsidRPr="00FA6F53">
        <w:rPr>
          <w:rFonts w:cs="Calibri"/>
          <w:sz w:val="18"/>
          <w:szCs w:val="18"/>
        </w:rPr>
        <w:t>. SH</w:t>
      </w:r>
      <w:r w:rsidR="00FA6F53" w:rsidRPr="00FA6F53">
        <w:rPr>
          <w:rFonts w:cs="Calibri"/>
          <w:sz w:val="18"/>
          <w:szCs w:val="18"/>
        </w:rPr>
        <w:t xml:space="preserve"> was in the process of producing a summary of levels and measurements.</w:t>
      </w:r>
      <w:r w:rsidR="00FA6F53" w:rsidRPr="00FA6F53">
        <w:rPr>
          <w:rFonts w:cs="Calibri"/>
          <w:sz w:val="18"/>
          <w:szCs w:val="18"/>
        </w:rPr>
        <w:tab/>
      </w:r>
      <w:r w:rsidR="00FA6F53" w:rsidRPr="00FA6F53">
        <w:rPr>
          <w:rFonts w:cs="Calibri"/>
          <w:sz w:val="18"/>
          <w:szCs w:val="18"/>
        </w:rPr>
        <w:tab/>
      </w:r>
      <w:r w:rsidR="00FA6F53" w:rsidRPr="00FA6F53">
        <w:rPr>
          <w:rFonts w:cs="Calibri"/>
          <w:sz w:val="18"/>
          <w:szCs w:val="18"/>
        </w:rPr>
        <w:tab/>
        <w:t xml:space="preserve">    </w:t>
      </w:r>
      <w:r w:rsidR="00FA6F53" w:rsidRPr="00FA6F53">
        <w:rPr>
          <w:rFonts w:cs="Calibri"/>
          <w:b/>
          <w:bCs/>
          <w:sz w:val="18"/>
          <w:szCs w:val="18"/>
        </w:rPr>
        <w:t>Action: SH</w:t>
      </w:r>
    </w:p>
    <w:p w14:paraId="5199305C" w14:textId="53666B8B" w:rsidR="00955C73" w:rsidRPr="00FA6F53" w:rsidRDefault="00955C73" w:rsidP="00955C73">
      <w:pPr>
        <w:pStyle w:val="ListParagraph"/>
        <w:numPr>
          <w:ilvl w:val="1"/>
          <w:numId w:val="1"/>
        </w:numPr>
        <w:spacing w:line="240" w:lineRule="auto"/>
        <w:rPr>
          <w:rFonts w:cs="Calibri"/>
          <w:sz w:val="18"/>
          <w:szCs w:val="18"/>
        </w:rPr>
      </w:pPr>
      <w:r w:rsidRPr="00FA6F53">
        <w:rPr>
          <w:rFonts w:cs="Calibri"/>
          <w:sz w:val="18"/>
          <w:szCs w:val="18"/>
          <w:u w:val="single"/>
        </w:rPr>
        <w:t>King George V Playing Field Entrance Signage</w:t>
      </w:r>
      <w:r w:rsidRPr="00FA6F53">
        <w:rPr>
          <w:rFonts w:cs="Calibri"/>
          <w:sz w:val="18"/>
          <w:szCs w:val="18"/>
        </w:rPr>
        <w:t>.</w:t>
      </w:r>
      <w:r w:rsidR="00FA6F53" w:rsidRPr="00FA6F53">
        <w:rPr>
          <w:rFonts w:cs="Calibri"/>
          <w:sz w:val="18"/>
          <w:szCs w:val="18"/>
        </w:rPr>
        <w:t xml:space="preserve"> Ongoing</w:t>
      </w:r>
      <w:r w:rsidR="00FA6F53" w:rsidRPr="00FA6F53">
        <w:rPr>
          <w:rFonts w:cs="Calibri"/>
          <w:sz w:val="18"/>
          <w:szCs w:val="18"/>
        </w:rPr>
        <w:tab/>
      </w:r>
      <w:r w:rsidR="00FA6F53" w:rsidRPr="00FA6F53">
        <w:rPr>
          <w:rFonts w:cs="Calibri"/>
          <w:sz w:val="18"/>
          <w:szCs w:val="18"/>
        </w:rPr>
        <w:tab/>
      </w:r>
      <w:r w:rsidR="00FA6F53" w:rsidRPr="00FA6F53">
        <w:rPr>
          <w:rFonts w:cs="Calibri"/>
          <w:sz w:val="18"/>
          <w:szCs w:val="18"/>
        </w:rPr>
        <w:tab/>
      </w:r>
      <w:r w:rsidR="00FA6F53" w:rsidRPr="00FA6F53">
        <w:rPr>
          <w:rFonts w:cs="Calibri"/>
          <w:sz w:val="18"/>
          <w:szCs w:val="18"/>
        </w:rPr>
        <w:tab/>
      </w:r>
      <w:r w:rsidR="00FA6F53" w:rsidRPr="00FA6F53">
        <w:rPr>
          <w:rFonts w:cs="Calibri"/>
          <w:sz w:val="18"/>
          <w:szCs w:val="18"/>
        </w:rPr>
        <w:tab/>
        <w:t xml:space="preserve">               </w:t>
      </w:r>
      <w:r w:rsidR="00FA6F53" w:rsidRPr="00FA6F53">
        <w:rPr>
          <w:rFonts w:cs="Calibri"/>
          <w:b/>
          <w:bCs/>
          <w:sz w:val="18"/>
          <w:szCs w:val="18"/>
        </w:rPr>
        <w:t xml:space="preserve">Action: </w:t>
      </w:r>
      <w:r w:rsidRPr="00FA6F53">
        <w:rPr>
          <w:rFonts w:cs="Calibri"/>
          <w:b/>
          <w:bCs/>
          <w:sz w:val="18"/>
          <w:szCs w:val="18"/>
        </w:rPr>
        <w:t>GA/SH</w:t>
      </w:r>
    </w:p>
    <w:p w14:paraId="7CE126F7" w14:textId="77777777" w:rsidR="00955C73" w:rsidRPr="00FA6F53" w:rsidRDefault="00955C73" w:rsidP="00955C73">
      <w:pPr>
        <w:pStyle w:val="ListParagraph"/>
        <w:numPr>
          <w:ilvl w:val="0"/>
          <w:numId w:val="1"/>
        </w:numPr>
        <w:spacing w:after="0" w:line="240" w:lineRule="auto"/>
        <w:rPr>
          <w:rFonts w:cs="Calibri"/>
          <w:sz w:val="18"/>
          <w:szCs w:val="18"/>
        </w:rPr>
      </w:pPr>
      <w:r w:rsidRPr="00FA6F53">
        <w:rPr>
          <w:rFonts w:cs="Calibri"/>
          <w:b/>
          <w:sz w:val="18"/>
          <w:szCs w:val="18"/>
        </w:rPr>
        <w:t xml:space="preserve">Planning </w:t>
      </w:r>
    </w:p>
    <w:p w14:paraId="64A0C0FF" w14:textId="77777777" w:rsidR="00955C73" w:rsidRPr="00FA6F53" w:rsidRDefault="00955C73" w:rsidP="00955C73">
      <w:pPr>
        <w:pStyle w:val="ListParagraph"/>
        <w:numPr>
          <w:ilvl w:val="1"/>
          <w:numId w:val="1"/>
        </w:numPr>
        <w:spacing w:after="0" w:line="240" w:lineRule="auto"/>
        <w:rPr>
          <w:rFonts w:cs="Calibri"/>
          <w:sz w:val="18"/>
          <w:szCs w:val="18"/>
          <w:u w:val="single"/>
        </w:rPr>
      </w:pPr>
      <w:r w:rsidRPr="00FA6F53">
        <w:rPr>
          <w:rFonts w:cs="Calibri"/>
          <w:sz w:val="18"/>
          <w:szCs w:val="18"/>
          <w:u w:val="single"/>
        </w:rPr>
        <w:t xml:space="preserve">To note any planning issues since previous meeting. </w:t>
      </w:r>
    </w:p>
    <w:tbl>
      <w:tblPr>
        <w:tblW w:w="893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627"/>
        <w:gridCol w:w="4031"/>
        <w:gridCol w:w="1145"/>
        <w:gridCol w:w="2127"/>
      </w:tblGrid>
      <w:tr w:rsidR="00955C73" w:rsidRPr="00FA6F53" w14:paraId="4F595895" w14:textId="77777777" w:rsidTr="00437950">
        <w:tc>
          <w:tcPr>
            <w:tcW w:w="1627" w:type="dxa"/>
            <w:noWrap/>
            <w:tcMar>
              <w:top w:w="75" w:type="dxa"/>
              <w:left w:w="75" w:type="dxa"/>
              <w:bottom w:w="75" w:type="dxa"/>
              <w:right w:w="75" w:type="dxa"/>
            </w:tcMar>
            <w:hideMark/>
          </w:tcPr>
          <w:p w14:paraId="0541391C" w14:textId="77777777" w:rsidR="00955C73" w:rsidRPr="00FA6F53" w:rsidRDefault="00955C73" w:rsidP="00437950">
            <w:pPr>
              <w:spacing w:after="0" w:line="240" w:lineRule="auto"/>
              <w:jc w:val="center"/>
              <w:rPr>
                <w:rFonts w:asciiTheme="minorHAnsi" w:eastAsia="Times New Roman" w:hAnsiTheme="minorHAnsi" w:cstheme="minorHAnsi"/>
                <w:b/>
                <w:bCs/>
                <w:sz w:val="18"/>
                <w:szCs w:val="18"/>
              </w:rPr>
            </w:pPr>
            <w:r w:rsidRPr="00FA6F53">
              <w:rPr>
                <w:rFonts w:asciiTheme="minorHAnsi" w:hAnsiTheme="minorHAnsi" w:cstheme="minorHAnsi"/>
                <w:sz w:val="18"/>
                <w:szCs w:val="18"/>
              </w:rPr>
              <w:tab/>
            </w:r>
            <w:hyperlink r:id="rId8" w:tooltip="Sort by Reference (ascending)" w:history="1">
              <w:r w:rsidRPr="00FA6F53">
                <w:rPr>
                  <w:rFonts w:asciiTheme="minorHAnsi" w:eastAsia="Times New Roman" w:hAnsiTheme="minorHAnsi" w:cstheme="minorHAnsi"/>
                  <w:b/>
                  <w:bCs/>
                  <w:sz w:val="18"/>
                  <w:szCs w:val="18"/>
                </w:rPr>
                <w:t>Reference</w:t>
              </w:r>
            </w:hyperlink>
          </w:p>
        </w:tc>
        <w:tc>
          <w:tcPr>
            <w:tcW w:w="4031" w:type="dxa"/>
            <w:noWrap/>
            <w:tcMar>
              <w:top w:w="75" w:type="dxa"/>
              <w:left w:w="75" w:type="dxa"/>
              <w:bottom w:w="75" w:type="dxa"/>
              <w:right w:w="75" w:type="dxa"/>
            </w:tcMar>
            <w:hideMark/>
          </w:tcPr>
          <w:p w14:paraId="3238A956" w14:textId="77777777" w:rsidR="00955C73" w:rsidRPr="00FA6F53" w:rsidRDefault="00955C73" w:rsidP="00437950">
            <w:pPr>
              <w:spacing w:after="0" w:line="240" w:lineRule="auto"/>
              <w:jc w:val="center"/>
              <w:rPr>
                <w:rFonts w:asciiTheme="minorHAnsi" w:eastAsia="Times New Roman" w:hAnsiTheme="minorHAnsi" w:cstheme="minorHAnsi"/>
                <w:b/>
                <w:bCs/>
                <w:sz w:val="18"/>
                <w:szCs w:val="18"/>
              </w:rPr>
            </w:pPr>
            <w:hyperlink r:id="rId9" w:tooltip="Sort by Address (ascending)" w:history="1">
              <w:r w:rsidRPr="00FA6F53">
                <w:rPr>
                  <w:rFonts w:asciiTheme="minorHAnsi" w:eastAsia="Times New Roman" w:hAnsiTheme="minorHAnsi" w:cstheme="minorHAnsi"/>
                  <w:b/>
                  <w:bCs/>
                  <w:sz w:val="18"/>
                  <w:szCs w:val="18"/>
                </w:rPr>
                <w:t>Address</w:t>
              </w:r>
            </w:hyperlink>
          </w:p>
        </w:tc>
        <w:tc>
          <w:tcPr>
            <w:tcW w:w="1145" w:type="dxa"/>
            <w:noWrap/>
            <w:tcMar>
              <w:top w:w="75" w:type="dxa"/>
              <w:left w:w="75" w:type="dxa"/>
              <w:bottom w:w="75" w:type="dxa"/>
              <w:right w:w="75" w:type="dxa"/>
            </w:tcMar>
            <w:hideMark/>
          </w:tcPr>
          <w:p w14:paraId="42C50AA1" w14:textId="77777777" w:rsidR="00955C73" w:rsidRPr="00FA6F53" w:rsidRDefault="00955C73" w:rsidP="00437950">
            <w:pPr>
              <w:spacing w:after="0" w:line="240" w:lineRule="auto"/>
              <w:jc w:val="center"/>
              <w:rPr>
                <w:rFonts w:asciiTheme="minorHAnsi" w:eastAsia="Times New Roman" w:hAnsiTheme="minorHAnsi" w:cstheme="minorHAnsi"/>
                <w:b/>
                <w:bCs/>
                <w:sz w:val="18"/>
                <w:szCs w:val="18"/>
              </w:rPr>
            </w:pPr>
            <w:hyperlink r:id="rId10" w:tooltip="Sort by Status (ascending)" w:history="1">
              <w:r w:rsidRPr="00FA6F53">
                <w:rPr>
                  <w:rFonts w:asciiTheme="minorHAnsi" w:eastAsia="Times New Roman" w:hAnsiTheme="minorHAnsi" w:cstheme="minorHAnsi"/>
                  <w:b/>
                  <w:bCs/>
                  <w:sz w:val="18"/>
                  <w:szCs w:val="18"/>
                </w:rPr>
                <w:t>Status</w:t>
              </w:r>
            </w:hyperlink>
          </w:p>
        </w:tc>
        <w:tc>
          <w:tcPr>
            <w:tcW w:w="2127" w:type="dxa"/>
          </w:tcPr>
          <w:p w14:paraId="1C3599C8" w14:textId="77777777" w:rsidR="00955C73" w:rsidRPr="00FA6F53" w:rsidRDefault="00955C73" w:rsidP="00437950">
            <w:pPr>
              <w:spacing w:after="0" w:line="240" w:lineRule="auto"/>
              <w:jc w:val="center"/>
              <w:rPr>
                <w:rFonts w:asciiTheme="minorHAnsi" w:eastAsia="Times New Roman" w:hAnsiTheme="minorHAnsi" w:cstheme="minorHAnsi"/>
                <w:b/>
                <w:bCs/>
                <w:sz w:val="18"/>
                <w:szCs w:val="18"/>
              </w:rPr>
            </w:pPr>
            <w:r w:rsidRPr="00FA6F53">
              <w:rPr>
                <w:rFonts w:asciiTheme="minorHAnsi" w:eastAsia="Times New Roman" w:hAnsiTheme="minorHAnsi" w:cstheme="minorHAnsi"/>
                <w:b/>
                <w:bCs/>
                <w:sz w:val="18"/>
                <w:szCs w:val="18"/>
              </w:rPr>
              <w:t>Parish Council Position</w:t>
            </w:r>
          </w:p>
        </w:tc>
      </w:tr>
      <w:tr w:rsidR="00955C73" w:rsidRPr="00AC153E" w14:paraId="4AF60732" w14:textId="77777777" w:rsidTr="00437950">
        <w:trPr>
          <w:trHeight w:val="439"/>
        </w:trPr>
        <w:tc>
          <w:tcPr>
            <w:tcW w:w="1627" w:type="dxa"/>
            <w:tcMar>
              <w:top w:w="75" w:type="dxa"/>
              <w:left w:w="75" w:type="dxa"/>
              <w:bottom w:w="75" w:type="dxa"/>
              <w:right w:w="75" w:type="dxa"/>
            </w:tcMar>
          </w:tcPr>
          <w:p w14:paraId="31A83E8C" w14:textId="77777777" w:rsidR="00955C73" w:rsidRPr="00FA6F53" w:rsidRDefault="00955C73" w:rsidP="00437950">
            <w:pPr>
              <w:spacing w:after="0" w:line="240" w:lineRule="auto"/>
              <w:rPr>
                <w:rFonts w:asciiTheme="minorHAnsi" w:eastAsia="Times New Roman" w:hAnsiTheme="minorHAnsi" w:cstheme="minorHAnsi"/>
                <w:color w:val="000000"/>
                <w:sz w:val="18"/>
                <w:szCs w:val="18"/>
                <w:lang w:eastAsia="en-GB"/>
              </w:rPr>
            </w:pPr>
            <w:r w:rsidRPr="00FA6F53">
              <w:rPr>
                <w:rFonts w:asciiTheme="minorHAnsi" w:eastAsia="Times New Roman" w:hAnsiTheme="minorHAnsi" w:cstheme="minorHAnsi"/>
                <w:color w:val="000000"/>
                <w:sz w:val="18"/>
                <w:szCs w:val="18"/>
                <w:lang w:eastAsia="en-GB"/>
              </w:rPr>
              <w:t>25/02032/FUL</w:t>
            </w:r>
          </w:p>
        </w:tc>
        <w:tc>
          <w:tcPr>
            <w:tcW w:w="4031" w:type="dxa"/>
            <w:tcMar>
              <w:top w:w="75" w:type="dxa"/>
              <w:left w:w="75" w:type="dxa"/>
              <w:bottom w:w="75" w:type="dxa"/>
              <w:right w:w="75" w:type="dxa"/>
            </w:tcMar>
          </w:tcPr>
          <w:p w14:paraId="1E744259" w14:textId="77777777" w:rsidR="00955C73" w:rsidRPr="00FA6F53" w:rsidRDefault="00955C73" w:rsidP="00437950">
            <w:pPr>
              <w:spacing w:after="0" w:line="240" w:lineRule="auto"/>
              <w:rPr>
                <w:rFonts w:asciiTheme="minorHAnsi" w:eastAsia="Times New Roman" w:hAnsiTheme="minorHAnsi" w:cstheme="minorHAnsi"/>
                <w:color w:val="000000"/>
                <w:sz w:val="18"/>
                <w:szCs w:val="18"/>
                <w:lang w:eastAsia="en-GB"/>
              </w:rPr>
            </w:pPr>
            <w:r w:rsidRPr="00FA6F53">
              <w:rPr>
                <w:rFonts w:asciiTheme="minorHAnsi" w:eastAsia="Times New Roman" w:hAnsiTheme="minorHAnsi" w:cstheme="minorHAnsi"/>
                <w:color w:val="000000"/>
                <w:sz w:val="18"/>
                <w:szCs w:val="18"/>
                <w:lang w:eastAsia="en-GB"/>
              </w:rPr>
              <w:t>1 South View Longframlington. Erection of Wooden Garden Shed</w:t>
            </w:r>
          </w:p>
        </w:tc>
        <w:tc>
          <w:tcPr>
            <w:tcW w:w="1145" w:type="dxa"/>
            <w:tcMar>
              <w:top w:w="75" w:type="dxa"/>
              <w:left w:w="75" w:type="dxa"/>
              <w:bottom w:w="75" w:type="dxa"/>
              <w:right w:w="75" w:type="dxa"/>
            </w:tcMar>
          </w:tcPr>
          <w:p w14:paraId="6D2220BA" w14:textId="77777777" w:rsidR="00955C73" w:rsidRPr="00FA6F53" w:rsidRDefault="00955C73" w:rsidP="00437950">
            <w:pPr>
              <w:spacing w:after="0" w:line="240" w:lineRule="auto"/>
              <w:jc w:val="center"/>
              <w:rPr>
                <w:rFonts w:asciiTheme="minorHAnsi" w:eastAsia="Times New Roman" w:hAnsiTheme="minorHAnsi" w:cstheme="minorHAnsi"/>
                <w:color w:val="000000"/>
                <w:sz w:val="18"/>
                <w:szCs w:val="18"/>
                <w:lang w:eastAsia="en-GB"/>
              </w:rPr>
            </w:pPr>
            <w:r w:rsidRPr="00FA6F53">
              <w:rPr>
                <w:rFonts w:asciiTheme="minorHAnsi" w:eastAsia="Times New Roman" w:hAnsiTheme="minorHAnsi" w:cstheme="minorHAnsi"/>
                <w:color w:val="000000"/>
                <w:sz w:val="18"/>
                <w:szCs w:val="18"/>
                <w:lang w:eastAsia="en-GB"/>
              </w:rPr>
              <w:t>Registered</w:t>
            </w:r>
          </w:p>
        </w:tc>
        <w:tc>
          <w:tcPr>
            <w:tcW w:w="2127" w:type="dxa"/>
          </w:tcPr>
          <w:p w14:paraId="514E7BF3" w14:textId="77777777" w:rsidR="00955C73" w:rsidRPr="00AC153E" w:rsidRDefault="00955C73" w:rsidP="00FA6F53">
            <w:pPr>
              <w:spacing w:after="0" w:line="240" w:lineRule="auto"/>
              <w:ind w:left="64"/>
              <w:rPr>
                <w:rFonts w:asciiTheme="minorHAnsi" w:hAnsiTheme="minorHAnsi" w:cstheme="minorHAnsi"/>
                <w:sz w:val="18"/>
                <w:szCs w:val="18"/>
              </w:rPr>
            </w:pPr>
            <w:r w:rsidRPr="00FA6F53">
              <w:rPr>
                <w:rFonts w:asciiTheme="minorHAnsi" w:eastAsia="Times New Roman" w:hAnsiTheme="minorHAnsi" w:cstheme="minorHAnsi"/>
                <w:color w:val="000000"/>
                <w:sz w:val="18"/>
                <w:szCs w:val="18"/>
                <w:lang w:eastAsia="en-GB"/>
              </w:rPr>
              <w:t>See previous minutes for details</w:t>
            </w:r>
            <w:r w:rsidRPr="00AC153E">
              <w:rPr>
                <w:rFonts w:asciiTheme="minorHAnsi" w:eastAsia="Times New Roman" w:hAnsiTheme="minorHAnsi" w:cstheme="minorHAnsi"/>
                <w:color w:val="000000"/>
                <w:sz w:val="18"/>
                <w:szCs w:val="18"/>
                <w:lang w:eastAsia="en-GB"/>
              </w:rPr>
              <w:t xml:space="preserve">  </w:t>
            </w:r>
          </w:p>
        </w:tc>
      </w:tr>
      <w:tr w:rsidR="00955C73" w:rsidRPr="00AC153E" w14:paraId="090A1AB5" w14:textId="77777777" w:rsidTr="00437950">
        <w:trPr>
          <w:trHeight w:val="439"/>
        </w:trPr>
        <w:tc>
          <w:tcPr>
            <w:tcW w:w="1627" w:type="dxa"/>
            <w:tcMar>
              <w:top w:w="75" w:type="dxa"/>
              <w:left w:w="75" w:type="dxa"/>
              <w:bottom w:w="75" w:type="dxa"/>
              <w:right w:w="75" w:type="dxa"/>
            </w:tcMar>
          </w:tcPr>
          <w:p w14:paraId="5B7EF4E9" w14:textId="77777777" w:rsidR="00955C73" w:rsidRPr="00AC153E" w:rsidRDefault="00955C73" w:rsidP="00437950">
            <w:pPr>
              <w:spacing w:after="0" w:line="240" w:lineRule="auto"/>
              <w:rPr>
                <w:rFonts w:asciiTheme="minorHAnsi" w:eastAsia="Times New Roman" w:hAnsiTheme="minorHAnsi" w:cstheme="minorHAnsi"/>
                <w:color w:val="000000"/>
                <w:sz w:val="18"/>
                <w:szCs w:val="18"/>
                <w:lang w:eastAsia="en-GB"/>
              </w:rPr>
            </w:pPr>
            <w:r w:rsidRPr="00AC153E">
              <w:rPr>
                <w:rFonts w:asciiTheme="minorHAnsi" w:eastAsia="Times New Roman" w:hAnsiTheme="minorHAnsi" w:cstheme="minorHAnsi"/>
                <w:color w:val="000000"/>
                <w:sz w:val="18"/>
                <w:szCs w:val="18"/>
                <w:lang w:eastAsia="en-GB"/>
              </w:rPr>
              <w:t>25/04366/FUL</w:t>
            </w:r>
          </w:p>
        </w:tc>
        <w:tc>
          <w:tcPr>
            <w:tcW w:w="4031" w:type="dxa"/>
            <w:tcMar>
              <w:top w:w="75" w:type="dxa"/>
              <w:left w:w="75" w:type="dxa"/>
              <w:bottom w:w="75" w:type="dxa"/>
              <w:right w:w="75" w:type="dxa"/>
            </w:tcMar>
          </w:tcPr>
          <w:p w14:paraId="30867021" w14:textId="77777777" w:rsidR="00955C73" w:rsidRPr="00AC153E" w:rsidRDefault="00955C73" w:rsidP="00437950">
            <w:pPr>
              <w:spacing w:after="0" w:line="240" w:lineRule="auto"/>
              <w:rPr>
                <w:rFonts w:asciiTheme="minorHAnsi" w:eastAsia="Times New Roman" w:hAnsiTheme="minorHAnsi" w:cstheme="minorHAnsi"/>
                <w:color w:val="000000"/>
                <w:sz w:val="18"/>
                <w:szCs w:val="18"/>
                <w:lang w:eastAsia="en-GB"/>
              </w:rPr>
            </w:pPr>
            <w:r w:rsidRPr="00AC153E">
              <w:rPr>
                <w:rFonts w:asciiTheme="minorHAnsi" w:eastAsia="Times New Roman" w:hAnsiTheme="minorHAnsi" w:cstheme="minorHAnsi"/>
                <w:color w:val="000000"/>
                <w:sz w:val="18"/>
                <w:szCs w:val="18"/>
                <w:lang w:eastAsia="en-GB"/>
              </w:rPr>
              <w:t>Bramble House 1 The Paddock</w:t>
            </w:r>
          </w:p>
        </w:tc>
        <w:tc>
          <w:tcPr>
            <w:tcW w:w="1145" w:type="dxa"/>
            <w:tcMar>
              <w:top w:w="75" w:type="dxa"/>
              <w:left w:w="75" w:type="dxa"/>
              <w:bottom w:w="75" w:type="dxa"/>
              <w:right w:w="75" w:type="dxa"/>
            </w:tcMar>
          </w:tcPr>
          <w:p w14:paraId="30886187" w14:textId="77777777" w:rsidR="00955C73" w:rsidRPr="00AC153E" w:rsidRDefault="00955C73" w:rsidP="00437950">
            <w:pPr>
              <w:spacing w:after="0" w:line="240" w:lineRule="auto"/>
              <w:jc w:val="center"/>
              <w:rPr>
                <w:rFonts w:asciiTheme="minorHAnsi" w:eastAsia="Times New Roman" w:hAnsiTheme="minorHAnsi" w:cstheme="minorHAnsi"/>
                <w:color w:val="000000"/>
                <w:sz w:val="18"/>
                <w:szCs w:val="18"/>
                <w:lang w:eastAsia="en-GB"/>
              </w:rPr>
            </w:pPr>
            <w:r w:rsidRPr="00AC153E">
              <w:rPr>
                <w:rFonts w:asciiTheme="minorHAnsi" w:eastAsia="Times New Roman" w:hAnsiTheme="minorHAnsi" w:cstheme="minorHAnsi"/>
                <w:color w:val="000000"/>
                <w:sz w:val="18"/>
                <w:szCs w:val="18"/>
                <w:lang w:eastAsia="en-GB"/>
              </w:rPr>
              <w:t>Registered</w:t>
            </w:r>
          </w:p>
        </w:tc>
        <w:tc>
          <w:tcPr>
            <w:tcW w:w="2127" w:type="dxa"/>
          </w:tcPr>
          <w:p w14:paraId="7B125314" w14:textId="77777777" w:rsidR="00955C73" w:rsidRPr="00AC153E" w:rsidRDefault="00955C73" w:rsidP="00FA6F53">
            <w:pPr>
              <w:spacing w:after="0" w:line="240" w:lineRule="auto"/>
              <w:ind w:left="64"/>
              <w:rPr>
                <w:rFonts w:asciiTheme="minorHAnsi" w:eastAsia="Times New Roman" w:hAnsiTheme="minorHAnsi" w:cstheme="minorHAnsi"/>
                <w:color w:val="000000"/>
                <w:sz w:val="18"/>
                <w:szCs w:val="18"/>
                <w:lang w:eastAsia="en-GB"/>
              </w:rPr>
            </w:pPr>
            <w:r w:rsidRPr="00AC153E">
              <w:rPr>
                <w:rFonts w:asciiTheme="minorHAnsi" w:eastAsia="Times New Roman" w:hAnsiTheme="minorHAnsi" w:cstheme="minorHAnsi"/>
                <w:color w:val="000000"/>
                <w:sz w:val="18"/>
                <w:szCs w:val="18"/>
                <w:lang w:eastAsia="en-GB"/>
              </w:rPr>
              <w:t>No Comment</w:t>
            </w:r>
          </w:p>
        </w:tc>
      </w:tr>
      <w:tr w:rsidR="00955C73" w:rsidRPr="00AC153E" w14:paraId="741C5886" w14:textId="77777777" w:rsidTr="00437950">
        <w:trPr>
          <w:trHeight w:val="439"/>
        </w:trPr>
        <w:tc>
          <w:tcPr>
            <w:tcW w:w="1627" w:type="dxa"/>
            <w:tcMar>
              <w:top w:w="75" w:type="dxa"/>
              <w:left w:w="75" w:type="dxa"/>
              <w:bottom w:w="75" w:type="dxa"/>
              <w:right w:w="75" w:type="dxa"/>
            </w:tcMar>
          </w:tcPr>
          <w:p w14:paraId="63AF4FB8" w14:textId="77777777" w:rsidR="00955C73" w:rsidRPr="00B865CA" w:rsidRDefault="00955C73" w:rsidP="00437950">
            <w:pPr>
              <w:spacing w:after="0" w:line="240" w:lineRule="auto"/>
              <w:rPr>
                <w:rFonts w:asciiTheme="minorHAnsi" w:eastAsia="Times New Roman" w:hAnsiTheme="minorHAnsi" w:cstheme="minorHAnsi"/>
                <w:color w:val="000000"/>
                <w:sz w:val="18"/>
                <w:szCs w:val="18"/>
                <w:lang w:eastAsia="en-GB"/>
              </w:rPr>
            </w:pPr>
            <w:r w:rsidRPr="00B865CA">
              <w:rPr>
                <w:sz w:val="18"/>
                <w:szCs w:val="18"/>
              </w:rPr>
              <w:t>25/04574/FUL</w:t>
            </w:r>
          </w:p>
        </w:tc>
        <w:tc>
          <w:tcPr>
            <w:tcW w:w="4031" w:type="dxa"/>
            <w:tcMar>
              <w:top w:w="75" w:type="dxa"/>
              <w:left w:w="75" w:type="dxa"/>
              <w:bottom w:w="75" w:type="dxa"/>
              <w:right w:w="75" w:type="dxa"/>
            </w:tcMar>
          </w:tcPr>
          <w:p w14:paraId="57922800" w14:textId="77777777" w:rsidR="00955C73" w:rsidRPr="00B865CA" w:rsidRDefault="00955C73" w:rsidP="00437950">
            <w:pPr>
              <w:spacing w:after="0" w:line="240" w:lineRule="auto"/>
              <w:rPr>
                <w:rFonts w:asciiTheme="minorHAnsi" w:eastAsia="Times New Roman" w:hAnsiTheme="minorHAnsi" w:cstheme="minorHAnsi"/>
                <w:color w:val="000000"/>
                <w:sz w:val="18"/>
                <w:szCs w:val="18"/>
                <w:lang w:eastAsia="en-GB"/>
              </w:rPr>
            </w:pPr>
            <w:r w:rsidRPr="00B865CA">
              <w:rPr>
                <w:sz w:val="18"/>
                <w:szCs w:val="18"/>
              </w:rPr>
              <w:t xml:space="preserve">Low Town Farm Longframlington Northumberland </w:t>
            </w:r>
          </w:p>
        </w:tc>
        <w:tc>
          <w:tcPr>
            <w:tcW w:w="1145" w:type="dxa"/>
            <w:tcMar>
              <w:top w:w="75" w:type="dxa"/>
              <w:left w:w="75" w:type="dxa"/>
              <w:bottom w:w="75" w:type="dxa"/>
              <w:right w:w="75" w:type="dxa"/>
            </w:tcMar>
          </w:tcPr>
          <w:p w14:paraId="1D155FE5" w14:textId="77777777" w:rsidR="00955C73" w:rsidRPr="00AC153E" w:rsidRDefault="00955C73" w:rsidP="00437950">
            <w:pPr>
              <w:spacing w:after="0" w:line="240" w:lineRule="auto"/>
              <w:jc w:val="center"/>
              <w:rPr>
                <w:rFonts w:asciiTheme="minorHAnsi" w:eastAsia="Times New Roman" w:hAnsiTheme="minorHAnsi" w:cstheme="minorHAnsi"/>
                <w:color w:val="000000"/>
                <w:sz w:val="18"/>
                <w:szCs w:val="18"/>
                <w:lang w:eastAsia="en-GB"/>
              </w:rPr>
            </w:pPr>
            <w:r>
              <w:rPr>
                <w:rFonts w:asciiTheme="minorHAnsi" w:eastAsia="Times New Roman" w:hAnsiTheme="minorHAnsi" w:cstheme="minorHAnsi"/>
                <w:color w:val="000000"/>
                <w:sz w:val="18"/>
                <w:szCs w:val="18"/>
                <w:lang w:eastAsia="en-GB"/>
              </w:rPr>
              <w:t>Unknown</w:t>
            </w:r>
          </w:p>
        </w:tc>
        <w:tc>
          <w:tcPr>
            <w:tcW w:w="2127" w:type="dxa"/>
          </w:tcPr>
          <w:p w14:paraId="580C8A23" w14:textId="2E1ADC1B" w:rsidR="00955C73" w:rsidRPr="00C5019B" w:rsidRDefault="00955C73" w:rsidP="00FA6F53">
            <w:pPr>
              <w:spacing w:after="0" w:line="240" w:lineRule="auto"/>
              <w:ind w:left="64"/>
              <w:rPr>
                <w:rFonts w:asciiTheme="minorHAnsi" w:eastAsia="Times New Roman" w:hAnsiTheme="minorHAnsi" w:cstheme="minorHAnsi"/>
                <w:color w:val="000000"/>
                <w:sz w:val="18"/>
                <w:szCs w:val="18"/>
                <w:lang w:eastAsia="en-GB"/>
              </w:rPr>
            </w:pPr>
            <w:r w:rsidRPr="00C5019B">
              <w:rPr>
                <w:rFonts w:asciiTheme="minorHAnsi" w:eastAsia="Times New Roman" w:hAnsiTheme="minorHAnsi" w:cstheme="minorHAnsi"/>
                <w:color w:val="000000"/>
                <w:sz w:val="18"/>
                <w:szCs w:val="18"/>
                <w:lang w:eastAsia="en-GB"/>
              </w:rPr>
              <w:t xml:space="preserve">Details of application </w:t>
            </w:r>
            <w:r w:rsidR="00C5019B" w:rsidRPr="00C5019B">
              <w:rPr>
                <w:rFonts w:asciiTheme="minorHAnsi" w:eastAsia="Times New Roman" w:hAnsiTheme="minorHAnsi" w:cstheme="minorHAnsi"/>
                <w:color w:val="000000"/>
                <w:sz w:val="18"/>
                <w:szCs w:val="18"/>
                <w:lang w:eastAsia="en-GB"/>
              </w:rPr>
              <w:t>we</w:t>
            </w:r>
            <w:r w:rsidRPr="00C5019B">
              <w:rPr>
                <w:rFonts w:asciiTheme="minorHAnsi" w:eastAsia="Times New Roman" w:hAnsiTheme="minorHAnsi" w:cstheme="minorHAnsi"/>
                <w:color w:val="000000"/>
                <w:sz w:val="18"/>
                <w:szCs w:val="18"/>
                <w:lang w:eastAsia="en-GB"/>
              </w:rPr>
              <w:t xml:space="preserve">re now unavailable. </w:t>
            </w:r>
            <w:r w:rsidR="00C5019B" w:rsidRPr="00C5019B">
              <w:rPr>
                <w:rFonts w:asciiTheme="minorHAnsi" w:eastAsia="Times New Roman" w:hAnsiTheme="minorHAnsi" w:cstheme="minorHAnsi"/>
                <w:color w:val="000000"/>
                <w:sz w:val="18"/>
                <w:szCs w:val="18"/>
                <w:lang w:eastAsia="en-GB"/>
              </w:rPr>
              <w:t>Clerk had</w:t>
            </w:r>
            <w:r w:rsidRPr="00C5019B">
              <w:rPr>
                <w:rFonts w:asciiTheme="minorHAnsi" w:eastAsia="Times New Roman" w:hAnsiTheme="minorHAnsi" w:cstheme="minorHAnsi"/>
                <w:color w:val="000000"/>
                <w:sz w:val="18"/>
                <w:szCs w:val="18"/>
                <w:lang w:eastAsia="en-GB"/>
              </w:rPr>
              <w:t xml:space="preserve"> asked for an update from Planning.</w:t>
            </w:r>
          </w:p>
        </w:tc>
      </w:tr>
    </w:tbl>
    <w:p w14:paraId="7E7CF786" w14:textId="74C26022" w:rsidR="00955C73" w:rsidRDefault="00955C73" w:rsidP="00955C73">
      <w:pPr>
        <w:pStyle w:val="ListParagraph"/>
        <w:numPr>
          <w:ilvl w:val="1"/>
          <w:numId w:val="1"/>
        </w:numPr>
        <w:spacing w:after="0" w:line="240" w:lineRule="auto"/>
        <w:rPr>
          <w:rFonts w:cs="Calibri"/>
          <w:sz w:val="18"/>
          <w:szCs w:val="18"/>
        </w:rPr>
      </w:pPr>
      <w:r w:rsidRPr="00A85E16">
        <w:rPr>
          <w:rFonts w:cs="Calibri"/>
          <w:sz w:val="18"/>
          <w:szCs w:val="18"/>
          <w:u w:val="single"/>
        </w:rPr>
        <w:t>Review of Neighbourhood Plan</w:t>
      </w:r>
      <w:r>
        <w:rPr>
          <w:rFonts w:cs="Calibri"/>
          <w:sz w:val="18"/>
          <w:szCs w:val="18"/>
        </w:rPr>
        <w:t xml:space="preserve">. </w:t>
      </w:r>
      <w:r w:rsidRPr="002106A3">
        <w:rPr>
          <w:rFonts w:cs="Calibri"/>
          <w:sz w:val="18"/>
          <w:szCs w:val="18"/>
        </w:rPr>
        <w:t xml:space="preserve">Rob Naples Planning officer </w:t>
      </w:r>
      <w:r w:rsidR="002106A3" w:rsidRPr="002106A3">
        <w:rPr>
          <w:rFonts w:cs="Calibri"/>
          <w:sz w:val="18"/>
          <w:szCs w:val="18"/>
        </w:rPr>
        <w:t>wa</w:t>
      </w:r>
      <w:r w:rsidRPr="002106A3">
        <w:rPr>
          <w:rFonts w:cs="Calibri"/>
          <w:sz w:val="18"/>
          <w:szCs w:val="18"/>
        </w:rPr>
        <w:t xml:space="preserve">s unable to attend this meeting. </w:t>
      </w:r>
      <w:r w:rsidR="002106A3" w:rsidRPr="002106A3">
        <w:rPr>
          <w:rFonts w:cs="Calibri"/>
          <w:sz w:val="18"/>
          <w:szCs w:val="18"/>
        </w:rPr>
        <w:t>It was agreed to set up a separate online meeting.</w:t>
      </w:r>
      <w:r w:rsidR="002106A3" w:rsidRPr="002106A3">
        <w:rPr>
          <w:rFonts w:cs="Calibri"/>
          <w:sz w:val="18"/>
          <w:szCs w:val="18"/>
        </w:rPr>
        <w:tab/>
      </w:r>
      <w:r w:rsidR="002106A3" w:rsidRPr="002106A3">
        <w:rPr>
          <w:rFonts w:cs="Calibri"/>
          <w:sz w:val="18"/>
          <w:szCs w:val="18"/>
        </w:rPr>
        <w:tab/>
      </w:r>
      <w:r w:rsidR="002106A3" w:rsidRPr="002106A3">
        <w:rPr>
          <w:rFonts w:cs="Calibri"/>
          <w:sz w:val="18"/>
          <w:szCs w:val="18"/>
        </w:rPr>
        <w:tab/>
      </w:r>
      <w:r w:rsidR="002106A3" w:rsidRPr="002106A3">
        <w:rPr>
          <w:rFonts w:cs="Calibri"/>
          <w:sz w:val="18"/>
          <w:szCs w:val="18"/>
        </w:rPr>
        <w:tab/>
      </w:r>
      <w:r w:rsidR="002106A3" w:rsidRPr="002106A3">
        <w:rPr>
          <w:rFonts w:cs="Calibri"/>
          <w:sz w:val="18"/>
          <w:szCs w:val="18"/>
        </w:rPr>
        <w:tab/>
      </w:r>
      <w:r w:rsidR="002106A3" w:rsidRPr="002106A3">
        <w:rPr>
          <w:rFonts w:cs="Calibri"/>
          <w:sz w:val="18"/>
          <w:szCs w:val="18"/>
        </w:rPr>
        <w:tab/>
      </w:r>
      <w:r w:rsidR="002106A3" w:rsidRPr="002106A3">
        <w:rPr>
          <w:rFonts w:cs="Calibri"/>
          <w:sz w:val="18"/>
          <w:szCs w:val="18"/>
        </w:rPr>
        <w:tab/>
      </w:r>
      <w:r w:rsidR="002106A3" w:rsidRPr="002106A3">
        <w:rPr>
          <w:rFonts w:cs="Calibri"/>
          <w:sz w:val="18"/>
          <w:szCs w:val="18"/>
        </w:rPr>
        <w:tab/>
      </w:r>
      <w:r w:rsidR="002106A3" w:rsidRPr="002106A3">
        <w:rPr>
          <w:rFonts w:cs="Calibri"/>
          <w:sz w:val="18"/>
          <w:szCs w:val="18"/>
        </w:rPr>
        <w:tab/>
      </w:r>
      <w:r w:rsidR="002106A3" w:rsidRPr="002106A3">
        <w:rPr>
          <w:rFonts w:cs="Calibri"/>
          <w:b/>
          <w:bCs/>
          <w:sz w:val="18"/>
          <w:szCs w:val="18"/>
        </w:rPr>
        <w:t>Action. Clerk</w:t>
      </w:r>
    </w:p>
    <w:p w14:paraId="1B30D0C9" w14:textId="660651B6" w:rsidR="00955C73" w:rsidRPr="00A07172" w:rsidRDefault="00955C73" w:rsidP="00955C73">
      <w:pPr>
        <w:pStyle w:val="ListParagraph"/>
        <w:numPr>
          <w:ilvl w:val="1"/>
          <w:numId w:val="1"/>
        </w:numPr>
        <w:spacing w:after="0" w:line="240" w:lineRule="auto"/>
        <w:rPr>
          <w:rFonts w:cs="Calibri"/>
          <w:sz w:val="18"/>
          <w:szCs w:val="18"/>
        </w:rPr>
      </w:pPr>
      <w:r w:rsidRPr="00E926A1">
        <w:rPr>
          <w:rFonts w:cs="Calibri"/>
          <w:sz w:val="18"/>
          <w:szCs w:val="18"/>
          <w:u w:val="single"/>
        </w:rPr>
        <w:t>Woodland Management Plan - Longframlington Common</w:t>
      </w:r>
      <w:r w:rsidRPr="00E926A1">
        <w:rPr>
          <w:rFonts w:cs="Calibri"/>
          <w:sz w:val="18"/>
          <w:szCs w:val="18"/>
        </w:rPr>
        <w:t xml:space="preserve"> </w:t>
      </w:r>
      <w:r w:rsidRPr="00E926A1">
        <w:rPr>
          <w:rFonts w:cs="Calibri"/>
          <w:i/>
          <w:iCs/>
          <w:sz w:val="18"/>
          <w:szCs w:val="18"/>
        </w:rPr>
        <w:t xml:space="preserve">. </w:t>
      </w:r>
      <w:r w:rsidRPr="00A07172">
        <w:rPr>
          <w:rFonts w:cs="Calibri"/>
          <w:sz w:val="18"/>
          <w:szCs w:val="18"/>
        </w:rPr>
        <w:t xml:space="preserve">Response </w:t>
      </w:r>
      <w:r w:rsidR="00C5019B" w:rsidRPr="00A07172">
        <w:rPr>
          <w:rFonts w:cs="Calibri"/>
          <w:sz w:val="18"/>
          <w:szCs w:val="18"/>
        </w:rPr>
        <w:t xml:space="preserve">had been </w:t>
      </w:r>
      <w:r w:rsidRPr="00A07172">
        <w:rPr>
          <w:rFonts w:cs="Calibri"/>
          <w:sz w:val="18"/>
          <w:szCs w:val="18"/>
        </w:rPr>
        <w:t xml:space="preserve">received </w:t>
      </w:r>
      <w:r w:rsidR="00C5019B" w:rsidRPr="00A07172">
        <w:rPr>
          <w:rFonts w:cs="Calibri"/>
          <w:sz w:val="18"/>
          <w:szCs w:val="18"/>
        </w:rPr>
        <w:t>from the</w:t>
      </w:r>
      <w:r w:rsidRPr="00A07172">
        <w:rPr>
          <w:rFonts w:cs="Calibri"/>
          <w:sz w:val="18"/>
          <w:szCs w:val="18"/>
        </w:rPr>
        <w:t xml:space="preserve"> forest manager to say that the main local market for timber </w:t>
      </w:r>
      <w:r w:rsidR="00A07172" w:rsidRPr="00A07172">
        <w:rPr>
          <w:rFonts w:cs="Calibri"/>
          <w:sz w:val="18"/>
          <w:szCs w:val="18"/>
        </w:rPr>
        <w:t>was</w:t>
      </w:r>
      <w:r w:rsidRPr="00A07172">
        <w:rPr>
          <w:rFonts w:cs="Calibri"/>
          <w:sz w:val="18"/>
          <w:szCs w:val="18"/>
        </w:rPr>
        <w:t xml:space="preserve"> north up to Scots sawmill</w:t>
      </w:r>
      <w:r w:rsidR="00A07172" w:rsidRPr="00A07172">
        <w:rPr>
          <w:rFonts w:cs="Calibri"/>
          <w:sz w:val="18"/>
          <w:szCs w:val="18"/>
        </w:rPr>
        <w:t>. H</w:t>
      </w:r>
      <w:r w:rsidRPr="00A07172">
        <w:rPr>
          <w:rFonts w:cs="Calibri"/>
          <w:sz w:val="18"/>
          <w:szCs w:val="18"/>
        </w:rPr>
        <w:t>owever not all traffic w</w:t>
      </w:r>
      <w:r w:rsidR="00A07172" w:rsidRPr="00A07172">
        <w:rPr>
          <w:rFonts w:cs="Calibri"/>
          <w:sz w:val="18"/>
          <w:szCs w:val="18"/>
        </w:rPr>
        <w:t>ould</w:t>
      </w:r>
      <w:r w:rsidRPr="00A07172">
        <w:rPr>
          <w:rFonts w:cs="Calibri"/>
          <w:sz w:val="18"/>
          <w:szCs w:val="18"/>
        </w:rPr>
        <w:t xml:space="preserve"> travel north out of the site. The A697 </w:t>
      </w:r>
      <w:r w:rsidR="00A07172" w:rsidRPr="00A07172">
        <w:rPr>
          <w:rFonts w:cs="Calibri"/>
          <w:sz w:val="18"/>
          <w:szCs w:val="18"/>
        </w:rPr>
        <w:t>wa</w:t>
      </w:r>
      <w:r w:rsidRPr="00A07172">
        <w:rPr>
          <w:rFonts w:cs="Calibri"/>
          <w:sz w:val="18"/>
          <w:szCs w:val="18"/>
        </w:rPr>
        <w:t xml:space="preserve">s a main road and an agreed timber transport route therefore </w:t>
      </w:r>
      <w:r w:rsidR="00A07172" w:rsidRPr="00A07172">
        <w:rPr>
          <w:rFonts w:cs="Calibri"/>
          <w:sz w:val="18"/>
          <w:szCs w:val="18"/>
        </w:rPr>
        <w:t>they could not</w:t>
      </w:r>
      <w:r w:rsidRPr="00A07172">
        <w:rPr>
          <w:rFonts w:cs="Calibri"/>
          <w:sz w:val="18"/>
          <w:szCs w:val="18"/>
        </w:rPr>
        <w:t xml:space="preserve"> guarantee that some traffic w</w:t>
      </w:r>
      <w:r w:rsidR="00A07172" w:rsidRPr="00A07172">
        <w:rPr>
          <w:rFonts w:cs="Calibri"/>
          <w:sz w:val="18"/>
          <w:szCs w:val="18"/>
        </w:rPr>
        <w:t>ould</w:t>
      </w:r>
      <w:r w:rsidRPr="00A07172">
        <w:rPr>
          <w:rFonts w:cs="Calibri"/>
          <w:sz w:val="18"/>
          <w:szCs w:val="18"/>
        </w:rPr>
        <w:t xml:space="preserve"> not come south through the village. It </w:t>
      </w:r>
      <w:r w:rsidR="00A07172" w:rsidRPr="00A07172">
        <w:rPr>
          <w:rFonts w:cs="Calibri"/>
          <w:sz w:val="18"/>
          <w:szCs w:val="18"/>
        </w:rPr>
        <w:t>wa</w:t>
      </w:r>
      <w:r w:rsidRPr="00A07172">
        <w:rPr>
          <w:rFonts w:cs="Calibri"/>
          <w:sz w:val="18"/>
          <w:szCs w:val="18"/>
        </w:rPr>
        <w:t xml:space="preserve">s important to note that this </w:t>
      </w:r>
      <w:r w:rsidR="00A07172" w:rsidRPr="00A07172">
        <w:rPr>
          <w:rFonts w:cs="Calibri"/>
          <w:sz w:val="18"/>
          <w:szCs w:val="18"/>
        </w:rPr>
        <w:t xml:space="preserve"> work would</w:t>
      </w:r>
      <w:r w:rsidRPr="00A07172">
        <w:rPr>
          <w:rFonts w:cs="Calibri"/>
          <w:sz w:val="18"/>
          <w:szCs w:val="18"/>
        </w:rPr>
        <w:t xml:space="preserve"> be spread over the next 15 years.</w:t>
      </w:r>
    </w:p>
    <w:p w14:paraId="3AC6614C" w14:textId="473BE28B" w:rsidR="00955C73" w:rsidRPr="00C35694" w:rsidRDefault="00955C73" w:rsidP="00955C73">
      <w:pPr>
        <w:pStyle w:val="ListParagraph"/>
        <w:numPr>
          <w:ilvl w:val="1"/>
          <w:numId w:val="1"/>
        </w:numPr>
        <w:spacing w:after="0" w:line="240" w:lineRule="auto"/>
        <w:rPr>
          <w:rFonts w:cs="Calibri"/>
          <w:sz w:val="18"/>
          <w:szCs w:val="18"/>
          <w:u w:val="single"/>
        </w:rPr>
      </w:pPr>
      <w:r w:rsidRPr="00C35694">
        <w:rPr>
          <w:rFonts w:cs="Calibri"/>
          <w:sz w:val="18"/>
          <w:szCs w:val="18"/>
          <w:u w:val="single"/>
        </w:rPr>
        <w:t>Councillor Training.</w:t>
      </w:r>
      <w:r>
        <w:rPr>
          <w:rFonts w:cs="Calibri"/>
          <w:i/>
          <w:iCs/>
          <w:sz w:val="18"/>
          <w:szCs w:val="18"/>
          <w:u w:val="single"/>
        </w:rPr>
        <w:t xml:space="preserve"> </w:t>
      </w:r>
      <w:r w:rsidRPr="00A07172">
        <w:rPr>
          <w:rFonts w:cs="Calibri"/>
          <w:sz w:val="18"/>
          <w:szCs w:val="18"/>
        </w:rPr>
        <w:t xml:space="preserve">Rob Murphy </w:t>
      </w:r>
      <w:r w:rsidR="00A07172" w:rsidRPr="00A07172">
        <w:rPr>
          <w:rFonts w:cs="Calibri"/>
          <w:sz w:val="18"/>
          <w:szCs w:val="18"/>
        </w:rPr>
        <w:t xml:space="preserve">had </w:t>
      </w:r>
      <w:r w:rsidRPr="00A07172">
        <w:rPr>
          <w:rFonts w:cs="Calibri"/>
          <w:sz w:val="18"/>
          <w:szCs w:val="18"/>
        </w:rPr>
        <w:t>g</w:t>
      </w:r>
      <w:r w:rsidR="00A07172" w:rsidRPr="00A07172">
        <w:rPr>
          <w:rFonts w:cs="Calibri"/>
          <w:sz w:val="18"/>
          <w:szCs w:val="18"/>
        </w:rPr>
        <w:t>i</w:t>
      </w:r>
      <w:r w:rsidRPr="00A07172">
        <w:rPr>
          <w:rFonts w:cs="Calibri"/>
          <w:sz w:val="18"/>
          <w:szCs w:val="18"/>
        </w:rPr>
        <w:t>v</w:t>
      </w:r>
      <w:r w:rsidR="00A07172" w:rsidRPr="00A07172">
        <w:rPr>
          <w:rFonts w:cs="Calibri"/>
          <w:sz w:val="18"/>
          <w:szCs w:val="18"/>
        </w:rPr>
        <w:t xml:space="preserve">en </w:t>
      </w:r>
      <w:r w:rsidRPr="00A07172">
        <w:rPr>
          <w:rFonts w:cs="Calibri"/>
          <w:sz w:val="18"/>
          <w:szCs w:val="18"/>
        </w:rPr>
        <w:t>an online presentation</w:t>
      </w:r>
      <w:r w:rsidR="00A07172" w:rsidRPr="00A07172">
        <w:rPr>
          <w:rFonts w:cs="Calibri"/>
          <w:sz w:val="18"/>
          <w:szCs w:val="18"/>
        </w:rPr>
        <w:t xml:space="preserve"> on new planning re</w:t>
      </w:r>
      <w:r w:rsidR="00A07172">
        <w:rPr>
          <w:rFonts w:cs="Calibri"/>
          <w:sz w:val="18"/>
          <w:szCs w:val="18"/>
        </w:rPr>
        <w:t>form. Information</w:t>
      </w:r>
      <w:r w:rsidRPr="00A07172">
        <w:rPr>
          <w:rFonts w:cs="Calibri"/>
          <w:sz w:val="18"/>
          <w:szCs w:val="18"/>
        </w:rPr>
        <w:t xml:space="preserve"> </w:t>
      </w:r>
      <w:r w:rsidR="00A07172" w:rsidRPr="00A07172">
        <w:rPr>
          <w:rFonts w:cs="Calibri"/>
          <w:sz w:val="18"/>
          <w:szCs w:val="18"/>
        </w:rPr>
        <w:t>on the event had been</w:t>
      </w:r>
      <w:r w:rsidRPr="00A07172">
        <w:rPr>
          <w:rFonts w:cs="Calibri"/>
          <w:sz w:val="18"/>
          <w:szCs w:val="18"/>
        </w:rPr>
        <w:t xml:space="preserve"> sent out to members.  </w:t>
      </w:r>
      <w:r w:rsidR="00A07172" w:rsidRPr="00A07172">
        <w:rPr>
          <w:rFonts w:cs="Calibri"/>
          <w:sz w:val="18"/>
          <w:szCs w:val="18"/>
        </w:rPr>
        <w:t>Clerk was asked to check if this presentation was still available online.</w:t>
      </w:r>
      <w:r w:rsidR="00A07172" w:rsidRPr="00A07172">
        <w:rPr>
          <w:rFonts w:cs="Calibri"/>
          <w:sz w:val="18"/>
          <w:szCs w:val="18"/>
        </w:rPr>
        <w:tab/>
      </w:r>
      <w:r w:rsidR="00A07172">
        <w:rPr>
          <w:rFonts w:cs="Calibri"/>
          <w:sz w:val="18"/>
          <w:szCs w:val="18"/>
        </w:rPr>
        <w:t xml:space="preserve"> </w:t>
      </w:r>
      <w:r w:rsidR="002106A3">
        <w:rPr>
          <w:rFonts w:cs="Calibri"/>
          <w:sz w:val="18"/>
          <w:szCs w:val="18"/>
        </w:rPr>
        <w:t xml:space="preserve">                 </w:t>
      </w:r>
      <w:r w:rsidR="00A07172" w:rsidRPr="00A07172">
        <w:rPr>
          <w:rFonts w:cs="Calibri"/>
          <w:b/>
          <w:bCs/>
          <w:sz w:val="18"/>
          <w:szCs w:val="18"/>
        </w:rPr>
        <w:t>Action: Clerk</w:t>
      </w:r>
    </w:p>
    <w:p w14:paraId="678F75E0" w14:textId="77777777" w:rsidR="00955C73" w:rsidRPr="00892CE0" w:rsidRDefault="00955C73" w:rsidP="00955C73">
      <w:pPr>
        <w:pStyle w:val="ListParagraph"/>
        <w:numPr>
          <w:ilvl w:val="0"/>
          <w:numId w:val="1"/>
        </w:numPr>
        <w:spacing w:after="0" w:line="240" w:lineRule="auto"/>
        <w:rPr>
          <w:rFonts w:cs="Calibri"/>
          <w:sz w:val="18"/>
          <w:szCs w:val="18"/>
        </w:rPr>
      </w:pPr>
      <w:r w:rsidRPr="00892CE0">
        <w:rPr>
          <w:rFonts w:cs="Calibri"/>
          <w:b/>
          <w:bCs/>
          <w:sz w:val="18"/>
          <w:szCs w:val="18"/>
        </w:rPr>
        <w:t>Cemetery</w:t>
      </w:r>
      <w:r>
        <w:rPr>
          <w:rFonts w:cs="Calibri"/>
          <w:b/>
          <w:bCs/>
          <w:sz w:val="18"/>
          <w:szCs w:val="18"/>
        </w:rPr>
        <w:t xml:space="preserve"> </w:t>
      </w:r>
      <w:r w:rsidRPr="00892CE0">
        <w:rPr>
          <w:rFonts w:cs="Calibri"/>
          <w:b/>
          <w:bCs/>
          <w:sz w:val="18"/>
          <w:szCs w:val="18"/>
        </w:rPr>
        <w:t>issues</w:t>
      </w:r>
    </w:p>
    <w:p w14:paraId="05AA0758" w14:textId="77777777" w:rsidR="00955C73" w:rsidRPr="00C35694" w:rsidRDefault="00955C73" w:rsidP="00955C73">
      <w:pPr>
        <w:pStyle w:val="ListParagraph"/>
        <w:numPr>
          <w:ilvl w:val="1"/>
          <w:numId w:val="1"/>
        </w:numPr>
        <w:spacing w:after="0" w:line="240" w:lineRule="auto"/>
        <w:rPr>
          <w:rFonts w:cs="Calibri"/>
          <w:sz w:val="18"/>
          <w:szCs w:val="18"/>
        </w:rPr>
      </w:pPr>
      <w:r w:rsidRPr="00C35694">
        <w:rPr>
          <w:rFonts w:cs="Calibri"/>
          <w:sz w:val="18"/>
          <w:szCs w:val="18"/>
          <w:u w:val="single"/>
        </w:rPr>
        <w:t>Burials/Ashes interments</w:t>
      </w:r>
      <w:r>
        <w:rPr>
          <w:rFonts w:cs="Calibri"/>
          <w:sz w:val="18"/>
          <w:szCs w:val="18"/>
        </w:rPr>
        <w:t xml:space="preserve">.  </w:t>
      </w:r>
      <w:r w:rsidRPr="00A07172">
        <w:rPr>
          <w:rFonts w:cs="Calibri"/>
          <w:sz w:val="18"/>
          <w:szCs w:val="18"/>
        </w:rPr>
        <w:t>Reserved Exclusive Right of Burial: Carole Anne Richardson Plot 317 Paid in Full.</w:t>
      </w:r>
    </w:p>
    <w:p w14:paraId="66E85CD6" w14:textId="77777777" w:rsidR="00955C73" w:rsidRPr="00C35694" w:rsidRDefault="00955C73" w:rsidP="00955C73">
      <w:pPr>
        <w:pStyle w:val="ListParagraph"/>
        <w:numPr>
          <w:ilvl w:val="1"/>
          <w:numId w:val="1"/>
        </w:numPr>
        <w:spacing w:after="0" w:line="240" w:lineRule="auto"/>
        <w:rPr>
          <w:rFonts w:cs="Calibri"/>
          <w:sz w:val="18"/>
          <w:szCs w:val="18"/>
          <w:u w:val="single"/>
        </w:rPr>
      </w:pPr>
      <w:r w:rsidRPr="00C35694">
        <w:rPr>
          <w:rFonts w:cs="Calibri"/>
          <w:sz w:val="18"/>
          <w:szCs w:val="18"/>
          <w:u w:val="single"/>
        </w:rPr>
        <w:t>Memorial applications.</w:t>
      </w:r>
      <w:r>
        <w:rPr>
          <w:rFonts w:cs="Calibri"/>
          <w:sz w:val="18"/>
          <w:szCs w:val="18"/>
          <w:u w:val="single"/>
        </w:rPr>
        <w:t xml:space="preserve"> </w:t>
      </w:r>
      <w:r>
        <w:rPr>
          <w:rFonts w:cs="Calibri"/>
          <w:sz w:val="18"/>
          <w:szCs w:val="18"/>
        </w:rPr>
        <w:t xml:space="preserve"> </w:t>
      </w:r>
      <w:r w:rsidRPr="00A07172">
        <w:rPr>
          <w:rFonts w:cs="Calibri"/>
          <w:sz w:val="18"/>
          <w:szCs w:val="18"/>
        </w:rPr>
        <w:t>None.</w:t>
      </w:r>
    </w:p>
    <w:p w14:paraId="7B3E5B79" w14:textId="77777777" w:rsidR="00955C73" w:rsidRPr="00C35694" w:rsidRDefault="00955C73" w:rsidP="00955C73">
      <w:pPr>
        <w:pStyle w:val="ListParagraph"/>
        <w:numPr>
          <w:ilvl w:val="1"/>
          <w:numId w:val="1"/>
        </w:numPr>
        <w:spacing w:after="0" w:line="240" w:lineRule="auto"/>
        <w:rPr>
          <w:rFonts w:cs="Calibri"/>
          <w:sz w:val="18"/>
          <w:szCs w:val="18"/>
          <w:u w:val="single"/>
        </w:rPr>
      </w:pPr>
      <w:r w:rsidRPr="00C35694">
        <w:rPr>
          <w:rFonts w:cs="Calibri"/>
          <w:sz w:val="18"/>
          <w:szCs w:val="18"/>
          <w:u w:val="single"/>
        </w:rPr>
        <w:t>Maintenance</w:t>
      </w:r>
      <w:r w:rsidRPr="00C35694">
        <w:rPr>
          <w:rFonts w:cs="Calibri"/>
          <w:sz w:val="18"/>
          <w:szCs w:val="18"/>
        </w:rPr>
        <w:t xml:space="preserve">. </w:t>
      </w:r>
      <w:r w:rsidRPr="00A07172">
        <w:rPr>
          <w:rFonts w:cs="Calibri"/>
          <w:sz w:val="18"/>
          <w:szCs w:val="18"/>
        </w:rPr>
        <w:t>No issues.</w:t>
      </w:r>
    </w:p>
    <w:p w14:paraId="22483A14" w14:textId="77777777" w:rsidR="00955C73" w:rsidRPr="00A21B75" w:rsidRDefault="00955C73" w:rsidP="00955C73">
      <w:pPr>
        <w:pStyle w:val="ListParagraph"/>
        <w:numPr>
          <w:ilvl w:val="0"/>
          <w:numId w:val="1"/>
        </w:numPr>
        <w:spacing w:after="0" w:line="240" w:lineRule="auto"/>
        <w:rPr>
          <w:rFonts w:cs="Calibri"/>
          <w:sz w:val="18"/>
          <w:szCs w:val="18"/>
        </w:rPr>
      </w:pPr>
      <w:r w:rsidRPr="009A061E">
        <w:rPr>
          <w:rFonts w:cs="Calibri"/>
          <w:b/>
          <w:sz w:val="18"/>
          <w:szCs w:val="18"/>
        </w:rPr>
        <w:t>Action Plan –</w:t>
      </w:r>
      <w:r>
        <w:rPr>
          <w:rFonts w:cs="Calibri"/>
          <w:b/>
          <w:sz w:val="18"/>
          <w:szCs w:val="18"/>
        </w:rPr>
        <w:t xml:space="preserve"> January </w:t>
      </w:r>
      <w:r w:rsidRPr="009A061E">
        <w:rPr>
          <w:rFonts w:cs="Calibri"/>
          <w:b/>
          <w:sz w:val="18"/>
          <w:szCs w:val="18"/>
        </w:rPr>
        <w:t>202</w:t>
      </w:r>
      <w:r>
        <w:rPr>
          <w:rFonts w:cs="Calibri"/>
          <w:b/>
          <w:sz w:val="18"/>
          <w:szCs w:val="18"/>
        </w:rPr>
        <w:t xml:space="preserve">6. </w:t>
      </w:r>
      <w:r>
        <w:rPr>
          <w:rFonts w:cs="Calibri"/>
          <w:bCs/>
          <w:sz w:val="18"/>
          <w:szCs w:val="18"/>
        </w:rPr>
        <w:t xml:space="preserve">Actions </w:t>
      </w:r>
      <w:r w:rsidRPr="00FB40E0">
        <w:rPr>
          <w:rFonts w:cs="Calibri"/>
          <w:bCs/>
          <w:sz w:val="18"/>
          <w:szCs w:val="18"/>
        </w:rPr>
        <w:t>not appearing elsewhere on the agenda</w:t>
      </w:r>
      <w:r>
        <w:rPr>
          <w:rFonts w:cs="Calibri"/>
          <w:bCs/>
          <w:sz w:val="18"/>
          <w:szCs w:val="18"/>
        </w:rPr>
        <w:t>.</w:t>
      </w:r>
    </w:p>
    <w:p w14:paraId="47E8D454" w14:textId="1B8BA818" w:rsidR="00955C73" w:rsidRPr="00DA402D" w:rsidRDefault="00955C73" w:rsidP="00955C73">
      <w:pPr>
        <w:numPr>
          <w:ilvl w:val="1"/>
          <w:numId w:val="1"/>
        </w:numPr>
        <w:spacing w:after="0" w:line="240" w:lineRule="auto"/>
        <w:contextualSpacing/>
        <w:rPr>
          <w:bCs/>
          <w:sz w:val="18"/>
          <w:szCs w:val="18"/>
        </w:rPr>
      </w:pPr>
      <w:r w:rsidRPr="00AC323A">
        <w:rPr>
          <w:bCs/>
          <w:sz w:val="18"/>
          <w:szCs w:val="18"/>
          <w:u w:val="single"/>
        </w:rPr>
        <w:t>Front Street Planter tubs</w:t>
      </w:r>
      <w:r w:rsidRPr="00DA402D">
        <w:rPr>
          <w:bCs/>
          <w:sz w:val="18"/>
          <w:szCs w:val="18"/>
        </w:rPr>
        <w:t xml:space="preserve"> </w:t>
      </w:r>
      <w:r w:rsidR="00FD0660">
        <w:rPr>
          <w:bCs/>
          <w:sz w:val="18"/>
          <w:szCs w:val="18"/>
        </w:rPr>
        <w:t xml:space="preserve"> T</w:t>
      </w:r>
      <w:r w:rsidRPr="00DA402D">
        <w:rPr>
          <w:bCs/>
          <w:sz w:val="18"/>
          <w:szCs w:val="18"/>
        </w:rPr>
        <w:t>o agree annual maintenance</w:t>
      </w:r>
      <w:r>
        <w:rPr>
          <w:bCs/>
          <w:sz w:val="18"/>
          <w:szCs w:val="18"/>
        </w:rPr>
        <w:t xml:space="preserve">. </w:t>
      </w:r>
      <w:r>
        <w:rPr>
          <w:bCs/>
          <w:i/>
          <w:iCs/>
          <w:sz w:val="18"/>
          <w:szCs w:val="18"/>
        </w:rPr>
        <w:t xml:space="preserve"> </w:t>
      </w:r>
      <w:r w:rsidRPr="00C5019B">
        <w:rPr>
          <w:bCs/>
          <w:sz w:val="18"/>
          <w:szCs w:val="18"/>
        </w:rPr>
        <w:t>R. Green and son</w:t>
      </w:r>
      <w:r w:rsidR="00C5019B" w:rsidRPr="00C5019B">
        <w:rPr>
          <w:bCs/>
          <w:sz w:val="18"/>
          <w:szCs w:val="18"/>
        </w:rPr>
        <w:t xml:space="preserve"> had</w:t>
      </w:r>
      <w:r w:rsidRPr="00C5019B">
        <w:rPr>
          <w:bCs/>
          <w:sz w:val="18"/>
          <w:szCs w:val="18"/>
        </w:rPr>
        <w:t xml:space="preserve"> paid and arranged for this for 25/26. </w:t>
      </w:r>
      <w:r w:rsidR="00C5019B" w:rsidRPr="00C5019B">
        <w:rPr>
          <w:bCs/>
          <w:sz w:val="18"/>
          <w:szCs w:val="18"/>
        </w:rPr>
        <w:t>Agreed to ask them to do this again for the forthcoming year.</w:t>
      </w:r>
      <w:r w:rsidR="00C5019B" w:rsidRPr="00C5019B">
        <w:rPr>
          <w:bCs/>
          <w:sz w:val="18"/>
          <w:szCs w:val="18"/>
        </w:rPr>
        <w:tab/>
      </w:r>
      <w:r w:rsidR="00C5019B" w:rsidRPr="00C5019B">
        <w:rPr>
          <w:bCs/>
          <w:sz w:val="18"/>
          <w:szCs w:val="18"/>
        </w:rPr>
        <w:tab/>
      </w:r>
      <w:r w:rsidR="00C5019B" w:rsidRPr="00C5019B">
        <w:rPr>
          <w:bCs/>
          <w:sz w:val="18"/>
          <w:szCs w:val="18"/>
        </w:rPr>
        <w:tab/>
      </w:r>
      <w:r w:rsidR="00C5019B" w:rsidRPr="00C5019B">
        <w:rPr>
          <w:bCs/>
          <w:sz w:val="18"/>
          <w:szCs w:val="18"/>
        </w:rPr>
        <w:tab/>
      </w:r>
      <w:r w:rsidR="00C5019B" w:rsidRPr="00C5019B">
        <w:rPr>
          <w:bCs/>
          <w:sz w:val="18"/>
          <w:szCs w:val="18"/>
        </w:rPr>
        <w:tab/>
      </w:r>
      <w:r w:rsidR="00C5019B">
        <w:rPr>
          <w:bCs/>
          <w:sz w:val="18"/>
          <w:szCs w:val="18"/>
        </w:rPr>
        <w:t xml:space="preserve">     </w:t>
      </w:r>
      <w:r w:rsidR="00C5019B" w:rsidRPr="00C5019B">
        <w:rPr>
          <w:b/>
          <w:sz w:val="18"/>
          <w:szCs w:val="18"/>
        </w:rPr>
        <w:t>Action: SH</w:t>
      </w:r>
    </w:p>
    <w:p w14:paraId="4A2663CC" w14:textId="65652964" w:rsidR="00955C73" w:rsidRPr="00AC323A" w:rsidRDefault="00955C73" w:rsidP="00955C73">
      <w:pPr>
        <w:numPr>
          <w:ilvl w:val="1"/>
          <w:numId w:val="1"/>
        </w:numPr>
        <w:spacing w:after="0" w:line="240" w:lineRule="auto"/>
        <w:contextualSpacing/>
        <w:rPr>
          <w:bCs/>
          <w:sz w:val="18"/>
          <w:szCs w:val="18"/>
        </w:rPr>
      </w:pPr>
      <w:r w:rsidRPr="00AC323A">
        <w:rPr>
          <w:bCs/>
          <w:sz w:val="18"/>
          <w:szCs w:val="18"/>
          <w:u w:val="single"/>
        </w:rPr>
        <w:t>Additional grass cuts</w:t>
      </w:r>
      <w:r w:rsidRPr="00AC323A">
        <w:rPr>
          <w:bCs/>
          <w:sz w:val="18"/>
          <w:szCs w:val="18"/>
        </w:rPr>
        <w:t xml:space="preserve"> </w:t>
      </w:r>
      <w:r w:rsidR="00FD0660">
        <w:rPr>
          <w:bCs/>
          <w:sz w:val="18"/>
          <w:szCs w:val="18"/>
        </w:rPr>
        <w:t xml:space="preserve"> </w:t>
      </w:r>
      <w:r w:rsidRPr="00AC323A">
        <w:rPr>
          <w:bCs/>
          <w:sz w:val="18"/>
          <w:szCs w:val="18"/>
        </w:rPr>
        <w:t xml:space="preserve">Request NCC for quote for the next year. The cost </w:t>
      </w:r>
      <w:r w:rsidR="00C5019B" w:rsidRPr="00AC323A">
        <w:rPr>
          <w:bCs/>
          <w:sz w:val="18"/>
          <w:szCs w:val="18"/>
        </w:rPr>
        <w:t>for additional cuts in 2025/26</w:t>
      </w:r>
      <w:r w:rsidRPr="00AC323A">
        <w:rPr>
          <w:bCs/>
          <w:sz w:val="18"/>
          <w:szCs w:val="18"/>
        </w:rPr>
        <w:t xml:space="preserve"> 588.43 (inc VAT). </w:t>
      </w:r>
      <w:r w:rsidR="00C5019B" w:rsidRPr="00AC323A">
        <w:rPr>
          <w:bCs/>
          <w:sz w:val="18"/>
          <w:szCs w:val="18"/>
        </w:rPr>
        <w:t xml:space="preserve">It was agreed to ask our maintenance contractor to quote for these extra cuts before asking NCC to carry out this work. </w:t>
      </w:r>
      <w:r w:rsidR="00C5019B" w:rsidRPr="00AC323A">
        <w:rPr>
          <w:bCs/>
          <w:sz w:val="18"/>
          <w:szCs w:val="18"/>
        </w:rPr>
        <w:tab/>
      </w:r>
      <w:r w:rsidR="00C5019B" w:rsidRPr="00AC323A">
        <w:rPr>
          <w:bCs/>
          <w:sz w:val="18"/>
          <w:szCs w:val="18"/>
        </w:rPr>
        <w:tab/>
      </w:r>
      <w:r w:rsidR="00C5019B" w:rsidRPr="00AC323A">
        <w:rPr>
          <w:bCs/>
          <w:sz w:val="18"/>
          <w:szCs w:val="18"/>
        </w:rPr>
        <w:tab/>
      </w:r>
      <w:r w:rsidR="00C5019B" w:rsidRPr="00AC323A">
        <w:rPr>
          <w:bCs/>
          <w:sz w:val="18"/>
          <w:szCs w:val="18"/>
        </w:rPr>
        <w:tab/>
      </w:r>
      <w:r w:rsidR="00C5019B" w:rsidRPr="00AC323A">
        <w:rPr>
          <w:bCs/>
          <w:sz w:val="18"/>
          <w:szCs w:val="18"/>
        </w:rPr>
        <w:tab/>
      </w:r>
      <w:r w:rsidR="00C5019B" w:rsidRPr="00AC323A">
        <w:rPr>
          <w:bCs/>
          <w:sz w:val="18"/>
          <w:szCs w:val="18"/>
        </w:rPr>
        <w:tab/>
      </w:r>
      <w:r w:rsidR="00C5019B" w:rsidRPr="00AC323A">
        <w:rPr>
          <w:bCs/>
          <w:sz w:val="18"/>
          <w:szCs w:val="18"/>
        </w:rPr>
        <w:tab/>
      </w:r>
      <w:r w:rsidR="00C5019B" w:rsidRPr="00AC323A">
        <w:rPr>
          <w:bCs/>
          <w:sz w:val="18"/>
          <w:szCs w:val="18"/>
        </w:rPr>
        <w:tab/>
      </w:r>
      <w:r w:rsidR="00C5019B" w:rsidRPr="00AC323A">
        <w:rPr>
          <w:bCs/>
          <w:sz w:val="18"/>
          <w:szCs w:val="18"/>
        </w:rPr>
        <w:tab/>
      </w:r>
      <w:r w:rsidR="00C5019B" w:rsidRPr="00AC323A">
        <w:rPr>
          <w:bCs/>
          <w:sz w:val="18"/>
          <w:szCs w:val="18"/>
        </w:rPr>
        <w:tab/>
      </w:r>
      <w:r w:rsidR="00C5019B" w:rsidRPr="00AC323A">
        <w:rPr>
          <w:bCs/>
          <w:sz w:val="18"/>
          <w:szCs w:val="18"/>
        </w:rPr>
        <w:tab/>
        <w:t xml:space="preserve"> </w:t>
      </w:r>
      <w:r w:rsidR="00FD0660">
        <w:rPr>
          <w:bCs/>
          <w:sz w:val="18"/>
          <w:szCs w:val="18"/>
        </w:rPr>
        <w:t xml:space="preserve">                 </w:t>
      </w:r>
      <w:r w:rsidR="00C5019B" w:rsidRPr="00AC323A">
        <w:rPr>
          <w:b/>
          <w:sz w:val="18"/>
          <w:szCs w:val="18"/>
        </w:rPr>
        <w:t>Action: Clerk</w:t>
      </w:r>
    </w:p>
    <w:p w14:paraId="3DCF5550" w14:textId="5CA82343" w:rsidR="00955C73" w:rsidRPr="00AC323A" w:rsidRDefault="00955C73" w:rsidP="00955C73">
      <w:pPr>
        <w:numPr>
          <w:ilvl w:val="1"/>
          <w:numId w:val="1"/>
        </w:numPr>
        <w:spacing w:after="0" w:line="240" w:lineRule="auto"/>
        <w:contextualSpacing/>
        <w:rPr>
          <w:bCs/>
          <w:sz w:val="18"/>
          <w:szCs w:val="18"/>
        </w:rPr>
      </w:pPr>
      <w:r w:rsidRPr="00AC323A">
        <w:rPr>
          <w:bCs/>
          <w:sz w:val="18"/>
          <w:szCs w:val="18"/>
          <w:u w:val="single"/>
        </w:rPr>
        <w:t>Annual Insurance</w:t>
      </w:r>
      <w:r w:rsidRPr="00AC323A">
        <w:rPr>
          <w:bCs/>
          <w:sz w:val="18"/>
          <w:szCs w:val="18"/>
        </w:rPr>
        <w:t xml:space="preserve"> </w:t>
      </w:r>
      <w:r w:rsidR="00FD0660">
        <w:rPr>
          <w:bCs/>
          <w:sz w:val="18"/>
          <w:szCs w:val="18"/>
        </w:rPr>
        <w:t xml:space="preserve"> R</w:t>
      </w:r>
      <w:r w:rsidRPr="00AC323A">
        <w:rPr>
          <w:bCs/>
          <w:sz w:val="18"/>
          <w:szCs w:val="18"/>
        </w:rPr>
        <w:t xml:space="preserve">eview and obtain quotes. </w:t>
      </w:r>
      <w:r w:rsidRPr="00AC323A">
        <w:rPr>
          <w:bCs/>
          <w:i/>
          <w:iCs/>
          <w:sz w:val="18"/>
          <w:szCs w:val="18"/>
        </w:rPr>
        <w:t xml:space="preserve"> </w:t>
      </w:r>
      <w:r w:rsidR="002106A3" w:rsidRPr="00AC323A">
        <w:rPr>
          <w:bCs/>
          <w:sz w:val="18"/>
          <w:szCs w:val="18"/>
        </w:rPr>
        <w:t xml:space="preserve">The PC is currently in </w:t>
      </w:r>
      <w:r w:rsidRPr="00AC323A">
        <w:rPr>
          <w:bCs/>
          <w:sz w:val="18"/>
          <w:szCs w:val="18"/>
        </w:rPr>
        <w:t xml:space="preserve">a three year rolling </w:t>
      </w:r>
      <w:r w:rsidR="00FD0660" w:rsidRPr="00AC323A">
        <w:rPr>
          <w:bCs/>
          <w:sz w:val="18"/>
          <w:szCs w:val="18"/>
        </w:rPr>
        <w:t>contract,</w:t>
      </w:r>
      <w:r w:rsidR="002106A3" w:rsidRPr="00AC323A">
        <w:rPr>
          <w:bCs/>
          <w:sz w:val="18"/>
          <w:szCs w:val="18"/>
        </w:rPr>
        <w:t xml:space="preserve"> so this action was not </w:t>
      </w:r>
      <w:r w:rsidR="00FD0660">
        <w:rPr>
          <w:bCs/>
          <w:sz w:val="18"/>
          <w:szCs w:val="18"/>
        </w:rPr>
        <w:t>required</w:t>
      </w:r>
      <w:r w:rsidR="002106A3" w:rsidRPr="00AC323A">
        <w:rPr>
          <w:bCs/>
          <w:sz w:val="18"/>
          <w:szCs w:val="18"/>
        </w:rPr>
        <w:t>.</w:t>
      </w:r>
    </w:p>
    <w:p w14:paraId="5608AD7C" w14:textId="21F72970" w:rsidR="00955C73" w:rsidRPr="00AC323A" w:rsidRDefault="00955C73" w:rsidP="00955C73">
      <w:pPr>
        <w:numPr>
          <w:ilvl w:val="1"/>
          <w:numId w:val="1"/>
        </w:numPr>
        <w:spacing w:after="0" w:line="240" w:lineRule="auto"/>
        <w:contextualSpacing/>
        <w:rPr>
          <w:b/>
          <w:sz w:val="18"/>
          <w:szCs w:val="18"/>
        </w:rPr>
      </w:pPr>
      <w:r w:rsidRPr="00AC323A">
        <w:rPr>
          <w:bCs/>
          <w:sz w:val="18"/>
          <w:szCs w:val="18"/>
          <w:u w:val="single"/>
        </w:rPr>
        <w:t>FramNews Report</w:t>
      </w:r>
      <w:r w:rsidR="00FD0660">
        <w:rPr>
          <w:bCs/>
          <w:sz w:val="18"/>
          <w:szCs w:val="18"/>
          <w:u w:val="single"/>
        </w:rPr>
        <w:t xml:space="preserve"> </w:t>
      </w:r>
      <w:r w:rsidRPr="00AC323A">
        <w:rPr>
          <w:bCs/>
          <w:sz w:val="18"/>
          <w:szCs w:val="18"/>
        </w:rPr>
        <w:t>Deadline for copy Friday 16th January</w:t>
      </w:r>
      <w:r w:rsidR="000E3C40" w:rsidRPr="00AC323A">
        <w:rPr>
          <w:bCs/>
          <w:sz w:val="18"/>
          <w:szCs w:val="18"/>
        </w:rPr>
        <w:t xml:space="preserve">. DW agreed to </w:t>
      </w:r>
      <w:r w:rsidR="00FD0660">
        <w:rPr>
          <w:bCs/>
          <w:sz w:val="18"/>
          <w:szCs w:val="18"/>
        </w:rPr>
        <w:t>write</w:t>
      </w:r>
      <w:r w:rsidR="000E3C40" w:rsidRPr="00AC323A">
        <w:rPr>
          <w:bCs/>
          <w:sz w:val="18"/>
          <w:szCs w:val="18"/>
        </w:rPr>
        <w:t xml:space="preserve"> the February edition. AdG would </w:t>
      </w:r>
      <w:r w:rsidR="00FD0660">
        <w:rPr>
          <w:bCs/>
          <w:sz w:val="18"/>
          <w:szCs w:val="18"/>
        </w:rPr>
        <w:t xml:space="preserve">write </w:t>
      </w:r>
      <w:r w:rsidR="000E3C40" w:rsidRPr="00AC323A">
        <w:rPr>
          <w:bCs/>
          <w:sz w:val="18"/>
          <w:szCs w:val="18"/>
        </w:rPr>
        <w:t xml:space="preserve"> the April edition and TP the June edition.</w:t>
      </w:r>
      <w:r w:rsidR="000E3C40" w:rsidRPr="00AC323A">
        <w:rPr>
          <w:bCs/>
          <w:sz w:val="18"/>
          <w:szCs w:val="18"/>
        </w:rPr>
        <w:tab/>
      </w:r>
      <w:r w:rsidR="000E3C40" w:rsidRPr="00AC323A">
        <w:rPr>
          <w:bCs/>
          <w:sz w:val="18"/>
          <w:szCs w:val="18"/>
        </w:rPr>
        <w:tab/>
      </w:r>
      <w:r w:rsidR="000E3C40" w:rsidRPr="00AC323A">
        <w:rPr>
          <w:bCs/>
          <w:sz w:val="18"/>
          <w:szCs w:val="18"/>
        </w:rPr>
        <w:tab/>
      </w:r>
      <w:r w:rsidR="000E3C40" w:rsidRPr="00AC323A">
        <w:rPr>
          <w:bCs/>
          <w:sz w:val="18"/>
          <w:szCs w:val="18"/>
        </w:rPr>
        <w:tab/>
      </w:r>
      <w:r w:rsidR="000E3C40" w:rsidRPr="00AC323A">
        <w:rPr>
          <w:bCs/>
          <w:sz w:val="18"/>
          <w:szCs w:val="18"/>
        </w:rPr>
        <w:tab/>
        <w:t xml:space="preserve">   </w:t>
      </w:r>
      <w:r w:rsidR="00FD0660">
        <w:rPr>
          <w:bCs/>
          <w:sz w:val="18"/>
          <w:szCs w:val="18"/>
        </w:rPr>
        <w:tab/>
      </w:r>
      <w:r w:rsidR="00FD0660">
        <w:rPr>
          <w:bCs/>
          <w:sz w:val="18"/>
          <w:szCs w:val="18"/>
        </w:rPr>
        <w:tab/>
      </w:r>
      <w:r w:rsidR="00FD0660">
        <w:rPr>
          <w:bCs/>
          <w:sz w:val="18"/>
          <w:szCs w:val="18"/>
        </w:rPr>
        <w:tab/>
        <w:t xml:space="preserve">   </w:t>
      </w:r>
      <w:r w:rsidR="000E3C40" w:rsidRPr="00AC323A">
        <w:rPr>
          <w:b/>
          <w:sz w:val="18"/>
          <w:szCs w:val="18"/>
        </w:rPr>
        <w:t>Action: DW</w:t>
      </w:r>
    </w:p>
    <w:p w14:paraId="25F45C91" w14:textId="283A3883" w:rsidR="00955C73" w:rsidRPr="00AC323A" w:rsidRDefault="00955C73" w:rsidP="00955C73">
      <w:pPr>
        <w:numPr>
          <w:ilvl w:val="0"/>
          <w:numId w:val="1"/>
        </w:numPr>
        <w:spacing w:after="0" w:line="240" w:lineRule="auto"/>
        <w:contextualSpacing/>
        <w:rPr>
          <w:rFonts w:eastAsia="Times New Roman" w:cs="Calibri"/>
          <w:b/>
          <w:sz w:val="18"/>
          <w:szCs w:val="18"/>
        </w:rPr>
      </w:pPr>
      <w:r w:rsidRPr="00AC323A">
        <w:rPr>
          <w:rFonts w:eastAsia="Times New Roman" w:cs="Calibri"/>
          <w:b/>
          <w:sz w:val="18"/>
          <w:szCs w:val="18"/>
        </w:rPr>
        <w:t xml:space="preserve">Biodiversity and Climate Change Report . </w:t>
      </w:r>
    </w:p>
    <w:p w14:paraId="1F76A8F0" w14:textId="2E51B5FE" w:rsidR="00810F79" w:rsidRPr="00AC323A" w:rsidRDefault="00810F79" w:rsidP="00810F79">
      <w:pPr>
        <w:numPr>
          <w:ilvl w:val="1"/>
          <w:numId w:val="1"/>
        </w:numPr>
        <w:spacing w:after="0" w:line="240" w:lineRule="auto"/>
        <w:contextualSpacing/>
        <w:rPr>
          <w:rFonts w:eastAsia="Times New Roman" w:cs="Calibri"/>
          <w:b/>
          <w:sz w:val="18"/>
          <w:szCs w:val="18"/>
        </w:rPr>
      </w:pPr>
      <w:r w:rsidRPr="00AC323A">
        <w:rPr>
          <w:rFonts w:eastAsia="Times New Roman" w:cs="Calibri"/>
          <w:bCs/>
          <w:sz w:val="18"/>
          <w:szCs w:val="18"/>
          <w:u w:val="single"/>
        </w:rPr>
        <w:t>The work to tidy up the wildflower area in the allotments</w:t>
      </w:r>
      <w:r w:rsidRPr="00AC323A">
        <w:rPr>
          <w:rFonts w:eastAsia="Times New Roman" w:cs="Calibri"/>
          <w:bCs/>
          <w:sz w:val="18"/>
          <w:szCs w:val="18"/>
        </w:rPr>
        <w:t xml:space="preserve"> was near completion.</w:t>
      </w:r>
    </w:p>
    <w:p w14:paraId="23CA98B9" w14:textId="5E6871A9" w:rsidR="00810F79" w:rsidRPr="00AC323A" w:rsidRDefault="00810F79" w:rsidP="00810F79">
      <w:pPr>
        <w:numPr>
          <w:ilvl w:val="1"/>
          <w:numId w:val="1"/>
        </w:numPr>
        <w:spacing w:after="0" w:line="240" w:lineRule="auto"/>
        <w:contextualSpacing/>
        <w:rPr>
          <w:rFonts w:eastAsia="Times New Roman" w:cs="Calibri"/>
          <w:bCs/>
          <w:sz w:val="18"/>
          <w:szCs w:val="18"/>
        </w:rPr>
      </w:pPr>
      <w:r w:rsidRPr="00AC323A">
        <w:rPr>
          <w:rFonts w:eastAsia="Times New Roman" w:cs="Calibri"/>
          <w:bCs/>
          <w:sz w:val="18"/>
          <w:szCs w:val="18"/>
          <w:u w:val="single"/>
        </w:rPr>
        <w:t>It was agreed to buy additional ‘colourful’ wildflower seed</w:t>
      </w:r>
      <w:r w:rsidRPr="00AC323A">
        <w:rPr>
          <w:rFonts w:eastAsia="Times New Roman" w:cs="Calibri"/>
          <w:bCs/>
          <w:sz w:val="18"/>
          <w:szCs w:val="18"/>
        </w:rPr>
        <w:t xml:space="preserve"> to enhance the appearance of the wildflower areas.</w:t>
      </w:r>
    </w:p>
    <w:p w14:paraId="2EADCED9" w14:textId="2DC8F18D" w:rsidR="00810F79" w:rsidRPr="00AC323A" w:rsidRDefault="00810F79" w:rsidP="00810F79">
      <w:pPr>
        <w:numPr>
          <w:ilvl w:val="1"/>
          <w:numId w:val="1"/>
        </w:numPr>
        <w:spacing w:after="0" w:line="240" w:lineRule="auto"/>
        <w:contextualSpacing/>
        <w:rPr>
          <w:rFonts w:eastAsia="Times New Roman" w:cs="Calibri"/>
          <w:bCs/>
          <w:sz w:val="18"/>
          <w:szCs w:val="18"/>
        </w:rPr>
      </w:pPr>
      <w:r w:rsidRPr="00AC323A">
        <w:rPr>
          <w:rFonts w:eastAsia="Times New Roman" w:cs="Calibri"/>
          <w:bCs/>
          <w:sz w:val="18"/>
          <w:szCs w:val="18"/>
          <w:u w:val="single"/>
        </w:rPr>
        <w:t>Remaining trees to be planted</w:t>
      </w:r>
      <w:r w:rsidRPr="00AC323A">
        <w:rPr>
          <w:rFonts w:eastAsia="Times New Roman" w:cs="Calibri"/>
          <w:bCs/>
          <w:sz w:val="18"/>
          <w:szCs w:val="18"/>
        </w:rPr>
        <w:t xml:space="preserve"> when the weather improved.</w:t>
      </w:r>
    </w:p>
    <w:p w14:paraId="1AFD1AC6" w14:textId="1D4B8970" w:rsidR="00810F79" w:rsidRPr="00AC323A" w:rsidRDefault="00810F79" w:rsidP="00810F79">
      <w:pPr>
        <w:numPr>
          <w:ilvl w:val="1"/>
          <w:numId w:val="1"/>
        </w:numPr>
        <w:spacing w:after="0" w:line="240" w:lineRule="auto"/>
        <w:contextualSpacing/>
        <w:rPr>
          <w:rFonts w:eastAsia="Times New Roman" w:cs="Calibri"/>
          <w:bCs/>
          <w:sz w:val="18"/>
          <w:szCs w:val="18"/>
        </w:rPr>
      </w:pPr>
      <w:r w:rsidRPr="00AC323A">
        <w:rPr>
          <w:rFonts w:eastAsia="Times New Roman" w:cs="Calibri"/>
          <w:bCs/>
          <w:sz w:val="18"/>
          <w:szCs w:val="18"/>
          <w:u w:val="single"/>
        </w:rPr>
        <w:t>The Rimside View wildflower</w:t>
      </w:r>
      <w:r w:rsidRPr="00AC323A">
        <w:rPr>
          <w:rFonts w:eastAsia="Times New Roman" w:cs="Calibri"/>
          <w:bCs/>
          <w:sz w:val="18"/>
          <w:szCs w:val="18"/>
        </w:rPr>
        <w:t xml:space="preserve"> area would be monitored and maintained until the litigation decision had been reached.</w:t>
      </w:r>
    </w:p>
    <w:p w14:paraId="51D56C38" w14:textId="0471E330" w:rsidR="00810F79" w:rsidRPr="00AC323A" w:rsidRDefault="00810F79" w:rsidP="00810F79">
      <w:pPr>
        <w:spacing w:after="0" w:line="240" w:lineRule="auto"/>
        <w:ind w:left="360"/>
        <w:contextualSpacing/>
        <w:rPr>
          <w:rFonts w:eastAsia="Times New Roman" w:cs="Calibri"/>
          <w:b/>
          <w:sz w:val="18"/>
          <w:szCs w:val="18"/>
        </w:rPr>
      </w:pPr>
      <w:r w:rsidRPr="00AC323A">
        <w:rPr>
          <w:rFonts w:eastAsia="Times New Roman" w:cs="Calibri"/>
          <w:bCs/>
          <w:sz w:val="18"/>
          <w:szCs w:val="18"/>
        </w:rPr>
        <w:tab/>
      </w:r>
      <w:r w:rsidRPr="00AC323A">
        <w:rPr>
          <w:rFonts w:eastAsia="Times New Roman" w:cs="Calibri"/>
          <w:bCs/>
          <w:sz w:val="18"/>
          <w:szCs w:val="18"/>
        </w:rPr>
        <w:tab/>
      </w:r>
      <w:r w:rsidRPr="00AC323A">
        <w:rPr>
          <w:rFonts w:eastAsia="Times New Roman" w:cs="Calibri"/>
          <w:bCs/>
          <w:sz w:val="18"/>
          <w:szCs w:val="18"/>
        </w:rPr>
        <w:tab/>
      </w:r>
      <w:r w:rsidRPr="00AC323A">
        <w:rPr>
          <w:rFonts w:eastAsia="Times New Roman" w:cs="Calibri"/>
          <w:bCs/>
          <w:sz w:val="18"/>
          <w:szCs w:val="18"/>
        </w:rPr>
        <w:tab/>
      </w:r>
      <w:r w:rsidRPr="00AC323A">
        <w:rPr>
          <w:rFonts w:eastAsia="Times New Roman" w:cs="Calibri"/>
          <w:bCs/>
          <w:sz w:val="18"/>
          <w:szCs w:val="18"/>
        </w:rPr>
        <w:tab/>
      </w:r>
      <w:r w:rsidRPr="00AC323A">
        <w:rPr>
          <w:rFonts w:eastAsia="Times New Roman" w:cs="Calibri"/>
          <w:bCs/>
          <w:sz w:val="18"/>
          <w:szCs w:val="18"/>
        </w:rPr>
        <w:tab/>
      </w:r>
      <w:r w:rsidRPr="00AC323A">
        <w:rPr>
          <w:rFonts w:eastAsia="Times New Roman" w:cs="Calibri"/>
          <w:bCs/>
          <w:sz w:val="18"/>
          <w:szCs w:val="18"/>
        </w:rPr>
        <w:tab/>
      </w:r>
      <w:r w:rsidRPr="00AC323A">
        <w:rPr>
          <w:rFonts w:eastAsia="Times New Roman" w:cs="Calibri"/>
          <w:bCs/>
          <w:sz w:val="18"/>
          <w:szCs w:val="18"/>
        </w:rPr>
        <w:tab/>
      </w:r>
      <w:r w:rsidRPr="00AC323A">
        <w:rPr>
          <w:rFonts w:eastAsia="Times New Roman" w:cs="Calibri"/>
          <w:bCs/>
          <w:sz w:val="18"/>
          <w:szCs w:val="18"/>
        </w:rPr>
        <w:tab/>
      </w:r>
      <w:r w:rsidRPr="00AC323A">
        <w:rPr>
          <w:rFonts w:eastAsia="Times New Roman" w:cs="Calibri"/>
          <w:bCs/>
          <w:sz w:val="18"/>
          <w:szCs w:val="18"/>
        </w:rPr>
        <w:tab/>
      </w:r>
      <w:r w:rsidRPr="00AC323A">
        <w:rPr>
          <w:rFonts w:eastAsia="Times New Roman" w:cs="Calibri"/>
          <w:bCs/>
          <w:sz w:val="18"/>
          <w:szCs w:val="18"/>
        </w:rPr>
        <w:tab/>
      </w:r>
      <w:r w:rsidRPr="00AC323A">
        <w:rPr>
          <w:rFonts w:eastAsia="Times New Roman" w:cs="Calibri"/>
          <w:bCs/>
          <w:sz w:val="18"/>
          <w:szCs w:val="18"/>
        </w:rPr>
        <w:tab/>
      </w:r>
      <w:r w:rsidR="00AC323A" w:rsidRPr="00AC323A">
        <w:rPr>
          <w:rFonts w:eastAsia="Times New Roman" w:cs="Calibri"/>
          <w:bCs/>
          <w:sz w:val="18"/>
          <w:szCs w:val="18"/>
        </w:rPr>
        <w:t xml:space="preserve">     </w:t>
      </w:r>
      <w:r w:rsidRPr="00AC323A">
        <w:rPr>
          <w:rFonts w:eastAsia="Times New Roman" w:cs="Calibri"/>
          <w:b/>
          <w:sz w:val="18"/>
          <w:szCs w:val="18"/>
        </w:rPr>
        <w:t>Action: DL</w:t>
      </w:r>
    </w:p>
    <w:p w14:paraId="2A8FFD72" w14:textId="7B74D1F5" w:rsidR="00955C73" w:rsidRPr="00AC323A" w:rsidRDefault="00955C73" w:rsidP="00955C73">
      <w:pPr>
        <w:numPr>
          <w:ilvl w:val="0"/>
          <w:numId w:val="1"/>
        </w:numPr>
        <w:spacing w:after="0" w:line="240" w:lineRule="auto"/>
        <w:contextualSpacing/>
        <w:rPr>
          <w:rFonts w:eastAsia="Times New Roman" w:cs="Calibri"/>
          <w:b/>
          <w:bCs/>
          <w:sz w:val="18"/>
          <w:szCs w:val="18"/>
        </w:rPr>
      </w:pPr>
      <w:r w:rsidRPr="00AC323A">
        <w:rPr>
          <w:rFonts w:eastAsia="Times New Roman" w:cs="Calibri"/>
          <w:b/>
          <w:bCs/>
          <w:sz w:val="18"/>
          <w:szCs w:val="18"/>
        </w:rPr>
        <w:t xml:space="preserve">Review of Community Engagement, Communication and Media </w:t>
      </w:r>
      <w:r w:rsidR="00FD0660">
        <w:rPr>
          <w:rFonts w:eastAsia="Times New Roman" w:cs="Calibri"/>
          <w:b/>
          <w:bCs/>
          <w:sz w:val="18"/>
          <w:szCs w:val="18"/>
        </w:rPr>
        <w:t>S</w:t>
      </w:r>
      <w:r w:rsidRPr="00AC323A">
        <w:rPr>
          <w:rFonts w:eastAsia="Times New Roman" w:cs="Calibri"/>
          <w:b/>
          <w:bCs/>
          <w:sz w:val="18"/>
          <w:szCs w:val="18"/>
        </w:rPr>
        <w:t xml:space="preserve">trategies </w:t>
      </w:r>
      <w:r w:rsidR="00810F79" w:rsidRPr="00AC323A">
        <w:rPr>
          <w:rFonts w:eastAsia="Times New Roman" w:cs="Calibri"/>
          <w:b/>
          <w:bCs/>
          <w:sz w:val="18"/>
          <w:szCs w:val="18"/>
        </w:rPr>
        <w:t xml:space="preserve"> </w:t>
      </w:r>
      <w:r w:rsidR="00810F79" w:rsidRPr="00AC323A">
        <w:rPr>
          <w:rFonts w:eastAsia="Times New Roman" w:cs="Calibri"/>
          <w:sz w:val="18"/>
          <w:szCs w:val="18"/>
        </w:rPr>
        <w:t>SH had set up a new Facebook page which was ready to be launched after the data on the current page was transferred. Existing ‘followers’ would be invited to transfer to the new site. A permanent link would be established between the Facebook page and the new PC website. A small editorial team would maintain the page.</w:t>
      </w:r>
      <w:r w:rsidR="00810F79" w:rsidRPr="00AC323A">
        <w:rPr>
          <w:rFonts w:eastAsia="Times New Roman" w:cs="Calibri"/>
          <w:sz w:val="18"/>
          <w:szCs w:val="18"/>
        </w:rPr>
        <w:tab/>
      </w:r>
      <w:r w:rsidR="00810F79" w:rsidRPr="00AC323A">
        <w:rPr>
          <w:rFonts w:eastAsia="Times New Roman" w:cs="Calibri"/>
          <w:sz w:val="18"/>
          <w:szCs w:val="18"/>
        </w:rPr>
        <w:tab/>
      </w:r>
      <w:r w:rsidR="00810F79" w:rsidRPr="00AC323A">
        <w:rPr>
          <w:rFonts w:eastAsia="Times New Roman" w:cs="Calibri"/>
          <w:sz w:val="18"/>
          <w:szCs w:val="18"/>
        </w:rPr>
        <w:tab/>
      </w:r>
      <w:r w:rsidR="00810F79" w:rsidRPr="00AC323A">
        <w:rPr>
          <w:rFonts w:eastAsia="Times New Roman" w:cs="Calibri"/>
          <w:sz w:val="18"/>
          <w:szCs w:val="18"/>
        </w:rPr>
        <w:tab/>
      </w:r>
      <w:r w:rsidR="00810F79" w:rsidRPr="00AC323A">
        <w:rPr>
          <w:rFonts w:eastAsia="Times New Roman" w:cs="Calibri"/>
          <w:sz w:val="18"/>
          <w:szCs w:val="18"/>
        </w:rPr>
        <w:tab/>
      </w:r>
      <w:r w:rsidR="00810F79" w:rsidRPr="00AC323A">
        <w:rPr>
          <w:rFonts w:eastAsia="Times New Roman" w:cs="Calibri"/>
          <w:sz w:val="18"/>
          <w:szCs w:val="18"/>
        </w:rPr>
        <w:tab/>
      </w:r>
      <w:r w:rsidR="00810F79" w:rsidRPr="00AC323A">
        <w:rPr>
          <w:rFonts w:eastAsia="Times New Roman" w:cs="Calibri"/>
          <w:sz w:val="18"/>
          <w:szCs w:val="18"/>
        </w:rPr>
        <w:tab/>
      </w:r>
      <w:r w:rsidR="00810F79" w:rsidRPr="00AC323A">
        <w:rPr>
          <w:rFonts w:eastAsia="Times New Roman" w:cs="Calibri"/>
          <w:sz w:val="18"/>
          <w:szCs w:val="18"/>
        </w:rPr>
        <w:tab/>
      </w:r>
      <w:r w:rsidR="00810F79" w:rsidRPr="00AC323A">
        <w:rPr>
          <w:rFonts w:eastAsia="Times New Roman" w:cs="Calibri"/>
          <w:sz w:val="18"/>
          <w:szCs w:val="18"/>
        </w:rPr>
        <w:tab/>
        <w:t xml:space="preserve">     </w:t>
      </w:r>
      <w:r w:rsidR="00810F79" w:rsidRPr="00AC323A">
        <w:rPr>
          <w:rFonts w:eastAsia="Times New Roman" w:cs="Calibri"/>
          <w:b/>
          <w:bCs/>
          <w:sz w:val="18"/>
          <w:szCs w:val="18"/>
        </w:rPr>
        <w:t>Action: SH</w:t>
      </w:r>
    </w:p>
    <w:p w14:paraId="70FABEED" w14:textId="4DAA5FBA" w:rsidR="00955C73" w:rsidRPr="00AC323A" w:rsidRDefault="00955C73" w:rsidP="00955C73">
      <w:pPr>
        <w:numPr>
          <w:ilvl w:val="0"/>
          <w:numId w:val="1"/>
        </w:numPr>
        <w:spacing w:after="0" w:line="240" w:lineRule="auto"/>
        <w:contextualSpacing/>
        <w:rPr>
          <w:rFonts w:eastAsia="Times New Roman" w:cs="Calibri"/>
          <w:b/>
          <w:bCs/>
          <w:sz w:val="18"/>
          <w:szCs w:val="18"/>
        </w:rPr>
      </w:pPr>
      <w:r w:rsidRPr="00AC323A">
        <w:rPr>
          <w:rFonts w:cs="Calibri"/>
          <w:b/>
          <w:bCs/>
          <w:sz w:val="18"/>
          <w:szCs w:val="18"/>
        </w:rPr>
        <w:t>Consider Village Parking issues raised in</w:t>
      </w:r>
      <w:r w:rsidRPr="00AC323A">
        <w:rPr>
          <w:rFonts w:eastAsia="Times New Roman" w:cs="Calibri"/>
          <w:b/>
          <w:bCs/>
          <w:sz w:val="18"/>
          <w:szCs w:val="18"/>
        </w:rPr>
        <w:t xml:space="preserve"> Cllr Hoyle’s Parish Council Brief</w:t>
      </w:r>
      <w:r w:rsidRPr="00AC323A">
        <w:rPr>
          <w:rFonts w:eastAsia="Times New Roman" w:cs="Calibri"/>
          <w:sz w:val="18"/>
          <w:szCs w:val="18"/>
        </w:rPr>
        <w:t xml:space="preserve">  </w:t>
      </w:r>
      <w:r w:rsidR="00784120" w:rsidRPr="00AC323A">
        <w:rPr>
          <w:rFonts w:eastAsia="Times New Roman" w:cs="Calibri"/>
          <w:sz w:val="18"/>
          <w:szCs w:val="18"/>
        </w:rPr>
        <w:t xml:space="preserve">Following a wide ranging discussion where several areas in the village were considered for additional parking, it was agreed to draw up draft plans and costing for a parking area using a ‘ grass matting’ type surface immediately adjacent the tank turn on the King George V field.  The Fields in Trust Regulations would need to be considered to ensure that usage met </w:t>
      </w:r>
      <w:r w:rsidR="00FD0660">
        <w:rPr>
          <w:rFonts w:eastAsia="Times New Roman" w:cs="Calibri"/>
          <w:sz w:val="18"/>
          <w:szCs w:val="18"/>
        </w:rPr>
        <w:t xml:space="preserve">its </w:t>
      </w:r>
      <w:r w:rsidR="00784120" w:rsidRPr="00AC323A">
        <w:rPr>
          <w:rFonts w:eastAsia="Times New Roman" w:cs="Calibri"/>
          <w:sz w:val="18"/>
          <w:szCs w:val="18"/>
        </w:rPr>
        <w:t>requirements.</w:t>
      </w:r>
      <w:r w:rsidR="00784120" w:rsidRPr="00AC323A">
        <w:rPr>
          <w:rFonts w:eastAsia="Times New Roman" w:cs="Calibri"/>
          <w:sz w:val="18"/>
          <w:szCs w:val="18"/>
        </w:rPr>
        <w:tab/>
      </w:r>
      <w:r w:rsidR="00784120" w:rsidRPr="00AC323A">
        <w:rPr>
          <w:rFonts w:eastAsia="Times New Roman" w:cs="Calibri"/>
          <w:sz w:val="18"/>
          <w:szCs w:val="18"/>
        </w:rPr>
        <w:tab/>
        <w:t xml:space="preserve">           </w:t>
      </w:r>
      <w:r w:rsidR="00784120" w:rsidRPr="00AC323A">
        <w:rPr>
          <w:rFonts w:eastAsia="Times New Roman" w:cs="Calibri"/>
          <w:b/>
          <w:bCs/>
          <w:sz w:val="18"/>
          <w:szCs w:val="18"/>
        </w:rPr>
        <w:t>Action: SH/Clerk</w:t>
      </w:r>
    </w:p>
    <w:p w14:paraId="51FB89C6" w14:textId="65E81B0D" w:rsidR="003C3653" w:rsidRPr="00AC323A" w:rsidRDefault="00955C73" w:rsidP="003C3653">
      <w:pPr>
        <w:numPr>
          <w:ilvl w:val="0"/>
          <w:numId w:val="1"/>
        </w:numPr>
        <w:spacing w:after="0" w:line="240" w:lineRule="auto"/>
        <w:contextualSpacing/>
        <w:rPr>
          <w:rFonts w:eastAsia="Times New Roman" w:cs="Calibri"/>
          <w:sz w:val="18"/>
          <w:szCs w:val="18"/>
        </w:rPr>
      </w:pPr>
      <w:r w:rsidRPr="00AC323A">
        <w:rPr>
          <w:rFonts w:eastAsia="Times New Roman" w:cs="Calibri"/>
          <w:b/>
          <w:bCs/>
          <w:sz w:val="18"/>
          <w:szCs w:val="18"/>
        </w:rPr>
        <w:t xml:space="preserve">Road safety concerns at Fenwick Park </w:t>
      </w:r>
      <w:r w:rsidRPr="00AC323A">
        <w:rPr>
          <w:rFonts w:eastAsia="Times New Roman" w:cs="Calibri"/>
          <w:sz w:val="18"/>
          <w:szCs w:val="18"/>
        </w:rPr>
        <w:t xml:space="preserve">– </w:t>
      </w:r>
      <w:r w:rsidR="003C3653" w:rsidRPr="00AC323A">
        <w:rPr>
          <w:rFonts w:eastAsia="Times New Roman" w:cs="Calibri"/>
          <w:sz w:val="18"/>
          <w:szCs w:val="18"/>
        </w:rPr>
        <w:t>An email had been received from a resident about road safety concerns at Fenwick Park. The key issues identified</w:t>
      </w:r>
      <w:r w:rsidR="00784120" w:rsidRPr="00AC323A">
        <w:rPr>
          <w:rFonts w:eastAsia="Times New Roman" w:cs="Calibri"/>
          <w:sz w:val="18"/>
          <w:szCs w:val="18"/>
        </w:rPr>
        <w:t xml:space="preserve"> and discussed by the Council</w:t>
      </w:r>
      <w:r w:rsidR="003C3653" w:rsidRPr="00AC323A">
        <w:rPr>
          <w:rFonts w:eastAsia="Times New Roman" w:cs="Calibri"/>
          <w:sz w:val="18"/>
          <w:szCs w:val="18"/>
        </w:rPr>
        <w:t xml:space="preserve"> were:</w:t>
      </w:r>
    </w:p>
    <w:p w14:paraId="0E20638E" w14:textId="5A194C47" w:rsidR="003C3653" w:rsidRPr="003C3653" w:rsidRDefault="003C3653" w:rsidP="003C3653">
      <w:pPr>
        <w:spacing w:after="0" w:line="240" w:lineRule="auto"/>
        <w:ind w:left="720" w:hanging="360"/>
        <w:contextualSpacing/>
        <w:rPr>
          <w:rFonts w:eastAsia="Times New Roman" w:cs="Calibri"/>
          <w:sz w:val="18"/>
          <w:szCs w:val="18"/>
        </w:rPr>
      </w:pPr>
      <w:r w:rsidRPr="00AC323A">
        <w:rPr>
          <w:rFonts w:eastAsia="Times New Roman" w:cs="Calibri"/>
          <w:sz w:val="18"/>
          <w:szCs w:val="18"/>
        </w:rPr>
        <w:t>•</w:t>
      </w:r>
      <w:r w:rsidRPr="00AC323A">
        <w:rPr>
          <w:rFonts w:eastAsia="Times New Roman" w:cs="Calibri"/>
          <w:sz w:val="18"/>
          <w:szCs w:val="18"/>
        </w:rPr>
        <w:tab/>
        <w:t>The steep</w:t>
      </w:r>
      <w:r w:rsidRPr="003C3653">
        <w:rPr>
          <w:rFonts w:eastAsia="Times New Roman" w:cs="Calibri"/>
          <w:sz w:val="18"/>
          <w:szCs w:val="18"/>
        </w:rPr>
        <w:t xml:space="preserve"> road from the junction becom</w:t>
      </w:r>
      <w:r w:rsidR="00784120">
        <w:rPr>
          <w:rFonts w:eastAsia="Times New Roman" w:cs="Calibri"/>
          <w:sz w:val="18"/>
          <w:szCs w:val="18"/>
        </w:rPr>
        <w:t>ing</w:t>
      </w:r>
      <w:r w:rsidRPr="003C3653">
        <w:rPr>
          <w:rFonts w:eastAsia="Times New Roman" w:cs="Calibri"/>
          <w:sz w:val="18"/>
          <w:szCs w:val="18"/>
        </w:rPr>
        <w:t xml:space="preserve"> extremely dangerous during </w:t>
      </w:r>
      <w:r w:rsidR="00FD0660">
        <w:rPr>
          <w:rFonts w:eastAsia="Times New Roman" w:cs="Calibri"/>
          <w:sz w:val="18"/>
          <w:szCs w:val="18"/>
        </w:rPr>
        <w:t xml:space="preserve">severe </w:t>
      </w:r>
      <w:r w:rsidRPr="003C3653">
        <w:rPr>
          <w:rFonts w:eastAsia="Times New Roman" w:cs="Calibri"/>
          <w:sz w:val="18"/>
          <w:szCs w:val="18"/>
        </w:rPr>
        <w:t>weather. Despite residents’ efforts to manually grit the road, vehicles frequently los</w:t>
      </w:r>
      <w:r w:rsidR="00784120">
        <w:rPr>
          <w:rFonts w:eastAsia="Times New Roman" w:cs="Calibri"/>
          <w:sz w:val="18"/>
          <w:szCs w:val="18"/>
        </w:rPr>
        <w:t>t</w:t>
      </w:r>
      <w:r w:rsidRPr="003C3653">
        <w:rPr>
          <w:rFonts w:eastAsia="Times New Roman" w:cs="Calibri"/>
          <w:sz w:val="18"/>
          <w:szCs w:val="18"/>
        </w:rPr>
        <w:t xml:space="preserve"> control and slid down the slope, resulting in several accidents at the junction. Pedestrians walking along the pavement in icy conditions </w:t>
      </w:r>
      <w:r w:rsidR="00784120">
        <w:rPr>
          <w:rFonts w:eastAsia="Times New Roman" w:cs="Calibri"/>
          <w:sz w:val="18"/>
          <w:szCs w:val="18"/>
        </w:rPr>
        <w:t>we</w:t>
      </w:r>
      <w:r w:rsidRPr="003C3653">
        <w:rPr>
          <w:rFonts w:eastAsia="Times New Roman" w:cs="Calibri"/>
          <w:sz w:val="18"/>
          <w:szCs w:val="18"/>
        </w:rPr>
        <w:t xml:space="preserve">re at significant risk, and there </w:t>
      </w:r>
      <w:r w:rsidR="00784120">
        <w:rPr>
          <w:rFonts w:eastAsia="Times New Roman" w:cs="Calibri"/>
          <w:sz w:val="18"/>
          <w:szCs w:val="18"/>
        </w:rPr>
        <w:t>wa</w:t>
      </w:r>
      <w:r w:rsidRPr="003C3653">
        <w:rPr>
          <w:rFonts w:eastAsia="Times New Roman" w:cs="Calibri"/>
          <w:sz w:val="18"/>
          <w:szCs w:val="18"/>
        </w:rPr>
        <w:t>s a real danger of a collision between vehicles and pedestrians.</w:t>
      </w:r>
    </w:p>
    <w:p w14:paraId="0B97EB66" w14:textId="77777777" w:rsidR="003C3653" w:rsidRPr="003C3653" w:rsidRDefault="003C3653" w:rsidP="003C3653">
      <w:pPr>
        <w:spacing w:after="0" w:line="240" w:lineRule="auto"/>
        <w:ind w:left="720" w:hanging="360"/>
        <w:contextualSpacing/>
        <w:rPr>
          <w:rFonts w:eastAsia="Times New Roman" w:cs="Calibri"/>
          <w:sz w:val="18"/>
          <w:szCs w:val="18"/>
        </w:rPr>
      </w:pPr>
      <w:r w:rsidRPr="003C3653">
        <w:rPr>
          <w:rFonts w:eastAsia="Times New Roman" w:cs="Calibri"/>
          <w:sz w:val="18"/>
          <w:szCs w:val="18"/>
        </w:rPr>
        <w:t>•</w:t>
      </w:r>
      <w:r w:rsidRPr="003C3653">
        <w:rPr>
          <w:rFonts w:eastAsia="Times New Roman" w:cs="Calibri"/>
          <w:sz w:val="18"/>
          <w:szCs w:val="18"/>
        </w:rPr>
        <w:tab/>
        <w:t>Many drivers do not reduce their speed to safely navigate the bend on the incline. Instead, they cut the corner to maintain momentum, further increasing the risk of accidents.</w:t>
      </w:r>
    </w:p>
    <w:p w14:paraId="5E2E4CFE" w14:textId="6C047E0C" w:rsidR="003C3653" w:rsidRPr="003C3653" w:rsidRDefault="003C3653" w:rsidP="003C3653">
      <w:pPr>
        <w:spacing w:after="0" w:line="240" w:lineRule="auto"/>
        <w:ind w:left="720" w:hanging="360"/>
        <w:contextualSpacing/>
        <w:rPr>
          <w:rFonts w:eastAsia="Times New Roman" w:cs="Calibri"/>
          <w:sz w:val="18"/>
          <w:szCs w:val="18"/>
        </w:rPr>
      </w:pPr>
      <w:r w:rsidRPr="003C3653">
        <w:rPr>
          <w:rFonts w:eastAsia="Times New Roman" w:cs="Calibri"/>
          <w:sz w:val="18"/>
          <w:szCs w:val="18"/>
        </w:rPr>
        <w:t>•</w:t>
      </w:r>
      <w:r w:rsidRPr="003C3653">
        <w:rPr>
          <w:rFonts w:eastAsia="Times New Roman" w:cs="Calibri"/>
          <w:sz w:val="18"/>
          <w:szCs w:val="18"/>
        </w:rPr>
        <w:tab/>
      </w:r>
      <w:r w:rsidR="00810F79">
        <w:rPr>
          <w:rFonts w:eastAsia="Times New Roman" w:cs="Calibri"/>
          <w:sz w:val="18"/>
          <w:szCs w:val="18"/>
        </w:rPr>
        <w:t>S</w:t>
      </w:r>
      <w:r w:rsidRPr="003C3653">
        <w:rPr>
          <w:rFonts w:eastAsia="Times New Roman" w:cs="Calibri"/>
          <w:sz w:val="18"/>
          <w:szCs w:val="18"/>
        </w:rPr>
        <w:t xml:space="preserve">peed humps </w:t>
      </w:r>
      <w:proofErr w:type="gramStart"/>
      <w:r w:rsidR="00810F79">
        <w:rPr>
          <w:rFonts w:eastAsia="Times New Roman" w:cs="Calibri"/>
          <w:sz w:val="18"/>
          <w:szCs w:val="18"/>
        </w:rPr>
        <w:t>were</w:t>
      </w:r>
      <w:r w:rsidRPr="003C3653">
        <w:rPr>
          <w:rFonts w:eastAsia="Times New Roman" w:cs="Calibri"/>
          <w:sz w:val="18"/>
          <w:szCs w:val="18"/>
        </w:rPr>
        <w:t xml:space="preserve"> are</w:t>
      </w:r>
      <w:proofErr w:type="gramEnd"/>
      <w:r w:rsidRPr="003C3653">
        <w:rPr>
          <w:rFonts w:eastAsia="Times New Roman" w:cs="Calibri"/>
          <w:sz w:val="18"/>
          <w:szCs w:val="18"/>
        </w:rPr>
        <w:t xml:space="preserve"> not a viable solution</w:t>
      </w:r>
      <w:r w:rsidR="00FD0660">
        <w:rPr>
          <w:rFonts w:eastAsia="Times New Roman" w:cs="Calibri"/>
          <w:sz w:val="18"/>
          <w:szCs w:val="18"/>
        </w:rPr>
        <w:t xml:space="preserve"> as i</w:t>
      </w:r>
      <w:r w:rsidRPr="003C3653">
        <w:rPr>
          <w:rFonts w:eastAsia="Times New Roman" w:cs="Calibri"/>
          <w:sz w:val="18"/>
          <w:szCs w:val="18"/>
        </w:rPr>
        <w:t>n icy conditions, speed humps would prevent vehicles from ascending the slope, leading to more cars being parked along Eslington Lane. This would create additional hazards for residents and could impede emergency services.</w:t>
      </w:r>
    </w:p>
    <w:p w14:paraId="314C9B2B" w14:textId="60EC3A1C" w:rsidR="003C3653" w:rsidRPr="003C3653" w:rsidRDefault="003C3653" w:rsidP="003C3653">
      <w:pPr>
        <w:spacing w:after="0" w:line="240" w:lineRule="auto"/>
        <w:ind w:left="360"/>
        <w:contextualSpacing/>
        <w:rPr>
          <w:rFonts w:eastAsia="Times New Roman" w:cs="Calibri"/>
          <w:b/>
          <w:bCs/>
          <w:sz w:val="18"/>
          <w:szCs w:val="18"/>
        </w:rPr>
      </w:pPr>
      <w:r w:rsidRPr="003C3653">
        <w:rPr>
          <w:rFonts w:eastAsia="Times New Roman" w:cs="Calibri"/>
          <w:sz w:val="18"/>
          <w:szCs w:val="18"/>
        </w:rPr>
        <w:t>It was agreed to ask the Highways Department to assess the current road safety conditions at Fenwick Park and propose effective solutions to mitigate these risks. The Parish Council would welcome the opportunity to attend a site meeting to discuss potential improvements.</w:t>
      </w:r>
      <w:r>
        <w:rPr>
          <w:rFonts w:eastAsia="Times New Roman" w:cs="Calibri"/>
          <w:sz w:val="18"/>
          <w:szCs w:val="18"/>
        </w:rPr>
        <w:tab/>
      </w:r>
      <w:r>
        <w:rPr>
          <w:rFonts w:eastAsia="Times New Roman" w:cs="Calibri"/>
          <w:sz w:val="18"/>
          <w:szCs w:val="18"/>
        </w:rPr>
        <w:tab/>
      </w:r>
      <w:r>
        <w:rPr>
          <w:rFonts w:eastAsia="Times New Roman" w:cs="Calibri"/>
          <w:sz w:val="18"/>
          <w:szCs w:val="18"/>
        </w:rPr>
        <w:tab/>
      </w:r>
      <w:r>
        <w:rPr>
          <w:rFonts w:eastAsia="Times New Roman" w:cs="Calibri"/>
          <w:sz w:val="18"/>
          <w:szCs w:val="18"/>
        </w:rPr>
        <w:tab/>
      </w:r>
      <w:r>
        <w:rPr>
          <w:rFonts w:eastAsia="Times New Roman" w:cs="Calibri"/>
          <w:sz w:val="18"/>
          <w:szCs w:val="18"/>
        </w:rPr>
        <w:tab/>
      </w:r>
      <w:r>
        <w:rPr>
          <w:rFonts w:eastAsia="Times New Roman" w:cs="Calibri"/>
          <w:sz w:val="18"/>
          <w:szCs w:val="18"/>
        </w:rPr>
        <w:tab/>
      </w:r>
      <w:r>
        <w:rPr>
          <w:rFonts w:eastAsia="Times New Roman" w:cs="Calibri"/>
          <w:sz w:val="18"/>
          <w:szCs w:val="18"/>
        </w:rPr>
        <w:tab/>
      </w:r>
      <w:r>
        <w:rPr>
          <w:rFonts w:eastAsia="Times New Roman" w:cs="Calibri"/>
          <w:sz w:val="18"/>
          <w:szCs w:val="18"/>
        </w:rPr>
        <w:tab/>
      </w:r>
      <w:r>
        <w:rPr>
          <w:rFonts w:eastAsia="Times New Roman" w:cs="Calibri"/>
          <w:sz w:val="18"/>
          <w:szCs w:val="18"/>
        </w:rPr>
        <w:tab/>
        <w:t xml:space="preserve"> </w:t>
      </w:r>
      <w:r>
        <w:rPr>
          <w:rFonts w:eastAsia="Times New Roman" w:cs="Calibri"/>
          <w:b/>
          <w:bCs/>
          <w:sz w:val="18"/>
          <w:szCs w:val="18"/>
        </w:rPr>
        <w:t>Action: Clerk</w:t>
      </w:r>
    </w:p>
    <w:p w14:paraId="40F785DD" w14:textId="15221D0E" w:rsidR="00955C73" w:rsidRPr="00FA4F30" w:rsidRDefault="00955C73" w:rsidP="00955C73">
      <w:pPr>
        <w:pStyle w:val="ListParagraph"/>
        <w:numPr>
          <w:ilvl w:val="0"/>
          <w:numId w:val="1"/>
        </w:numPr>
        <w:spacing w:after="0" w:line="240" w:lineRule="auto"/>
        <w:rPr>
          <w:rFonts w:eastAsia="Times New Roman" w:cs="Calibri"/>
          <w:sz w:val="18"/>
          <w:szCs w:val="18"/>
        </w:rPr>
      </w:pPr>
      <w:r w:rsidRPr="00FA4F30">
        <w:rPr>
          <w:rFonts w:eastAsia="Times New Roman" w:cs="Calibri"/>
          <w:b/>
          <w:bCs/>
          <w:sz w:val="18"/>
          <w:szCs w:val="18"/>
        </w:rPr>
        <w:t xml:space="preserve">North of Tyne Local Nature Recovery Strategy Consultation </w:t>
      </w:r>
      <w:r w:rsidR="000E3C40" w:rsidRPr="00FA4F30">
        <w:rPr>
          <w:rFonts w:eastAsia="Times New Roman" w:cs="Calibri"/>
          <w:sz w:val="18"/>
          <w:szCs w:val="18"/>
        </w:rPr>
        <w:t>No further action was agreed.</w:t>
      </w:r>
    </w:p>
    <w:p w14:paraId="72D75855" w14:textId="33DB6AEA" w:rsidR="00955C73" w:rsidRPr="00FA4F30" w:rsidRDefault="00955C73" w:rsidP="00955C73">
      <w:pPr>
        <w:numPr>
          <w:ilvl w:val="0"/>
          <w:numId w:val="1"/>
        </w:numPr>
        <w:spacing w:after="0" w:line="240" w:lineRule="auto"/>
        <w:contextualSpacing/>
        <w:rPr>
          <w:rFonts w:eastAsia="Times New Roman" w:cs="Calibri"/>
          <w:b/>
          <w:bCs/>
          <w:sz w:val="18"/>
          <w:szCs w:val="18"/>
        </w:rPr>
      </w:pPr>
      <w:r w:rsidRPr="00FA4F30">
        <w:rPr>
          <w:rFonts w:eastAsia="Times New Roman" w:cs="Calibri"/>
          <w:b/>
          <w:bCs/>
          <w:sz w:val="18"/>
          <w:szCs w:val="18"/>
        </w:rPr>
        <w:t xml:space="preserve">NCC Northumberland Design Code </w:t>
      </w:r>
      <w:r w:rsidRPr="00FA4F30">
        <w:rPr>
          <w:rFonts w:eastAsia="Times New Roman" w:cs="Calibri"/>
          <w:sz w:val="18"/>
          <w:szCs w:val="18"/>
        </w:rPr>
        <w:t xml:space="preserve"> </w:t>
      </w:r>
      <w:r w:rsidR="000E3C40" w:rsidRPr="00FA4F30">
        <w:rPr>
          <w:rFonts w:eastAsia="Times New Roman" w:cs="Calibri"/>
          <w:sz w:val="18"/>
          <w:szCs w:val="18"/>
        </w:rPr>
        <w:t>Members were asked to submit</w:t>
      </w:r>
      <w:r w:rsidR="00FA4F30" w:rsidRPr="00FA4F30">
        <w:rPr>
          <w:rFonts w:eastAsia="Times New Roman" w:cs="Calibri"/>
          <w:sz w:val="18"/>
          <w:szCs w:val="18"/>
        </w:rPr>
        <w:t xml:space="preserve"> any comments ind</w:t>
      </w:r>
      <w:r w:rsidR="00FD0660">
        <w:rPr>
          <w:rFonts w:eastAsia="Times New Roman" w:cs="Calibri"/>
          <w:sz w:val="18"/>
          <w:szCs w:val="18"/>
        </w:rPr>
        <w:t>ependently</w:t>
      </w:r>
      <w:r w:rsidR="00FA4F30" w:rsidRPr="00FA4F30">
        <w:rPr>
          <w:rFonts w:eastAsia="Times New Roman" w:cs="Calibri"/>
          <w:sz w:val="18"/>
          <w:szCs w:val="18"/>
        </w:rPr>
        <w:t xml:space="preserve">. </w:t>
      </w:r>
    </w:p>
    <w:p w14:paraId="4A64A80B" w14:textId="01030BA8" w:rsidR="00955C73" w:rsidRPr="00FA4F30" w:rsidRDefault="00955C73" w:rsidP="00FA4F30">
      <w:pPr>
        <w:numPr>
          <w:ilvl w:val="0"/>
          <w:numId w:val="1"/>
        </w:numPr>
        <w:spacing w:after="0" w:line="240" w:lineRule="auto"/>
        <w:contextualSpacing/>
        <w:rPr>
          <w:rFonts w:eastAsia="Times New Roman" w:cs="Calibri"/>
          <w:b/>
          <w:bCs/>
          <w:sz w:val="18"/>
          <w:szCs w:val="18"/>
        </w:rPr>
      </w:pPr>
      <w:r w:rsidRPr="00FA4F30">
        <w:rPr>
          <w:rFonts w:eastAsia="Times New Roman" w:cs="Calibri"/>
          <w:b/>
          <w:bCs/>
          <w:sz w:val="18"/>
          <w:szCs w:val="18"/>
        </w:rPr>
        <w:t xml:space="preserve">Newton on the Moor &amp; Swarland Neighbourhood Plan Consultation. </w:t>
      </w:r>
      <w:r w:rsidRPr="00FA4F30">
        <w:rPr>
          <w:rFonts w:eastAsia="Times New Roman" w:cs="Calibri"/>
          <w:sz w:val="18"/>
          <w:szCs w:val="18"/>
        </w:rPr>
        <w:t>Newton on the Moor &amp; Swarland Parish Council, ha</w:t>
      </w:r>
      <w:r w:rsidR="00FA4F30" w:rsidRPr="00FA4F30">
        <w:rPr>
          <w:rFonts w:eastAsia="Times New Roman" w:cs="Calibri"/>
          <w:sz w:val="18"/>
          <w:szCs w:val="18"/>
        </w:rPr>
        <w:t>d</w:t>
      </w:r>
      <w:r w:rsidRPr="00FA4F30">
        <w:rPr>
          <w:rFonts w:eastAsia="Times New Roman" w:cs="Calibri"/>
          <w:sz w:val="18"/>
          <w:szCs w:val="18"/>
        </w:rPr>
        <w:t xml:space="preserve"> submitted </w:t>
      </w:r>
      <w:r w:rsidR="00FD0660">
        <w:rPr>
          <w:rFonts w:eastAsia="Times New Roman" w:cs="Calibri"/>
          <w:sz w:val="18"/>
          <w:szCs w:val="18"/>
        </w:rPr>
        <w:t>its</w:t>
      </w:r>
      <w:r w:rsidRPr="00FA4F30">
        <w:rPr>
          <w:rFonts w:eastAsia="Times New Roman" w:cs="Calibri"/>
          <w:sz w:val="18"/>
          <w:szCs w:val="18"/>
        </w:rPr>
        <w:t xml:space="preserve"> Neighbourhood Plan to </w:t>
      </w:r>
      <w:r w:rsidR="00FD0660">
        <w:rPr>
          <w:rFonts w:eastAsia="Times New Roman" w:cs="Calibri"/>
          <w:sz w:val="18"/>
          <w:szCs w:val="18"/>
        </w:rPr>
        <w:t>NCC</w:t>
      </w:r>
      <w:r w:rsidRPr="00FA4F30">
        <w:rPr>
          <w:rFonts w:eastAsia="Times New Roman" w:cs="Calibri"/>
          <w:sz w:val="18"/>
          <w:szCs w:val="18"/>
        </w:rPr>
        <w:t xml:space="preserve">, as </w:t>
      </w:r>
      <w:r w:rsidR="00FD0660">
        <w:rPr>
          <w:rFonts w:eastAsia="Times New Roman" w:cs="Calibri"/>
          <w:sz w:val="18"/>
          <w:szCs w:val="18"/>
        </w:rPr>
        <w:t xml:space="preserve">the </w:t>
      </w:r>
      <w:r w:rsidRPr="00FA4F30">
        <w:rPr>
          <w:rFonts w:eastAsia="Times New Roman" w:cs="Calibri"/>
          <w:sz w:val="18"/>
          <w:szCs w:val="18"/>
        </w:rPr>
        <w:t xml:space="preserve">local planning authority, for Independent Examination. The County Council </w:t>
      </w:r>
      <w:r w:rsidR="00FA4F30" w:rsidRPr="00FA4F30">
        <w:rPr>
          <w:rFonts w:eastAsia="Times New Roman" w:cs="Calibri"/>
          <w:sz w:val="18"/>
          <w:szCs w:val="18"/>
        </w:rPr>
        <w:t>were</w:t>
      </w:r>
      <w:r w:rsidRPr="00FA4F30">
        <w:rPr>
          <w:rFonts w:eastAsia="Times New Roman" w:cs="Calibri"/>
          <w:sz w:val="18"/>
          <w:szCs w:val="18"/>
        </w:rPr>
        <w:t xml:space="preserve"> satisfied that the submission </w:t>
      </w:r>
      <w:r w:rsidR="00FA4F30" w:rsidRPr="00FA4F30">
        <w:rPr>
          <w:rFonts w:eastAsia="Times New Roman" w:cs="Calibri"/>
          <w:sz w:val="18"/>
          <w:szCs w:val="18"/>
        </w:rPr>
        <w:t>wa</w:t>
      </w:r>
      <w:r w:rsidRPr="00FA4F30">
        <w:rPr>
          <w:rFonts w:eastAsia="Times New Roman" w:cs="Calibri"/>
          <w:sz w:val="18"/>
          <w:szCs w:val="18"/>
        </w:rPr>
        <w:t>s complete and complie</w:t>
      </w:r>
      <w:r w:rsidR="00FA4F30" w:rsidRPr="00FA4F30">
        <w:rPr>
          <w:rFonts w:eastAsia="Times New Roman" w:cs="Calibri"/>
          <w:sz w:val="18"/>
          <w:szCs w:val="18"/>
        </w:rPr>
        <w:t xml:space="preserve">d </w:t>
      </w:r>
      <w:r w:rsidRPr="00FA4F30">
        <w:rPr>
          <w:rFonts w:eastAsia="Times New Roman" w:cs="Calibri"/>
          <w:sz w:val="18"/>
          <w:szCs w:val="18"/>
        </w:rPr>
        <w:t xml:space="preserve">with legal requirements. The Plan </w:t>
      </w:r>
      <w:r w:rsidR="00FA4F30" w:rsidRPr="00FA4F30">
        <w:rPr>
          <w:rFonts w:eastAsia="Times New Roman" w:cs="Calibri"/>
          <w:sz w:val="18"/>
          <w:szCs w:val="18"/>
        </w:rPr>
        <w:t>would now</w:t>
      </w:r>
      <w:r w:rsidRPr="00FA4F30">
        <w:rPr>
          <w:rFonts w:eastAsia="Times New Roman" w:cs="Calibri"/>
          <w:sz w:val="18"/>
          <w:szCs w:val="18"/>
        </w:rPr>
        <w:t xml:space="preserve"> proceed to Independent Examination. </w:t>
      </w:r>
      <w:r w:rsidR="00FD0660">
        <w:rPr>
          <w:rFonts w:eastAsia="Times New Roman" w:cs="Calibri"/>
          <w:sz w:val="18"/>
          <w:szCs w:val="18"/>
        </w:rPr>
        <w:t>L</w:t>
      </w:r>
      <w:r w:rsidR="00FA4F30" w:rsidRPr="00FA4F30">
        <w:rPr>
          <w:rFonts w:eastAsia="Times New Roman" w:cs="Calibri"/>
          <w:sz w:val="18"/>
          <w:szCs w:val="18"/>
        </w:rPr>
        <w:t xml:space="preserve">PC were supportive of the plan and </w:t>
      </w:r>
      <w:r w:rsidR="005F2B85">
        <w:rPr>
          <w:rFonts w:eastAsia="Times New Roman" w:cs="Calibri"/>
          <w:sz w:val="18"/>
          <w:szCs w:val="18"/>
        </w:rPr>
        <w:t xml:space="preserve">concurred with the </w:t>
      </w:r>
      <w:r w:rsidR="00FA4F30" w:rsidRPr="00FA4F30">
        <w:rPr>
          <w:rFonts w:eastAsia="Times New Roman" w:cs="Calibri"/>
          <w:sz w:val="18"/>
          <w:szCs w:val="18"/>
        </w:rPr>
        <w:t>concerns about the expansion of the Percy  Woods caravan site highlighted in the Plan. No further action was agreed at this time.</w:t>
      </w:r>
    </w:p>
    <w:p w14:paraId="128F8EE2" w14:textId="5D86B649" w:rsidR="00955C73" w:rsidRPr="00FA4F30" w:rsidRDefault="00955C73" w:rsidP="00955C73">
      <w:pPr>
        <w:numPr>
          <w:ilvl w:val="0"/>
          <w:numId w:val="1"/>
        </w:numPr>
        <w:spacing w:after="0" w:line="240" w:lineRule="auto"/>
        <w:contextualSpacing/>
        <w:rPr>
          <w:rFonts w:eastAsia="Times New Roman" w:cs="Calibri"/>
          <w:b/>
          <w:bCs/>
          <w:sz w:val="18"/>
          <w:szCs w:val="18"/>
        </w:rPr>
      </w:pPr>
      <w:r w:rsidRPr="00FA4F30">
        <w:rPr>
          <w:rFonts w:eastAsia="Times New Roman" w:cs="Calibri"/>
          <w:b/>
          <w:bCs/>
          <w:sz w:val="18"/>
          <w:szCs w:val="18"/>
        </w:rPr>
        <w:t xml:space="preserve">NCC Joint Town and Parish Council Conference Thursday 5th March 2026. </w:t>
      </w:r>
      <w:r w:rsidRPr="00FA4F30">
        <w:rPr>
          <w:rFonts w:eastAsia="Times New Roman" w:cs="Calibri"/>
          <w:sz w:val="18"/>
          <w:szCs w:val="18"/>
        </w:rPr>
        <w:t>Information ha</w:t>
      </w:r>
      <w:r w:rsidR="00FA4F30" w:rsidRPr="00FA4F30">
        <w:rPr>
          <w:rFonts w:eastAsia="Times New Roman" w:cs="Calibri"/>
          <w:sz w:val="18"/>
          <w:szCs w:val="18"/>
        </w:rPr>
        <w:t>d</w:t>
      </w:r>
      <w:r w:rsidRPr="00FA4F30">
        <w:rPr>
          <w:rFonts w:eastAsia="Times New Roman" w:cs="Calibri"/>
          <w:sz w:val="18"/>
          <w:szCs w:val="18"/>
        </w:rPr>
        <w:t xml:space="preserve"> been circulated to members </w:t>
      </w:r>
      <w:r w:rsidR="005F2B85">
        <w:rPr>
          <w:rFonts w:eastAsia="Times New Roman" w:cs="Calibri"/>
          <w:sz w:val="18"/>
          <w:szCs w:val="18"/>
        </w:rPr>
        <w:t xml:space="preserve">along </w:t>
      </w:r>
      <w:r w:rsidRPr="00FA4F30">
        <w:rPr>
          <w:rFonts w:eastAsia="Times New Roman" w:cs="Calibri"/>
          <w:sz w:val="18"/>
          <w:szCs w:val="18"/>
        </w:rPr>
        <w:t xml:space="preserve">with </w:t>
      </w:r>
      <w:r w:rsidR="005F2B85">
        <w:rPr>
          <w:rFonts w:eastAsia="Times New Roman" w:cs="Calibri"/>
          <w:sz w:val="18"/>
          <w:szCs w:val="18"/>
        </w:rPr>
        <w:t xml:space="preserve">the </w:t>
      </w:r>
      <w:r w:rsidRPr="00FA4F30">
        <w:rPr>
          <w:rFonts w:eastAsia="Times New Roman" w:cs="Calibri"/>
          <w:sz w:val="18"/>
          <w:szCs w:val="18"/>
        </w:rPr>
        <w:t>booking form</w:t>
      </w:r>
      <w:r w:rsidR="00FA4F30" w:rsidRPr="00FA4F30">
        <w:rPr>
          <w:rFonts w:eastAsia="Times New Roman" w:cs="Calibri"/>
          <w:sz w:val="18"/>
          <w:szCs w:val="18"/>
        </w:rPr>
        <w:t xml:space="preserve"> and </w:t>
      </w:r>
      <w:r w:rsidR="005F2B85">
        <w:rPr>
          <w:rFonts w:eastAsia="Times New Roman" w:cs="Calibri"/>
          <w:sz w:val="18"/>
          <w:szCs w:val="18"/>
        </w:rPr>
        <w:t xml:space="preserve">they </w:t>
      </w:r>
      <w:r w:rsidR="00FA4F30" w:rsidRPr="00FA4F30">
        <w:rPr>
          <w:rFonts w:eastAsia="Times New Roman" w:cs="Calibri"/>
          <w:sz w:val="18"/>
          <w:szCs w:val="18"/>
        </w:rPr>
        <w:t xml:space="preserve">were asked to book directly </w:t>
      </w:r>
      <w:r w:rsidR="005F2B85" w:rsidRPr="00FA4F30">
        <w:rPr>
          <w:rFonts w:eastAsia="Times New Roman" w:cs="Calibri"/>
          <w:sz w:val="18"/>
          <w:szCs w:val="18"/>
        </w:rPr>
        <w:t>with NCC</w:t>
      </w:r>
      <w:r w:rsidR="005F2B85">
        <w:rPr>
          <w:rFonts w:eastAsia="Times New Roman" w:cs="Calibri"/>
          <w:sz w:val="18"/>
          <w:szCs w:val="18"/>
        </w:rPr>
        <w:t xml:space="preserve">, </w:t>
      </w:r>
      <w:r w:rsidR="005F2B85" w:rsidRPr="00FA4F30">
        <w:rPr>
          <w:rFonts w:eastAsia="Times New Roman" w:cs="Calibri"/>
          <w:sz w:val="18"/>
          <w:szCs w:val="18"/>
        </w:rPr>
        <w:t>if they wished to attend</w:t>
      </w:r>
      <w:r w:rsidR="00FA4F30" w:rsidRPr="00FA4F30">
        <w:rPr>
          <w:rFonts w:eastAsia="Times New Roman" w:cs="Calibri"/>
          <w:sz w:val="18"/>
          <w:szCs w:val="18"/>
        </w:rPr>
        <w:t>.</w:t>
      </w:r>
    </w:p>
    <w:p w14:paraId="28692242" w14:textId="3600B41F" w:rsidR="00955C73" w:rsidRPr="00955C73" w:rsidRDefault="00955C73" w:rsidP="00955C73">
      <w:pPr>
        <w:pStyle w:val="ListParagraph"/>
        <w:numPr>
          <w:ilvl w:val="0"/>
          <w:numId w:val="1"/>
        </w:numPr>
        <w:spacing w:after="0" w:line="240" w:lineRule="auto"/>
        <w:rPr>
          <w:rFonts w:cs="Calibri"/>
          <w:sz w:val="18"/>
          <w:szCs w:val="18"/>
        </w:rPr>
      </w:pPr>
      <w:r w:rsidRPr="00F00037">
        <w:rPr>
          <w:rFonts w:cs="Calibri"/>
          <w:b/>
          <w:sz w:val="18"/>
          <w:szCs w:val="18"/>
        </w:rPr>
        <w:t xml:space="preserve">Any Urgent Business </w:t>
      </w:r>
    </w:p>
    <w:p w14:paraId="3E334B16" w14:textId="569FF582" w:rsidR="00955C73" w:rsidRPr="000E3C40" w:rsidRDefault="00955C73" w:rsidP="00EB29CF">
      <w:pPr>
        <w:pStyle w:val="ListParagraph"/>
        <w:numPr>
          <w:ilvl w:val="1"/>
          <w:numId w:val="1"/>
        </w:numPr>
        <w:spacing w:after="0" w:line="240" w:lineRule="auto"/>
        <w:rPr>
          <w:rFonts w:cs="Calibri"/>
          <w:sz w:val="18"/>
          <w:szCs w:val="18"/>
        </w:rPr>
      </w:pPr>
      <w:r w:rsidRPr="00955C73">
        <w:rPr>
          <w:rFonts w:cs="Calibri"/>
          <w:sz w:val="18"/>
          <w:szCs w:val="18"/>
          <w:u w:val="single"/>
        </w:rPr>
        <w:t>Expected drought in 2026</w:t>
      </w:r>
      <w:r w:rsidR="000E3C40">
        <w:rPr>
          <w:rFonts w:cs="Calibri"/>
          <w:sz w:val="18"/>
          <w:szCs w:val="18"/>
          <w:u w:val="single"/>
        </w:rPr>
        <w:t xml:space="preserve">. </w:t>
      </w:r>
      <w:r w:rsidR="000E3C40">
        <w:rPr>
          <w:rFonts w:cs="Calibri"/>
          <w:sz w:val="18"/>
          <w:szCs w:val="18"/>
        </w:rPr>
        <w:t>TP reported that the Government were prepar</w:t>
      </w:r>
      <w:r w:rsidR="005F2B85">
        <w:rPr>
          <w:rFonts w:cs="Calibri"/>
          <w:sz w:val="18"/>
          <w:szCs w:val="18"/>
        </w:rPr>
        <w:t>ing</w:t>
      </w:r>
      <w:r w:rsidR="000E3C40">
        <w:rPr>
          <w:rFonts w:cs="Calibri"/>
          <w:sz w:val="18"/>
          <w:szCs w:val="18"/>
        </w:rPr>
        <w:t xml:space="preserve"> for a possible drought in the summer. He would keep members informed.</w:t>
      </w:r>
    </w:p>
    <w:p w14:paraId="0FA3A84F" w14:textId="622DC838" w:rsidR="000E3C40" w:rsidRPr="00955C73" w:rsidRDefault="000E3C40" w:rsidP="00EB29CF">
      <w:pPr>
        <w:pStyle w:val="ListParagraph"/>
        <w:numPr>
          <w:ilvl w:val="1"/>
          <w:numId w:val="1"/>
        </w:numPr>
        <w:spacing w:after="0" w:line="240" w:lineRule="auto"/>
        <w:rPr>
          <w:rFonts w:cs="Calibri"/>
          <w:sz w:val="18"/>
          <w:szCs w:val="18"/>
        </w:rPr>
      </w:pPr>
      <w:r>
        <w:rPr>
          <w:rFonts w:cs="Calibri"/>
          <w:sz w:val="18"/>
          <w:szCs w:val="18"/>
          <w:u w:val="single"/>
        </w:rPr>
        <w:t>Longframlington Memorial Hall Social Event 9</w:t>
      </w:r>
      <w:r w:rsidRPr="000E3C40">
        <w:rPr>
          <w:rFonts w:cs="Calibri"/>
          <w:sz w:val="18"/>
          <w:szCs w:val="18"/>
          <w:u w:val="single"/>
          <w:vertAlign w:val="superscript"/>
        </w:rPr>
        <w:t>th</w:t>
      </w:r>
      <w:r>
        <w:rPr>
          <w:rFonts w:cs="Calibri"/>
          <w:sz w:val="18"/>
          <w:szCs w:val="18"/>
          <w:u w:val="single"/>
        </w:rPr>
        <w:t xml:space="preserve"> January 2026 </w:t>
      </w:r>
      <w:r>
        <w:rPr>
          <w:rFonts w:cs="Calibri"/>
          <w:sz w:val="18"/>
          <w:szCs w:val="18"/>
        </w:rPr>
        <w:t xml:space="preserve"> AdG agreed to represent the PC.</w:t>
      </w:r>
      <w:r>
        <w:rPr>
          <w:rFonts w:cs="Calibri"/>
          <w:sz w:val="18"/>
          <w:szCs w:val="18"/>
        </w:rPr>
        <w:tab/>
      </w:r>
      <w:r>
        <w:rPr>
          <w:rFonts w:cs="Calibri"/>
          <w:sz w:val="18"/>
          <w:szCs w:val="18"/>
        </w:rPr>
        <w:tab/>
      </w:r>
      <w:r>
        <w:rPr>
          <w:rFonts w:cs="Calibri"/>
          <w:b/>
          <w:bCs/>
          <w:sz w:val="18"/>
          <w:szCs w:val="18"/>
        </w:rPr>
        <w:t>Action: AdG</w:t>
      </w:r>
    </w:p>
    <w:p w14:paraId="6454139E" w14:textId="519A5098" w:rsidR="00955C73" w:rsidRPr="00002FF6" w:rsidRDefault="00955C73" w:rsidP="00955C73">
      <w:pPr>
        <w:pStyle w:val="ListParagraph"/>
        <w:numPr>
          <w:ilvl w:val="0"/>
          <w:numId w:val="1"/>
        </w:numPr>
        <w:spacing w:after="0" w:line="240" w:lineRule="auto"/>
        <w:rPr>
          <w:rFonts w:cs="Calibri"/>
          <w:sz w:val="18"/>
          <w:szCs w:val="18"/>
        </w:rPr>
      </w:pPr>
      <w:r w:rsidRPr="00CC0D28">
        <w:rPr>
          <w:rFonts w:cs="Calibri"/>
          <w:b/>
          <w:sz w:val="18"/>
          <w:szCs w:val="18"/>
        </w:rPr>
        <w:t>Date of Next Meeting:</w:t>
      </w:r>
      <w:r>
        <w:rPr>
          <w:rFonts w:cs="Calibri"/>
          <w:b/>
          <w:sz w:val="18"/>
          <w:szCs w:val="18"/>
        </w:rPr>
        <w:t xml:space="preserve">  </w:t>
      </w:r>
      <w:r w:rsidRPr="00AA6A02">
        <w:rPr>
          <w:rFonts w:cs="Calibri"/>
          <w:b/>
          <w:sz w:val="18"/>
          <w:szCs w:val="18"/>
          <w:u w:val="single"/>
        </w:rPr>
        <w:t xml:space="preserve">WEDNESDAY </w:t>
      </w:r>
      <w:r>
        <w:rPr>
          <w:rFonts w:cs="Calibri"/>
          <w:b/>
          <w:sz w:val="18"/>
          <w:szCs w:val="18"/>
          <w:u w:val="single"/>
        </w:rPr>
        <w:t>4</w:t>
      </w:r>
      <w:r w:rsidRPr="00DA402D">
        <w:rPr>
          <w:rFonts w:cs="Calibri"/>
          <w:b/>
          <w:sz w:val="18"/>
          <w:szCs w:val="18"/>
          <w:u w:val="single"/>
          <w:vertAlign w:val="superscript"/>
        </w:rPr>
        <w:t>th</w:t>
      </w:r>
      <w:r>
        <w:rPr>
          <w:rFonts w:cs="Calibri"/>
          <w:b/>
          <w:sz w:val="18"/>
          <w:szCs w:val="18"/>
          <w:u w:val="single"/>
        </w:rPr>
        <w:t xml:space="preserve"> February</w:t>
      </w:r>
      <w:r w:rsidRPr="00AA6A02">
        <w:rPr>
          <w:rFonts w:cs="Calibri"/>
          <w:b/>
          <w:sz w:val="18"/>
          <w:szCs w:val="18"/>
          <w:u w:val="single"/>
        </w:rPr>
        <w:t xml:space="preserve"> 202</w:t>
      </w:r>
      <w:r>
        <w:rPr>
          <w:rFonts w:cs="Calibri"/>
          <w:b/>
          <w:sz w:val="18"/>
          <w:szCs w:val="18"/>
          <w:u w:val="single"/>
        </w:rPr>
        <w:t>6</w:t>
      </w:r>
      <w:r w:rsidRPr="00AA6A02">
        <w:rPr>
          <w:rFonts w:cs="Calibri"/>
          <w:b/>
          <w:sz w:val="18"/>
          <w:szCs w:val="18"/>
          <w:u w:val="single"/>
        </w:rPr>
        <w:t xml:space="preserve"> at 7.00 p.m. in the Longframlington Memorial Hall</w:t>
      </w:r>
      <w:r w:rsidR="00AC323A">
        <w:rPr>
          <w:rFonts w:cs="Calibri"/>
          <w:b/>
          <w:sz w:val="18"/>
          <w:szCs w:val="18"/>
          <w:u w:val="single"/>
        </w:rPr>
        <w:t xml:space="preserve"> following directly after the Allotment Holders Meeting at 6.30 p.m.</w:t>
      </w:r>
    </w:p>
    <w:p w14:paraId="088185D8" w14:textId="77777777" w:rsidR="00955C73" w:rsidRDefault="00955C73" w:rsidP="00955C73">
      <w:pPr>
        <w:tabs>
          <w:tab w:val="left" w:pos="2319"/>
        </w:tabs>
        <w:spacing w:after="0" w:line="240" w:lineRule="auto"/>
        <w:rPr>
          <w:rFonts w:cs="Calibri"/>
          <w:b/>
          <w:i/>
          <w:iCs/>
          <w:color w:val="000000"/>
          <w:sz w:val="18"/>
          <w:szCs w:val="18"/>
        </w:rPr>
      </w:pPr>
      <w:r>
        <w:rPr>
          <w:rFonts w:cs="Calibri"/>
          <w:b/>
          <w:i/>
          <w:iCs/>
          <w:color w:val="000000"/>
          <w:sz w:val="18"/>
          <w:szCs w:val="18"/>
        </w:rPr>
        <w:tab/>
      </w:r>
    </w:p>
    <w:p w14:paraId="6BF86318" w14:textId="77777777" w:rsidR="00955C73" w:rsidRDefault="00955C73" w:rsidP="00955C73">
      <w:pPr>
        <w:spacing w:after="0" w:line="240" w:lineRule="auto"/>
        <w:rPr>
          <w:rFonts w:cs="Calibri"/>
          <w:b/>
          <w:color w:val="000000"/>
          <w:sz w:val="16"/>
          <w:szCs w:val="16"/>
        </w:rPr>
      </w:pPr>
    </w:p>
    <w:p w14:paraId="6918602A" w14:textId="32FE6F54" w:rsidR="00955C73" w:rsidRPr="00955C73" w:rsidRDefault="00955C73" w:rsidP="00955C73">
      <w:pPr>
        <w:spacing w:after="0" w:line="240" w:lineRule="auto"/>
        <w:rPr>
          <w:rFonts w:asciiTheme="minorHAnsi" w:hAnsiTheme="minorHAnsi" w:cstheme="minorHAnsi"/>
          <w:sz w:val="18"/>
          <w:szCs w:val="18"/>
        </w:rPr>
      </w:pPr>
      <w:r w:rsidRPr="001E6427">
        <w:rPr>
          <w:rFonts w:cs="Calibri"/>
          <w:b/>
          <w:color w:val="000000"/>
          <w:sz w:val="16"/>
          <w:szCs w:val="16"/>
        </w:rPr>
        <w:t>Garth Rhodes – Parish Clerk,</w:t>
      </w:r>
      <w:r w:rsidRPr="001E6427">
        <w:rPr>
          <w:rFonts w:cs="Calibri"/>
          <w:color w:val="000000"/>
          <w:sz w:val="16"/>
          <w:szCs w:val="16"/>
        </w:rPr>
        <w:t xml:space="preserve"> </w:t>
      </w:r>
      <w:r w:rsidRPr="00D77798">
        <w:rPr>
          <w:rFonts w:cs="Calibri"/>
          <w:b/>
          <w:bCs/>
          <w:color w:val="000000"/>
          <w:sz w:val="16"/>
          <w:szCs w:val="16"/>
        </w:rPr>
        <w:t>5 Wardle Terrace, Longframlington, Northumberland NE65 8AB.  E-mail</w:t>
      </w:r>
      <w:r w:rsidRPr="001E6427">
        <w:rPr>
          <w:rFonts w:cs="Calibri"/>
          <w:color w:val="000000"/>
          <w:sz w:val="16"/>
          <w:szCs w:val="16"/>
        </w:rPr>
        <w:t xml:space="preserve"> </w:t>
      </w:r>
      <w:hyperlink r:id="rId11" w:history="1">
        <w:r w:rsidRPr="001E6427">
          <w:rPr>
            <w:rStyle w:val="Hyperlink"/>
            <w:rFonts w:cs="Calibri"/>
            <w:sz w:val="16"/>
            <w:szCs w:val="16"/>
          </w:rPr>
          <w:t>longframlingtonpc@gmail.com</w:t>
        </w:r>
      </w:hyperlink>
    </w:p>
    <w:sectPr w:rsidR="00955C73" w:rsidRPr="00955C73" w:rsidSect="00DE1E06">
      <w:headerReference w:type="default" r:id="rId12"/>
      <w:footerReference w:type="default" r:id="rId13"/>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555AE" w14:textId="77777777" w:rsidR="001257EA" w:rsidRDefault="001257EA" w:rsidP="00972163">
      <w:pPr>
        <w:spacing w:after="0" w:line="240" w:lineRule="auto"/>
      </w:pPr>
      <w:r>
        <w:separator/>
      </w:r>
    </w:p>
  </w:endnote>
  <w:endnote w:type="continuationSeparator" w:id="0">
    <w:p w14:paraId="5C461082" w14:textId="77777777" w:rsidR="001257EA" w:rsidRDefault="001257EA"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9A7A" w14:textId="6E57D1DF" w:rsidR="00241C8A" w:rsidRPr="002F35CC" w:rsidRDefault="00144ADF" w:rsidP="00241C8A">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D84396">
      <w:rPr>
        <w:noProof/>
        <w:sz w:val="16"/>
        <w:szCs w:val="16"/>
      </w:rPr>
      <w:t>Longframlington PC Minutes - 202</w:t>
    </w:r>
    <w:r w:rsidR="00955C73">
      <w:rPr>
        <w:noProof/>
        <w:sz w:val="16"/>
        <w:szCs w:val="16"/>
      </w:rPr>
      <w:t>60107</w:t>
    </w:r>
    <w:r>
      <w:rPr>
        <w:sz w:val="16"/>
        <w:szCs w:val="16"/>
      </w:rPr>
      <w:fldChar w:fldCharType="end"/>
    </w:r>
    <w:r w:rsidR="00241C8A" w:rsidRPr="002F35CC">
      <w:rPr>
        <w:sz w:val="16"/>
        <w:szCs w:val="16"/>
      </w:rPr>
      <w:tab/>
    </w:r>
    <w:r w:rsidR="00241C8A">
      <w:rPr>
        <w:sz w:val="16"/>
        <w:szCs w:val="16"/>
      </w:rPr>
      <w:tab/>
    </w:r>
    <w:r w:rsidR="00241C8A" w:rsidRPr="002F35CC">
      <w:rPr>
        <w:sz w:val="16"/>
        <w:szCs w:val="16"/>
      </w:rPr>
      <w:t>Signed……………………….</w:t>
    </w:r>
    <w:r w:rsidR="00241C8A">
      <w:rPr>
        <w:sz w:val="16"/>
        <w:szCs w:val="16"/>
      </w:rPr>
      <w:t xml:space="preserve">      </w:t>
    </w:r>
    <w:r w:rsidR="00241C8A" w:rsidRPr="002F35CC">
      <w:rPr>
        <w:sz w:val="16"/>
        <w:szCs w:val="16"/>
      </w:rPr>
      <w:t xml:space="preserve"> Date</w:t>
    </w:r>
    <w:r w:rsidR="00241C8A">
      <w:rPr>
        <w:sz w:val="16"/>
        <w:szCs w:val="16"/>
      </w:rPr>
      <w:t>….</w:t>
    </w:r>
    <w:r w:rsidR="00241C8A" w:rsidRPr="002F35CC">
      <w:rPr>
        <w:sz w:val="16"/>
        <w:szCs w:val="16"/>
      </w:rPr>
      <w:t xml:space="preserve">…………………. </w:t>
    </w:r>
    <w:r w:rsidR="00241C8A" w:rsidRPr="002F35CC">
      <w:rPr>
        <w:sz w:val="16"/>
        <w:szCs w:val="16"/>
      </w:rPr>
      <w:ptab w:relativeTo="margin" w:alignment="center" w:leader="none"/>
    </w:r>
    <w:r w:rsidR="00241C8A" w:rsidRPr="002F35CC">
      <w:rPr>
        <w:sz w:val="16"/>
        <w:szCs w:val="16"/>
      </w:rPr>
      <w:fldChar w:fldCharType="begin"/>
    </w:r>
    <w:r w:rsidR="00241C8A" w:rsidRPr="002F35CC">
      <w:rPr>
        <w:sz w:val="16"/>
        <w:szCs w:val="16"/>
      </w:rPr>
      <w:instrText xml:space="preserve"> PAGE   \* MERGEFORMAT </w:instrText>
    </w:r>
    <w:r w:rsidR="00241C8A" w:rsidRPr="002F35CC">
      <w:rPr>
        <w:sz w:val="16"/>
        <w:szCs w:val="16"/>
      </w:rPr>
      <w:fldChar w:fldCharType="separate"/>
    </w:r>
    <w:r w:rsidR="008A74AC">
      <w:rPr>
        <w:noProof/>
        <w:sz w:val="16"/>
        <w:szCs w:val="16"/>
      </w:rPr>
      <w:t>1</w:t>
    </w:r>
    <w:r w:rsidR="00241C8A" w:rsidRPr="002F35CC">
      <w:rPr>
        <w:noProof/>
        <w:sz w:val="16"/>
        <w:szCs w:val="16"/>
      </w:rPr>
      <w:fldChar w:fldCharType="end"/>
    </w:r>
    <w:r w:rsidR="00241C8A" w:rsidRPr="002F35CC">
      <w:rPr>
        <w:sz w:val="16"/>
        <w:szCs w:val="16"/>
      </w:rPr>
      <w:ptab w:relativeTo="margin" w:alignment="right" w:leader="none"/>
    </w:r>
  </w:p>
  <w:p w14:paraId="3DA6F44B" w14:textId="4E36B26D" w:rsidR="00A67D29" w:rsidRDefault="00223C6D" w:rsidP="00223C6D">
    <w:pPr>
      <w:pStyle w:val="Footer"/>
      <w:tabs>
        <w:tab w:val="clear" w:pos="4513"/>
        <w:tab w:val="clear" w:pos="9026"/>
        <w:tab w:val="left" w:pos="323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5E754" w14:textId="77777777" w:rsidR="001257EA" w:rsidRDefault="001257EA" w:rsidP="00972163">
      <w:pPr>
        <w:spacing w:after="0" w:line="240" w:lineRule="auto"/>
      </w:pPr>
      <w:r>
        <w:separator/>
      </w:r>
    </w:p>
  </w:footnote>
  <w:footnote w:type="continuationSeparator" w:id="0">
    <w:p w14:paraId="04BFF9FB" w14:textId="77777777" w:rsidR="001257EA" w:rsidRDefault="001257EA"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C0A"/>
    <w:multiLevelType w:val="multilevel"/>
    <w:tmpl w:val="2834C71C"/>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C596EA2"/>
    <w:multiLevelType w:val="multilevel"/>
    <w:tmpl w:val="0BFA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64492"/>
    <w:multiLevelType w:val="multilevel"/>
    <w:tmpl w:val="FEDCE650"/>
    <w:lvl w:ilvl="0">
      <w:start w:val="1"/>
      <w:numFmt w:val="decimal"/>
      <w:lvlText w:val="%1)"/>
      <w:lvlJc w:val="left"/>
      <w:pPr>
        <w:tabs>
          <w:tab w:val="num" w:pos="360"/>
        </w:tabs>
        <w:ind w:left="360" w:hanging="360"/>
      </w:pPr>
      <w:rPr>
        <w:b w:val="0"/>
        <w:bCs/>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3341EB"/>
    <w:multiLevelType w:val="multilevel"/>
    <w:tmpl w:val="17F0B4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32C7C6A"/>
    <w:multiLevelType w:val="multilevel"/>
    <w:tmpl w:val="FEDCE650"/>
    <w:lvl w:ilvl="0">
      <w:start w:val="1"/>
      <w:numFmt w:val="decimal"/>
      <w:lvlText w:val="%1)"/>
      <w:lvlJc w:val="left"/>
      <w:pPr>
        <w:tabs>
          <w:tab w:val="num" w:pos="360"/>
        </w:tabs>
        <w:ind w:left="360" w:hanging="360"/>
      </w:pPr>
      <w:rPr>
        <w:b w:val="0"/>
        <w:bCs/>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D2F2664"/>
    <w:multiLevelType w:val="hybridMultilevel"/>
    <w:tmpl w:val="B046E0E4"/>
    <w:lvl w:ilvl="0" w:tplc="2F44BFE2">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827B9F"/>
    <w:multiLevelType w:val="hybridMultilevel"/>
    <w:tmpl w:val="4A668CF0"/>
    <w:lvl w:ilvl="0" w:tplc="91BC8236">
      <w:start w:val="1"/>
      <w:numFmt w:val="decimal"/>
      <w:lvlText w:val="%1."/>
      <w:lvlJc w:val="left"/>
      <w:pPr>
        <w:ind w:left="720" w:hanging="360"/>
      </w:pPr>
      <w:rPr>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CF786E"/>
    <w:multiLevelType w:val="hybridMultilevel"/>
    <w:tmpl w:val="D178A8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8FB43B7"/>
    <w:multiLevelType w:val="multilevel"/>
    <w:tmpl w:val="8F0ADA1C"/>
    <w:lvl w:ilvl="0">
      <w:start w:val="1"/>
      <w:numFmt w:val="decimal"/>
      <w:lvlText w:val="%1."/>
      <w:lvlJc w:val="left"/>
      <w:pPr>
        <w:tabs>
          <w:tab w:val="num" w:pos="720"/>
        </w:tabs>
        <w:ind w:left="720" w:hanging="720"/>
      </w:pPr>
      <w:rPr>
        <w:b/>
        <w:bCs/>
      </w:rPr>
    </w:lvl>
    <w:lvl w:ilvl="1">
      <w:start w:val="1"/>
      <w:numFmt w:val="lowerRoman"/>
      <w:lvlText w:val="%2."/>
      <w:lvlJc w:val="right"/>
      <w:pPr>
        <w:tabs>
          <w:tab w:val="num" w:pos="1440"/>
        </w:tabs>
        <w:ind w:left="1440" w:hanging="720"/>
      </w:pPr>
      <w:rPr>
        <w:b w:val="0"/>
        <w:bCs w:val="0"/>
      </w:rPr>
    </w:lvl>
    <w:lvl w:ilvl="2">
      <w:start w:val="1"/>
      <w:numFmt w:val="lowerLetter"/>
      <w:lvlText w:val="%3)"/>
      <w:lvlJc w:val="left"/>
      <w:pPr>
        <w:tabs>
          <w:tab w:val="num" w:pos="2160"/>
        </w:tabs>
        <w:ind w:left="2160" w:hanging="720"/>
      </w:pPr>
      <w:rPr>
        <w:b w:val="0"/>
        <w:bCs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85C30B6"/>
    <w:multiLevelType w:val="multilevel"/>
    <w:tmpl w:val="2834C71C"/>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5E25C5"/>
    <w:multiLevelType w:val="hybridMultilevel"/>
    <w:tmpl w:val="7F92A8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003108E"/>
    <w:multiLevelType w:val="multilevel"/>
    <w:tmpl w:val="B8C0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8A0468"/>
    <w:multiLevelType w:val="hybridMultilevel"/>
    <w:tmpl w:val="72D4C2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67ED3E2B"/>
    <w:multiLevelType w:val="hybridMultilevel"/>
    <w:tmpl w:val="81DA2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895F8B"/>
    <w:multiLevelType w:val="hybridMultilevel"/>
    <w:tmpl w:val="5670868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E0B5B30"/>
    <w:multiLevelType w:val="multilevel"/>
    <w:tmpl w:val="2834C71C"/>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E882B4B"/>
    <w:multiLevelType w:val="hybridMultilevel"/>
    <w:tmpl w:val="64E4E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BC2447"/>
    <w:multiLevelType w:val="hybridMultilevel"/>
    <w:tmpl w:val="3634CB2E"/>
    <w:lvl w:ilvl="0" w:tplc="16BC9AEA">
      <w:start w:val="1"/>
      <w:numFmt w:val="upperRoman"/>
      <w:lvlText w:val="%1."/>
      <w:lvlJc w:val="right"/>
      <w:pPr>
        <w:ind w:left="720" w:hanging="360"/>
      </w:pPr>
      <w:rPr>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505A33"/>
    <w:multiLevelType w:val="multilevel"/>
    <w:tmpl w:val="8F0ADA1C"/>
    <w:lvl w:ilvl="0">
      <w:start w:val="1"/>
      <w:numFmt w:val="decimal"/>
      <w:lvlText w:val="%1."/>
      <w:lvlJc w:val="left"/>
      <w:pPr>
        <w:tabs>
          <w:tab w:val="num" w:pos="1440"/>
        </w:tabs>
        <w:ind w:left="1440" w:hanging="720"/>
      </w:pPr>
      <w:rPr>
        <w:b/>
        <w:bCs/>
      </w:rPr>
    </w:lvl>
    <w:lvl w:ilvl="1">
      <w:start w:val="1"/>
      <w:numFmt w:val="lowerRoman"/>
      <w:lvlText w:val="%2."/>
      <w:lvlJc w:val="right"/>
      <w:pPr>
        <w:tabs>
          <w:tab w:val="num" w:pos="-109"/>
        </w:tabs>
        <w:ind w:left="-109" w:hanging="720"/>
      </w:pPr>
      <w:rPr>
        <w:b w:val="0"/>
        <w:bCs w:val="0"/>
      </w:rPr>
    </w:lvl>
    <w:lvl w:ilvl="2">
      <w:start w:val="1"/>
      <w:numFmt w:val="lowerLetter"/>
      <w:lvlText w:val="%3)"/>
      <w:lvlJc w:val="left"/>
      <w:pPr>
        <w:tabs>
          <w:tab w:val="num" w:pos="-120"/>
        </w:tabs>
        <w:ind w:left="-120" w:hanging="720"/>
      </w:pPr>
      <w:rPr>
        <w:b w:val="0"/>
        <w:bCs w:val="0"/>
      </w:rPr>
    </w:lvl>
    <w:lvl w:ilvl="3">
      <w:start w:val="1"/>
      <w:numFmt w:val="decimal"/>
      <w:lvlText w:val="%4."/>
      <w:lvlJc w:val="left"/>
      <w:pPr>
        <w:tabs>
          <w:tab w:val="num" w:pos="1331"/>
        </w:tabs>
        <w:ind w:left="1331" w:hanging="720"/>
      </w:pPr>
    </w:lvl>
    <w:lvl w:ilvl="4">
      <w:start w:val="1"/>
      <w:numFmt w:val="decimal"/>
      <w:lvlText w:val="%5."/>
      <w:lvlJc w:val="left"/>
      <w:pPr>
        <w:tabs>
          <w:tab w:val="num" w:pos="2051"/>
        </w:tabs>
        <w:ind w:left="2051" w:hanging="720"/>
      </w:pPr>
    </w:lvl>
    <w:lvl w:ilvl="5">
      <w:start w:val="1"/>
      <w:numFmt w:val="decimal"/>
      <w:lvlText w:val="%6."/>
      <w:lvlJc w:val="left"/>
      <w:pPr>
        <w:tabs>
          <w:tab w:val="num" w:pos="2771"/>
        </w:tabs>
        <w:ind w:left="2771" w:hanging="720"/>
      </w:pPr>
    </w:lvl>
    <w:lvl w:ilvl="6">
      <w:start w:val="1"/>
      <w:numFmt w:val="decimal"/>
      <w:lvlText w:val="%7."/>
      <w:lvlJc w:val="left"/>
      <w:pPr>
        <w:tabs>
          <w:tab w:val="num" w:pos="3491"/>
        </w:tabs>
        <w:ind w:left="3491" w:hanging="720"/>
      </w:pPr>
    </w:lvl>
    <w:lvl w:ilvl="7">
      <w:start w:val="1"/>
      <w:numFmt w:val="decimal"/>
      <w:lvlText w:val="%8."/>
      <w:lvlJc w:val="left"/>
      <w:pPr>
        <w:tabs>
          <w:tab w:val="num" w:pos="4211"/>
        </w:tabs>
        <w:ind w:left="4211" w:hanging="720"/>
      </w:pPr>
    </w:lvl>
    <w:lvl w:ilvl="8">
      <w:start w:val="1"/>
      <w:numFmt w:val="decimal"/>
      <w:lvlText w:val="%9."/>
      <w:lvlJc w:val="left"/>
      <w:pPr>
        <w:tabs>
          <w:tab w:val="num" w:pos="4931"/>
        </w:tabs>
        <w:ind w:left="4931" w:hanging="720"/>
      </w:pPr>
    </w:lvl>
  </w:abstractNum>
  <w:abstractNum w:abstractNumId="19" w15:restartNumberingAfterBreak="0">
    <w:nsid w:val="77636757"/>
    <w:multiLevelType w:val="multilevel"/>
    <w:tmpl w:val="02DE389A"/>
    <w:lvl w:ilvl="0">
      <w:start w:val="1"/>
      <w:numFmt w:val="decimal"/>
      <w:lvlText w:val="%1."/>
      <w:lvlJc w:val="left"/>
      <w:pPr>
        <w:tabs>
          <w:tab w:val="num" w:pos="2989"/>
        </w:tabs>
        <w:ind w:left="2989" w:hanging="720"/>
      </w:pPr>
      <w:rPr>
        <w:rFonts w:hint="default"/>
        <w:b/>
        <w:bCs/>
      </w:rPr>
    </w:lvl>
    <w:lvl w:ilvl="1">
      <w:start w:val="1"/>
      <w:numFmt w:val="lowerRoman"/>
      <w:lvlText w:val="%2."/>
      <w:lvlJc w:val="right"/>
      <w:pPr>
        <w:tabs>
          <w:tab w:val="num" w:pos="1440"/>
        </w:tabs>
        <w:ind w:left="1440" w:hanging="720"/>
      </w:pPr>
      <w:rPr>
        <w:rFonts w:hint="default"/>
        <w:b w:val="0"/>
        <w:bCs w:val="0"/>
      </w:rPr>
    </w:lvl>
    <w:lvl w:ilvl="2">
      <w:start w:val="1"/>
      <w:numFmt w:val="lowerLetter"/>
      <w:lvlText w:val="%3)"/>
      <w:lvlJc w:val="left"/>
      <w:pPr>
        <w:tabs>
          <w:tab w:val="num" w:pos="1429"/>
        </w:tabs>
        <w:ind w:left="1429" w:hanging="720"/>
      </w:pPr>
      <w:rPr>
        <w:rFonts w:hint="default"/>
        <w:b w:val="0"/>
        <w:bCs w:val="0"/>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 w15:restartNumberingAfterBreak="0">
    <w:nsid w:val="7BC455FF"/>
    <w:multiLevelType w:val="multilevel"/>
    <w:tmpl w:val="8F0ADA1C"/>
    <w:lvl w:ilvl="0">
      <w:start w:val="1"/>
      <w:numFmt w:val="decimal"/>
      <w:lvlText w:val="%1."/>
      <w:lvlJc w:val="left"/>
      <w:pPr>
        <w:tabs>
          <w:tab w:val="num" w:pos="2989"/>
        </w:tabs>
        <w:ind w:left="2989" w:hanging="720"/>
      </w:pPr>
      <w:rPr>
        <w:b/>
        <w:bCs/>
      </w:rPr>
    </w:lvl>
    <w:lvl w:ilvl="1">
      <w:start w:val="1"/>
      <w:numFmt w:val="lowerRoman"/>
      <w:lvlText w:val="%2."/>
      <w:lvlJc w:val="right"/>
      <w:pPr>
        <w:tabs>
          <w:tab w:val="num" w:pos="1440"/>
        </w:tabs>
        <w:ind w:left="1440" w:hanging="720"/>
      </w:pPr>
      <w:rPr>
        <w:b w:val="0"/>
        <w:bCs w:val="0"/>
      </w:rPr>
    </w:lvl>
    <w:lvl w:ilvl="2">
      <w:start w:val="1"/>
      <w:numFmt w:val="lowerLetter"/>
      <w:lvlText w:val="%3)"/>
      <w:lvlJc w:val="left"/>
      <w:pPr>
        <w:tabs>
          <w:tab w:val="num" w:pos="1429"/>
        </w:tabs>
        <w:ind w:left="1429" w:hanging="720"/>
      </w:pPr>
      <w:rPr>
        <w:b w:val="0"/>
        <w:bCs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05692702">
    <w:abstractNumId w:val="4"/>
  </w:num>
  <w:num w:numId="2" w16cid:durableId="364989777">
    <w:abstractNumId w:val="12"/>
  </w:num>
  <w:num w:numId="3" w16cid:durableId="77748864">
    <w:abstractNumId w:val="0"/>
  </w:num>
  <w:num w:numId="4" w16cid:durableId="2081175075">
    <w:abstractNumId w:val="15"/>
  </w:num>
  <w:num w:numId="5" w16cid:durableId="1864198987">
    <w:abstractNumId w:val="9"/>
  </w:num>
  <w:num w:numId="6" w16cid:durableId="1641762826">
    <w:abstractNumId w:val="8"/>
  </w:num>
  <w:num w:numId="7" w16cid:durableId="290718056">
    <w:abstractNumId w:val="18"/>
  </w:num>
  <w:num w:numId="8" w16cid:durableId="1497720210">
    <w:abstractNumId w:val="13"/>
  </w:num>
  <w:num w:numId="9" w16cid:durableId="788670739">
    <w:abstractNumId w:val="17"/>
  </w:num>
  <w:num w:numId="10" w16cid:durableId="1213688793">
    <w:abstractNumId w:val="7"/>
  </w:num>
  <w:num w:numId="11" w16cid:durableId="10423646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4702017">
    <w:abstractNumId w:val="20"/>
  </w:num>
  <w:num w:numId="13" w16cid:durableId="582183159">
    <w:abstractNumId w:val="6"/>
  </w:num>
  <w:num w:numId="14" w16cid:durableId="1938513315">
    <w:abstractNumId w:val="14"/>
  </w:num>
  <w:num w:numId="15" w16cid:durableId="1603145954">
    <w:abstractNumId w:val="2"/>
  </w:num>
  <w:num w:numId="16" w16cid:durableId="809710250">
    <w:abstractNumId w:val="16"/>
  </w:num>
  <w:num w:numId="17" w16cid:durableId="237180469">
    <w:abstractNumId w:val="5"/>
  </w:num>
  <w:num w:numId="18" w16cid:durableId="784156174">
    <w:abstractNumId w:val="10"/>
  </w:num>
  <w:num w:numId="19" w16cid:durableId="887306281">
    <w:abstractNumId w:val="19"/>
  </w:num>
  <w:num w:numId="20" w16cid:durableId="1519197975">
    <w:abstractNumId w:val="1"/>
  </w:num>
  <w:num w:numId="21" w16cid:durableId="25756558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163"/>
    <w:rsid w:val="00000A58"/>
    <w:rsid w:val="00000C57"/>
    <w:rsid w:val="0000124E"/>
    <w:rsid w:val="0000190D"/>
    <w:rsid w:val="00001B0D"/>
    <w:rsid w:val="00002591"/>
    <w:rsid w:val="00002B0A"/>
    <w:rsid w:val="00002CB3"/>
    <w:rsid w:val="00003347"/>
    <w:rsid w:val="00004ADE"/>
    <w:rsid w:val="00004D2C"/>
    <w:rsid w:val="000058A1"/>
    <w:rsid w:val="00006520"/>
    <w:rsid w:val="00010219"/>
    <w:rsid w:val="00010E8C"/>
    <w:rsid w:val="00012A3A"/>
    <w:rsid w:val="000135FD"/>
    <w:rsid w:val="000144F9"/>
    <w:rsid w:val="00014BF5"/>
    <w:rsid w:val="00014D33"/>
    <w:rsid w:val="000157AF"/>
    <w:rsid w:val="000165BD"/>
    <w:rsid w:val="000177F4"/>
    <w:rsid w:val="00017D05"/>
    <w:rsid w:val="00017F2A"/>
    <w:rsid w:val="00020CBE"/>
    <w:rsid w:val="00020E0B"/>
    <w:rsid w:val="0002164C"/>
    <w:rsid w:val="000219D6"/>
    <w:rsid w:val="000219DD"/>
    <w:rsid w:val="00021EC3"/>
    <w:rsid w:val="0002201D"/>
    <w:rsid w:val="0002505F"/>
    <w:rsid w:val="00025791"/>
    <w:rsid w:val="00025D32"/>
    <w:rsid w:val="00026433"/>
    <w:rsid w:val="00027EED"/>
    <w:rsid w:val="00031037"/>
    <w:rsid w:val="0003202F"/>
    <w:rsid w:val="00032AF8"/>
    <w:rsid w:val="0003399C"/>
    <w:rsid w:val="000343C7"/>
    <w:rsid w:val="000344B8"/>
    <w:rsid w:val="00035B24"/>
    <w:rsid w:val="00035FC1"/>
    <w:rsid w:val="00037843"/>
    <w:rsid w:val="000409A6"/>
    <w:rsid w:val="00040DEA"/>
    <w:rsid w:val="00041349"/>
    <w:rsid w:val="00041F6B"/>
    <w:rsid w:val="0004267F"/>
    <w:rsid w:val="00045B60"/>
    <w:rsid w:val="00047EFE"/>
    <w:rsid w:val="00047FB2"/>
    <w:rsid w:val="0005038E"/>
    <w:rsid w:val="00050CD1"/>
    <w:rsid w:val="000511E6"/>
    <w:rsid w:val="0005140D"/>
    <w:rsid w:val="00052DDC"/>
    <w:rsid w:val="00052FA5"/>
    <w:rsid w:val="00053A13"/>
    <w:rsid w:val="00054B9F"/>
    <w:rsid w:val="00056FA4"/>
    <w:rsid w:val="00060715"/>
    <w:rsid w:val="00061D02"/>
    <w:rsid w:val="000623C2"/>
    <w:rsid w:val="000623D2"/>
    <w:rsid w:val="000650D0"/>
    <w:rsid w:val="000658FE"/>
    <w:rsid w:val="000700D0"/>
    <w:rsid w:val="0007080E"/>
    <w:rsid w:val="00070D37"/>
    <w:rsid w:val="00071569"/>
    <w:rsid w:val="00072BEF"/>
    <w:rsid w:val="00073572"/>
    <w:rsid w:val="000740D0"/>
    <w:rsid w:val="00074FCB"/>
    <w:rsid w:val="00075DA7"/>
    <w:rsid w:val="00075FA6"/>
    <w:rsid w:val="00076B9D"/>
    <w:rsid w:val="000806F7"/>
    <w:rsid w:val="000809E6"/>
    <w:rsid w:val="000811B1"/>
    <w:rsid w:val="00081F45"/>
    <w:rsid w:val="000820F8"/>
    <w:rsid w:val="00082106"/>
    <w:rsid w:val="000824B2"/>
    <w:rsid w:val="00083C36"/>
    <w:rsid w:val="00084146"/>
    <w:rsid w:val="000850B3"/>
    <w:rsid w:val="0008597D"/>
    <w:rsid w:val="00085F92"/>
    <w:rsid w:val="0008679B"/>
    <w:rsid w:val="00086DEA"/>
    <w:rsid w:val="00086EF9"/>
    <w:rsid w:val="000873E1"/>
    <w:rsid w:val="00087E5E"/>
    <w:rsid w:val="00090E3C"/>
    <w:rsid w:val="00093D30"/>
    <w:rsid w:val="00094A8C"/>
    <w:rsid w:val="00095E82"/>
    <w:rsid w:val="000961E2"/>
    <w:rsid w:val="00096939"/>
    <w:rsid w:val="0009711A"/>
    <w:rsid w:val="000976BD"/>
    <w:rsid w:val="00097B60"/>
    <w:rsid w:val="00097E76"/>
    <w:rsid w:val="000A1B1A"/>
    <w:rsid w:val="000A2761"/>
    <w:rsid w:val="000A27DA"/>
    <w:rsid w:val="000A2DC6"/>
    <w:rsid w:val="000A3198"/>
    <w:rsid w:val="000A4176"/>
    <w:rsid w:val="000A41EC"/>
    <w:rsid w:val="000A4F3F"/>
    <w:rsid w:val="000A7FA7"/>
    <w:rsid w:val="000B02B3"/>
    <w:rsid w:val="000B0EFB"/>
    <w:rsid w:val="000B1ABC"/>
    <w:rsid w:val="000B1FB7"/>
    <w:rsid w:val="000B237D"/>
    <w:rsid w:val="000B73FC"/>
    <w:rsid w:val="000B7408"/>
    <w:rsid w:val="000C0795"/>
    <w:rsid w:val="000C0D49"/>
    <w:rsid w:val="000C1253"/>
    <w:rsid w:val="000C12AA"/>
    <w:rsid w:val="000C260B"/>
    <w:rsid w:val="000C2677"/>
    <w:rsid w:val="000C26AA"/>
    <w:rsid w:val="000C2CCC"/>
    <w:rsid w:val="000C2E41"/>
    <w:rsid w:val="000C3DFC"/>
    <w:rsid w:val="000C3F26"/>
    <w:rsid w:val="000C4132"/>
    <w:rsid w:val="000C4A13"/>
    <w:rsid w:val="000C63B4"/>
    <w:rsid w:val="000C79C0"/>
    <w:rsid w:val="000D0117"/>
    <w:rsid w:val="000D06D2"/>
    <w:rsid w:val="000D0768"/>
    <w:rsid w:val="000D165A"/>
    <w:rsid w:val="000D280A"/>
    <w:rsid w:val="000D3466"/>
    <w:rsid w:val="000D3876"/>
    <w:rsid w:val="000D6EFE"/>
    <w:rsid w:val="000D78A6"/>
    <w:rsid w:val="000D7BCE"/>
    <w:rsid w:val="000E091A"/>
    <w:rsid w:val="000E0ED2"/>
    <w:rsid w:val="000E18E2"/>
    <w:rsid w:val="000E3219"/>
    <w:rsid w:val="000E3356"/>
    <w:rsid w:val="000E3C40"/>
    <w:rsid w:val="000E3D9A"/>
    <w:rsid w:val="000E40D4"/>
    <w:rsid w:val="000E4F57"/>
    <w:rsid w:val="000E5850"/>
    <w:rsid w:val="000E5B0F"/>
    <w:rsid w:val="000E6888"/>
    <w:rsid w:val="000E6A67"/>
    <w:rsid w:val="000E6F96"/>
    <w:rsid w:val="000E7F1E"/>
    <w:rsid w:val="000F0761"/>
    <w:rsid w:val="000F081F"/>
    <w:rsid w:val="000F1533"/>
    <w:rsid w:val="000F1763"/>
    <w:rsid w:val="000F2D70"/>
    <w:rsid w:val="000F2EDF"/>
    <w:rsid w:val="000F3BBC"/>
    <w:rsid w:val="000F4297"/>
    <w:rsid w:val="000F5305"/>
    <w:rsid w:val="000F5E2E"/>
    <w:rsid w:val="000F6FDF"/>
    <w:rsid w:val="000F793B"/>
    <w:rsid w:val="001005B2"/>
    <w:rsid w:val="00101A6E"/>
    <w:rsid w:val="00101AAC"/>
    <w:rsid w:val="00101C1F"/>
    <w:rsid w:val="001023D5"/>
    <w:rsid w:val="001023DE"/>
    <w:rsid w:val="00104E2A"/>
    <w:rsid w:val="00104FA9"/>
    <w:rsid w:val="00105651"/>
    <w:rsid w:val="00105961"/>
    <w:rsid w:val="0010596E"/>
    <w:rsid w:val="00105CAF"/>
    <w:rsid w:val="001077F2"/>
    <w:rsid w:val="00111145"/>
    <w:rsid w:val="00111F4B"/>
    <w:rsid w:val="00113D44"/>
    <w:rsid w:val="00114142"/>
    <w:rsid w:val="001141F6"/>
    <w:rsid w:val="00116EE4"/>
    <w:rsid w:val="001172C3"/>
    <w:rsid w:val="00120912"/>
    <w:rsid w:val="00120CD2"/>
    <w:rsid w:val="001211B8"/>
    <w:rsid w:val="001214BC"/>
    <w:rsid w:val="00123143"/>
    <w:rsid w:val="001257EA"/>
    <w:rsid w:val="00126F98"/>
    <w:rsid w:val="00130C77"/>
    <w:rsid w:val="00133518"/>
    <w:rsid w:val="00133ADB"/>
    <w:rsid w:val="00133B43"/>
    <w:rsid w:val="00134301"/>
    <w:rsid w:val="00134DEB"/>
    <w:rsid w:val="001356B3"/>
    <w:rsid w:val="001358C7"/>
    <w:rsid w:val="00135ACA"/>
    <w:rsid w:val="0013674E"/>
    <w:rsid w:val="00136BB4"/>
    <w:rsid w:val="00136F08"/>
    <w:rsid w:val="001378E8"/>
    <w:rsid w:val="00137D62"/>
    <w:rsid w:val="00140F4E"/>
    <w:rsid w:val="00142F43"/>
    <w:rsid w:val="001436EC"/>
    <w:rsid w:val="00144ADF"/>
    <w:rsid w:val="00145818"/>
    <w:rsid w:val="001463CF"/>
    <w:rsid w:val="0014793D"/>
    <w:rsid w:val="00150094"/>
    <w:rsid w:val="001503C9"/>
    <w:rsid w:val="00150D41"/>
    <w:rsid w:val="001514EA"/>
    <w:rsid w:val="001518B8"/>
    <w:rsid w:val="00151B05"/>
    <w:rsid w:val="00151E4C"/>
    <w:rsid w:val="00152EBF"/>
    <w:rsid w:val="00153041"/>
    <w:rsid w:val="001536B1"/>
    <w:rsid w:val="00153C78"/>
    <w:rsid w:val="0015511B"/>
    <w:rsid w:val="001563F4"/>
    <w:rsid w:val="0015714F"/>
    <w:rsid w:val="001576CA"/>
    <w:rsid w:val="00157889"/>
    <w:rsid w:val="00157DF1"/>
    <w:rsid w:val="00157FAD"/>
    <w:rsid w:val="001610BD"/>
    <w:rsid w:val="00161494"/>
    <w:rsid w:val="001631B2"/>
    <w:rsid w:val="001642D1"/>
    <w:rsid w:val="00165941"/>
    <w:rsid w:val="001664EA"/>
    <w:rsid w:val="00166508"/>
    <w:rsid w:val="00167570"/>
    <w:rsid w:val="0016770A"/>
    <w:rsid w:val="00167749"/>
    <w:rsid w:val="00170D10"/>
    <w:rsid w:val="00170D98"/>
    <w:rsid w:val="00171852"/>
    <w:rsid w:val="0017221C"/>
    <w:rsid w:val="00172400"/>
    <w:rsid w:val="00172A11"/>
    <w:rsid w:val="001735AF"/>
    <w:rsid w:val="00174D8A"/>
    <w:rsid w:val="00175D4F"/>
    <w:rsid w:val="00175EB1"/>
    <w:rsid w:val="001767DB"/>
    <w:rsid w:val="001769EF"/>
    <w:rsid w:val="00180020"/>
    <w:rsid w:val="001837D0"/>
    <w:rsid w:val="00185463"/>
    <w:rsid w:val="001860DA"/>
    <w:rsid w:val="00186B5A"/>
    <w:rsid w:val="00190143"/>
    <w:rsid w:val="00191B8C"/>
    <w:rsid w:val="00192485"/>
    <w:rsid w:val="00192B17"/>
    <w:rsid w:val="00192E87"/>
    <w:rsid w:val="00193EFE"/>
    <w:rsid w:val="00195269"/>
    <w:rsid w:val="00195866"/>
    <w:rsid w:val="00195CC2"/>
    <w:rsid w:val="00195FE6"/>
    <w:rsid w:val="001A0081"/>
    <w:rsid w:val="001A2848"/>
    <w:rsid w:val="001A39F2"/>
    <w:rsid w:val="001A50EE"/>
    <w:rsid w:val="001A536C"/>
    <w:rsid w:val="001A5F4E"/>
    <w:rsid w:val="001A610D"/>
    <w:rsid w:val="001A63ED"/>
    <w:rsid w:val="001A6E11"/>
    <w:rsid w:val="001A736E"/>
    <w:rsid w:val="001A7B4B"/>
    <w:rsid w:val="001B1D1D"/>
    <w:rsid w:val="001B285C"/>
    <w:rsid w:val="001B2ACF"/>
    <w:rsid w:val="001B2DB0"/>
    <w:rsid w:val="001B2FEA"/>
    <w:rsid w:val="001B719E"/>
    <w:rsid w:val="001B71E1"/>
    <w:rsid w:val="001B74C9"/>
    <w:rsid w:val="001C0AE1"/>
    <w:rsid w:val="001C224D"/>
    <w:rsid w:val="001C22D4"/>
    <w:rsid w:val="001C2443"/>
    <w:rsid w:val="001C3D8F"/>
    <w:rsid w:val="001C421E"/>
    <w:rsid w:val="001C5600"/>
    <w:rsid w:val="001C76DE"/>
    <w:rsid w:val="001D058B"/>
    <w:rsid w:val="001D21DE"/>
    <w:rsid w:val="001D2800"/>
    <w:rsid w:val="001D2A03"/>
    <w:rsid w:val="001D37A4"/>
    <w:rsid w:val="001D3C09"/>
    <w:rsid w:val="001D3C2F"/>
    <w:rsid w:val="001D44C6"/>
    <w:rsid w:val="001D4A7E"/>
    <w:rsid w:val="001D4C12"/>
    <w:rsid w:val="001D63E8"/>
    <w:rsid w:val="001D712B"/>
    <w:rsid w:val="001D762C"/>
    <w:rsid w:val="001D7A42"/>
    <w:rsid w:val="001E192A"/>
    <w:rsid w:val="001E1C3D"/>
    <w:rsid w:val="001E1D51"/>
    <w:rsid w:val="001E32C9"/>
    <w:rsid w:val="001E3AB6"/>
    <w:rsid w:val="001E3ECD"/>
    <w:rsid w:val="001E4457"/>
    <w:rsid w:val="001E56E1"/>
    <w:rsid w:val="001E5B44"/>
    <w:rsid w:val="001E6427"/>
    <w:rsid w:val="001E773D"/>
    <w:rsid w:val="001E7B06"/>
    <w:rsid w:val="001F03FB"/>
    <w:rsid w:val="001F0B3D"/>
    <w:rsid w:val="001F11A1"/>
    <w:rsid w:val="001F1C8F"/>
    <w:rsid w:val="001F266E"/>
    <w:rsid w:val="001F396F"/>
    <w:rsid w:val="001F441B"/>
    <w:rsid w:val="001F4ACF"/>
    <w:rsid w:val="001F56E1"/>
    <w:rsid w:val="001F68F6"/>
    <w:rsid w:val="001F714B"/>
    <w:rsid w:val="00200802"/>
    <w:rsid w:val="00201799"/>
    <w:rsid w:val="0020271C"/>
    <w:rsid w:val="00202F0C"/>
    <w:rsid w:val="002044F7"/>
    <w:rsid w:val="00204750"/>
    <w:rsid w:val="00205C95"/>
    <w:rsid w:val="002060EB"/>
    <w:rsid w:val="00207FCF"/>
    <w:rsid w:val="00210477"/>
    <w:rsid w:val="002106A3"/>
    <w:rsid w:val="0021119D"/>
    <w:rsid w:val="00211217"/>
    <w:rsid w:val="00211315"/>
    <w:rsid w:val="00211F4B"/>
    <w:rsid w:val="002135F2"/>
    <w:rsid w:val="00213C7F"/>
    <w:rsid w:val="00214865"/>
    <w:rsid w:val="00214F45"/>
    <w:rsid w:val="00214F9C"/>
    <w:rsid w:val="0021511E"/>
    <w:rsid w:val="00215A7C"/>
    <w:rsid w:val="00216D4F"/>
    <w:rsid w:val="00216E1E"/>
    <w:rsid w:val="00217151"/>
    <w:rsid w:val="002201E5"/>
    <w:rsid w:val="00221051"/>
    <w:rsid w:val="00221AFB"/>
    <w:rsid w:val="00222102"/>
    <w:rsid w:val="002222BB"/>
    <w:rsid w:val="002224A0"/>
    <w:rsid w:val="00222A43"/>
    <w:rsid w:val="00223355"/>
    <w:rsid w:val="00223B4C"/>
    <w:rsid w:val="00223C6D"/>
    <w:rsid w:val="00224FAC"/>
    <w:rsid w:val="00225014"/>
    <w:rsid w:val="002256A5"/>
    <w:rsid w:val="002268F2"/>
    <w:rsid w:val="002275EA"/>
    <w:rsid w:val="002276DB"/>
    <w:rsid w:val="00230416"/>
    <w:rsid w:val="00230791"/>
    <w:rsid w:val="00230E07"/>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289"/>
    <w:rsid w:val="00244F72"/>
    <w:rsid w:val="00245AC6"/>
    <w:rsid w:val="00246A46"/>
    <w:rsid w:val="00246B18"/>
    <w:rsid w:val="00247036"/>
    <w:rsid w:val="00247202"/>
    <w:rsid w:val="00247251"/>
    <w:rsid w:val="00250E82"/>
    <w:rsid w:val="00251F39"/>
    <w:rsid w:val="00252A68"/>
    <w:rsid w:val="00253243"/>
    <w:rsid w:val="002538B4"/>
    <w:rsid w:val="00254008"/>
    <w:rsid w:val="00254734"/>
    <w:rsid w:val="0025479D"/>
    <w:rsid w:val="00254FA0"/>
    <w:rsid w:val="0025649B"/>
    <w:rsid w:val="00256EFF"/>
    <w:rsid w:val="0025788E"/>
    <w:rsid w:val="00257A86"/>
    <w:rsid w:val="00260073"/>
    <w:rsid w:val="00262A06"/>
    <w:rsid w:val="0026356C"/>
    <w:rsid w:val="0026409B"/>
    <w:rsid w:val="00265E58"/>
    <w:rsid w:val="0026694B"/>
    <w:rsid w:val="002672D1"/>
    <w:rsid w:val="00267E8B"/>
    <w:rsid w:val="00270510"/>
    <w:rsid w:val="00270F4F"/>
    <w:rsid w:val="00271051"/>
    <w:rsid w:val="002751A0"/>
    <w:rsid w:val="0027631A"/>
    <w:rsid w:val="00277B32"/>
    <w:rsid w:val="00280523"/>
    <w:rsid w:val="00282BB9"/>
    <w:rsid w:val="002836C1"/>
    <w:rsid w:val="00285C8E"/>
    <w:rsid w:val="00286167"/>
    <w:rsid w:val="00287B0F"/>
    <w:rsid w:val="00290085"/>
    <w:rsid w:val="00290761"/>
    <w:rsid w:val="002914C4"/>
    <w:rsid w:val="002916F6"/>
    <w:rsid w:val="002920A1"/>
    <w:rsid w:val="00292237"/>
    <w:rsid w:val="002935B0"/>
    <w:rsid w:val="00293AC8"/>
    <w:rsid w:val="002955B8"/>
    <w:rsid w:val="00295A37"/>
    <w:rsid w:val="002967A8"/>
    <w:rsid w:val="00297B2C"/>
    <w:rsid w:val="002A0599"/>
    <w:rsid w:val="002A05C1"/>
    <w:rsid w:val="002A11D0"/>
    <w:rsid w:val="002A18D8"/>
    <w:rsid w:val="002A1A7E"/>
    <w:rsid w:val="002A1C8D"/>
    <w:rsid w:val="002A1EB9"/>
    <w:rsid w:val="002A1F63"/>
    <w:rsid w:val="002A395A"/>
    <w:rsid w:val="002A4C7C"/>
    <w:rsid w:val="002A5302"/>
    <w:rsid w:val="002A6B8A"/>
    <w:rsid w:val="002A6E15"/>
    <w:rsid w:val="002B0442"/>
    <w:rsid w:val="002B0A48"/>
    <w:rsid w:val="002B1579"/>
    <w:rsid w:val="002B15AA"/>
    <w:rsid w:val="002B1AFC"/>
    <w:rsid w:val="002B212D"/>
    <w:rsid w:val="002B2320"/>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539B"/>
    <w:rsid w:val="002C636E"/>
    <w:rsid w:val="002C6C72"/>
    <w:rsid w:val="002C6D13"/>
    <w:rsid w:val="002D030F"/>
    <w:rsid w:val="002D0AEE"/>
    <w:rsid w:val="002D1C7A"/>
    <w:rsid w:val="002D2A24"/>
    <w:rsid w:val="002D31C4"/>
    <w:rsid w:val="002D49E4"/>
    <w:rsid w:val="002D637A"/>
    <w:rsid w:val="002D6E01"/>
    <w:rsid w:val="002D7338"/>
    <w:rsid w:val="002E1525"/>
    <w:rsid w:val="002E3F95"/>
    <w:rsid w:val="002E4D72"/>
    <w:rsid w:val="002E5015"/>
    <w:rsid w:val="002E581B"/>
    <w:rsid w:val="002E5826"/>
    <w:rsid w:val="002E746D"/>
    <w:rsid w:val="002E7CEB"/>
    <w:rsid w:val="002F14AF"/>
    <w:rsid w:val="002F1C05"/>
    <w:rsid w:val="002F22C4"/>
    <w:rsid w:val="002F37FF"/>
    <w:rsid w:val="002F4544"/>
    <w:rsid w:val="002F54E4"/>
    <w:rsid w:val="002F5572"/>
    <w:rsid w:val="002F58F3"/>
    <w:rsid w:val="002F5AF8"/>
    <w:rsid w:val="002F5E3E"/>
    <w:rsid w:val="002F6ADD"/>
    <w:rsid w:val="002F7C1B"/>
    <w:rsid w:val="00300722"/>
    <w:rsid w:val="00300AA6"/>
    <w:rsid w:val="00301EBB"/>
    <w:rsid w:val="00302398"/>
    <w:rsid w:val="00303CC3"/>
    <w:rsid w:val="003042B4"/>
    <w:rsid w:val="00304732"/>
    <w:rsid w:val="00304751"/>
    <w:rsid w:val="0030499A"/>
    <w:rsid w:val="00306EC4"/>
    <w:rsid w:val="0030732C"/>
    <w:rsid w:val="00307578"/>
    <w:rsid w:val="00311266"/>
    <w:rsid w:val="003121D3"/>
    <w:rsid w:val="0031259B"/>
    <w:rsid w:val="00313411"/>
    <w:rsid w:val="00314BC6"/>
    <w:rsid w:val="003155C6"/>
    <w:rsid w:val="00315EC1"/>
    <w:rsid w:val="003162AF"/>
    <w:rsid w:val="003163B1"/>
    <w:rsid w:val="00316461"/>
    <w:rsid w:val="00316774"/>
    <w:rsid w:val="00316D1C"/>
    <w:rsid w:val="003174FA"/>
    <w:rsid w:val="0031781D"/>
    <w:rsid w:val="00321701"/>
    <w:rsid w:val="0032223F"/>
    <w:rsid w:val="003227C3"/>
    <w:rsid w:val="003232BA"/>
    <w:rsid w:val="00323433"/>
    <w:rsid w:val="0032372E"/>
    <w:rsid w:val="00324289"/>
    <w:rsid w:val="0032572B"/>
    <w:rsid w:val="00325B3F"/>
    <w:rsid w:val="00326717"/>
    <w:rsid w:val="00330B88"/>
    <w:rsid w:val="003328F0"/>
    <w:rsid w:val="00333D30"/>
    <w:rsid w:val="00333DD1"/>
    <w:rsid w:val="00333FCA"/>
    <w:rsid w:val="00334793"/>
    <w:rsid w:val="00334CA8"/>
    <w:rsid w:val="00334D9A"/>
    <w:rsid w:val="00334EF7"/>
    <w:rsid w:val="00336156"/>
    <w:rsid w:val="00341454"/>
    <w:rsid w:val="0034172D"/>
    <w:rsid w:val="00341904"/>
    <w:rsid w:val="00342106"/>
    <w:rsid w:val="00342F29"/>
    <w:rsid w:val="0034428A"/>
    <w:rsid w:val="00344FA6"/>
    <w:rsid w:val="003451DB"/>
    <w:rsid w:val="00345AFC"/>
    <w:rsid w:val="0034770D"/>
    <w:rsid w:val="003504BB"/>
    <w:rsid w:val="00350A2A"/>
    <w:rsid w:val="00350C8A"/>
    <w:rsid w:val="00351CDE"/>
    <w:rsid w:val="00352350"/>
    <w:rsid w:val="003533A6"/>
    <w:rsid w:val="0035368F"/>
    <w:rsid w:val="00353CF2"/>
    <w:rsid w:val="003545C1"/>
    <w:rsid w:val="003557F7"/>
    <w:rsid w:val="003558B2"/>
    <w:rsid w:val="003559D0"/>
    <w:rsid w:val="003560F3"/>
    <w:rsid w:val="003565A9"/>
    <w:rsid w:val="00356A9D"/>
    <w:rsid w:val="00356B10"/>
    <w:rsid w:val="00357985"/>
    <w:rsid w:val="00357DF3"/>
    <w:rsid w:val="003617C0"/>
    <w:rsid w:val="00363709"/>
    <w:rsid w:val="00363DF1"/>
    <w:rsid w:val="0036553B"/>
    <w:rsid w:val="003656B1"/>
    <w:rsid w:val="003661ED"/>
    <w:rsid w:val="0036729F"/>
    <w:rsid w:val="003713DE"/>
    <w:rsid w:val="00372730"/>
    <w:rsid w:val="0037289B"/>
    <w:rsid w:val="00372A43"/>
    <w:rsid w:val="00373221"/>
    <w:rsid w:val="00373DC6"/>
    <w:rsid w:val="00374D3E"/>
    <w:rsid w:val="00374FE0"/>
    <w:rsid w:val="00376D7E"/>
    <w:rsid w:val="00377134"/>
    <w:rsid w:val="00377649"/>
    <w:rsid w:val="00380276"/>
    <w:rsid w:val="00381EFD"/>
    <w:rsid w:val="00382C32"/>
    <w:rsid w:val="00382EA4"/>
    <w:rsid w:val="00383481"/>
    <w:rsid w:val="003843B6"/>
    <w:rsid w:val="00386CF9"/>
    <w:rsid w:val="00387FEC"/>
    <w:rsid w:val="00390C4C"/>
    <w:rsid w:val="00390CD5"/>
    <w:rsid w:val="00391833"/>
    <w:rsid w:val="003919E6"/>
    <w:rsid w:val="00391BDC"/>
    <w:rsid w:val="00391DE8"/>
    <w:rsid w:val="00395034"/>
    <w:rsid w:val="00397243"/>
    <w:rsid w:val="0039796B"/>
    <w:rsid w:val="003A056D"/>
    <w:rsid w:val="003A088B"/>
    <w:rsid w:val="003A08C9"/>
    <w:rsid w:val="003A1D6E"/>
    <w:rsid w:val="003A2668"/>
    <w:rsid w:val="003A3605"/>
    <w:rsid w:val="003A5769"/>
    <w:rsid w:val="003A579F"/>
    <w:rsid w:val="003A68C8"/>
    <w:rsid w:val="003A7BBE"/>
    <w:rsid w:val="003B26E3"/>
    <w:rsid w:val="003B3D4C"/>
    <w:rsid w:val="003B521B"/>
    <w:rsid w:val="003C092B"/>
    <w:rsid w:val="003C14BE"/>
    <w:rsid w:val="003C1663"/>
    <w:rsid w:val="003C17FF"/>
    <w:rsid w:val="003C1AF1"/>
    <w:rsid w:val="003C2551"/>
    <w:rsid w:val="003C2D61"/>
    <w:rsid w:val="003C336B"/>
    <w:rsid w:val="003C3653"/>
    <w:rsid w:val="003C421D"/>
    <w:rsid w:val="003C56CB"/>
    <w:rsid w:val="003D02C7"/>
    <w:rsid w:val="003D0B14"/>
    <w:rsid w:val="003D0FE7"/>
    <w:rsid w:val="003D1CC2"/>
    <w:rsid w:val="003D42CC"/>
    <w:rsid w:val="003D4697"/>
    <w:rsid w:val="003D55A7"/>
    <w:rsid w:val="003D58EB"/>
    <w:rsid w:val="003D71AB"/>
    <w:rsid w:val="003D7B04"/>
    <w:rsid w:val="003E14EA"/>
    <w:rsid w:val="003E181F"/>
    <w:rsid w:val="003E3331"/>
    <w:rsid w:val="003E51E4"/>
    <w:rsid w:val="003E5DA3"/>
    <w:rsid w:val="003E6BC8"/>
    <w:rsid w:val="003F09FE"/>
    <w:rsid w:val="003F0E83"/>
    <w:rsid w:val="003F1861"/>
    <w:rsid w:val="003F2D84"/>
    <w:rsid w:val="003F5127"/>
    <w:rsid w:val="003F5743"/>
    <w:rsid w:val="003F5891"/>
    <w:rsid w:val="003F5E22"/>
    <w:rsid w:val="003F5FE5"/>
    <w:rsid w:val="003F6E0A"/>
    <w:rsid w:val="004002BD"/>
    <w:rsid w:val="00400745"/>
    <w:rsid w:val="00400AA4"/>
    <w:rsid w:val="00400E34"/>
    <w:rsid w:val="004019A3"/>
    <w:rsid w:val="00402586"/>
    <w:rsid w:val="00402602"/>
    <w:rsid w:val="00402A81"/>
    <w:rsid w:val="004033F4"/>
    <w:rsid w:val="0040396E"/>
    <w:rsid w:val="004044F3"/>
    <w:rsid w:val="004051D1"/>
    <w:rsid w:val="0040579E"/>
    <w:rsid w:val="004059B1"/>
    <w:rsid w:val="00405E49"/>
    <w:rsid w:val="0041008C"/>
    <w:rsid w:val="0041124B"/>
    <w:rsid w:val="004112A4"/>
    <w:rsid w:val="0041236B"/>
    <w:rsid w:val="00412C45"/>
    <w:rsid w:val="004145F3"/>
    <w:rsid w:val="00421C24"/>
    <w:rsid w:val="0042329A"/>
    <w:rsid w:val="00424FDE"/>
    <w:rsid w:val="004252DE"/>
    <w:rsid w:val="00425C27"/>
    <w:rsid w:val="00425CEA"/>
    <w:rsid w:val="004267DE"/>
    <w:rsid w:val="004269E5"/>
    <w:rsid w:val="00427240"/>
    <w:rsid w:val="004276AB"/>
    <w:rsid w:val="004300D0"/>
    <w:rsid w:val="004302AD"/>
    <w:rsid w:val="004309DD"/>
    <w:rsid w:val="00430D88"/>
    <w:rsid w:val="00431444"/>
    <w:rsid w:val="00432C91"/>
    <w:rsid w:val="00432EF8"/>
    <w:rsid w:val="00433697"/>
    <w:rsid w:val="0043519C"/>
    <w:rsid w:val="00436B2F"/>
    <w:rsid w:val="00436FFF"/>
    <w:rsid w:val="00437DF1"/>
    <w:rsid w:val="00440F8D"/>
    <w:rsid w:val="00442421"/>
    <w:rsid w:val="00442B23"/>
    <w:rsid w:val="00446454"/>
    <w:rsid w:val="00446865"/>
    <w:rsid w:val="00450340"/>
    <w:rsid w:val="0045041E"/>
    <w:rsid w:val="004509EE"/>
    <w:rsid w:val="00450E2C"/>
    <w:rsid w:val="004515FC"/>
    <w:rsid w:val="00451684"/>
    <w:rsid w:val="0045190B"/>
    <w:rsid w:val="00452245"/>
    <w:rsid w:val="0045259E"/>
    <w:rsid w:val="0045297E"/>
    <w:rsid w:val="0045330A"/>
    <w:rsid w:val="0045432A"/>
    <w:rsid w:val="004565D6"/>
    <w:rsid w:val="00457276"/>
    <w:rsid w:val="004573FE"/>
    <w:rsid w:val="00457791"/>
    <w:rsid w:val="00460184"/>
    <w:rsid w:val="0046298B"/>
    <w:rsid w:val="00462E3F"/>
    <w:rsid w:val="00463B37"/>
    <w:rsid w:val="00463D09"/>
    <w:rsid w:val="00463F2E"/>
    <w:rsid w:val="00464AAB"/>
    <w:rsid w:val="00465F86"/>
    <w:rsid w:val="0046612B"/>
    <w:rsid w:val="00466A14"/>
    <w:rsid w:val="00466FE5"/>
    <w:rsid w:val="004671C7"/>
    <w:rsid w:val="0047260C"/>
    <w:rsid w:val="00473752"/>
    <w:rsid w:val="00473B23"/>
    <w:rsid w:val="00474B62"/>
    <w:rsid w:val="00476B41"/>
    <w:rsid w:val="00477F2D"/>
    <w:rsid w:val="0048349D"/>
    <w:rsid w:val="004834BE"/>
    <w:rsid w:val="004837B2"/>
    <w:rsid w:val="00485A48"/>
    <w:rsid w:val="004867C0"/>
    <w:rsid w:val="00487764"/>
    <w:rsid w:val="00487D52"/>
    <w:rsid w:val="00490016"/>
    <w:rsid w:val="00491886"/>
    <w:rsid w:val="004924EB"/>
    <w:rsid w:val="00492648"/>
    <w:rsid w:val="004928B8"/>
    <w:rsid w:val="00492E1A"/>
    <w:rsid w:val="00493B14"/>
    <w:rsid w:val="004943C3"/>
    <w:rsid w:val="004947A0"/>
    <w:rsid w:val="00495E48"/>
    <w:rsid w:val="00496083"/>
    <w:rsid w:val="0049709A"/>
    <w:rsid w:val="00497656"/>
    <w:rsid w:val="00497E88"/>
    <w:rsid w:val="004A0539"/>
    <w:rsid w:val="004A1168"/>
    <w:rsid w:val="004A1444"/>
    <w:rsid w:val="004A1604"/>
    <w:rsid w:val="004A2C8E"/>
    <w:rsid w:val="004A35DB"/>
    <w:rsid w:val="004A3F77"/>
    <w:rsid w:val="004A4637"/>
    <w:rsid w:val="004A49EE"/>
    <w:rsid w:val="004A5A1A"/>
    <w:rsid w:val="004A6A0F"/>
    <w:rsid w:val="004B0FFD"/>
    <w:rsid w:val="004B1721"/>
    <w:rsid w:val="004B238B"/>
    <w:rsid w:val="004B26F5"/>
    <w:rsid w:val="004B3671"/>
    <w:rsid w:val="004B36F3"/>
    <w:rsid w:val="004B3E3D"/>
    <w:rsid w:val="004B4489"/>
    <w:rsid w:val="004B45A4"/>
    <w:rsid w:val="004B45C5"/>
    <w:rsid w:val="004B48F9"/>
    <w:rsid w:val="004B49D5"/>
    <w:rsid w:val="004B5017"/>
    <w:rsid w:val="004B5708"/>
    <w:rsid w:val="004B62CF"/>
    <w:rsid w:val="004B66FE"/>
    <w:rsid w:val="004B66FF"/>
    <w:rsid w:val="004B6B67"/>
    <w:rsid w:val="004B727A"/>
    <w:rsid w:val="004B7BF6"/>
    <w:rsid w:val="004B7D6E"/>
    <w:rsid w:val="004C03B6"/>
    <w:rsid w:val="004C0810"/>
    <w:rsid w:val="004C244B"/>
    <w:rsid w:val="004C2E93"/>
    <w:rsid w:val="004C3BC4"/>
    <w:rsid w:val="004C5E20"/>
    <w:rsid w:val="004C5F59"/>
    <w:rsid w:val="004C624D"/>
    <w:rsid w:val="004C74D2"/>
    <w:rsid w:val="004C75BA"/>
    <w:rsid w:val="004C7787"/>
    <w:rsid w:val="004C7E43"/>
    <w:rsid w:val="004D087C"/>
    <w:rsid w:val="004D0DC7"/>
    <w:rsid w:val="004D1826"/>
    <w:rsid w:val="004D2C03"/>
    <w:rsid w:val="004D310F"/>
    <w:rsid w:val="004D52AE"/>
    <w:rsid w:val="004D5497"/>
    <w:rsid w:val="004D5E28"/>
    <w:rsid w:val="004D6C28"/>
    <w:rsid w:val="004E0F54"/>
    <w:rsid w:val="004E2643"/>
    <w:rsid w:val="004E3771"/>
    <w:rsid w:val="004E6114"/>
    <w:rsid w:val="004E6212"/>
    <w:rsid w:val="004E70A1"/>
    <w:rsid w:val="004E7262"/>
    <w:rsid w:val="004E7C78"/>
    <w:rsid w:val="004F02FF"/>
    <w:rsid w:val="004F0BCA"/>
    <w:rsid w:val="004F0F22"/>
    <w:rsid w:val="004F1368"/>
    <w:rsid w:val="004F2BCD"/>
    <w:rsid w:val="004F32AA"/>
    <w:rsid w:val="004F49D7"/>
    <w:rsid w:val="004F4B0A"/>
    <w:rsid w:val="004F5E41"/>
    <w:rsid w:val="004F7B00"/>
    <w:rsid w:val="004F7C06"/>
    <w:rsid w:val="0050083C"/>
    <w:rsid w:val="00500AE2"/>
    <w:rsid w:val="00502151"/>
    <w:rsid w:val="00502D9B"/>
    <w:rsid w:val="00504EE3"/>
    <w:rsid w:val="005053EE"/>
    <w:rsid w:val="005060C7"/>
    <w:rsid w:val="00506437"/>
    <w:rsid w:val="00506D72"/>
    <w:rsid w:val="00512039"/>
    <w:rsid w:val="00512C04"/>
    <w:rsid w:val="005132D3"/>
    <w:rsid w:val="0051384A"/>
    <w:rsid w:val="00514DE7"/>
    <w:rsid w:val="00514F67"/>
    <w:rsid w:val="0051677B"/>
    <w:rsid w:val="00516B34"/>
    <w:rsid w:val="0052076A"/>
    <w:rsid w:val="00520B96"/>
    <w:rsid w:val="005218DE"/>
    <w:rsid w:val="0052219C"/>
    <w:rsid w:val="00522A67"/>
    <w:rsid w:val="00522CBD"/>
    <w:rsid w:val="00523585"/>
    <w:rsid w:val="00524079"/>
    <w:rsid w:val="00524AB2"/>
    <w:rsid w:val="00524C9D"/>
    <w:rsid w:val="00524FE2"/>
    <w:rsid w:val="00525339"/>
    <w:rsid w:val="0052536C"/>
    <w:rsid w:val="00526D20"/>
    <w:rsid w:val="00526E61"/>
    <w:rsid w:val="0052790E"/>
    <w:rsid w:val="00530C09"/>
    <w:rsid w:val="005332CA"/>
    <w:rsid w:val="00533A21"/>
    <w:rsid w:val="0053427C"/>
    <w:rsid w:val="005343EA"/>
    <w:rsid w:val="00534876"/>
    <w:rsid w:val="00534899"/>
    <w:rsid w:val="005358AC"/>
    <w:rsid w:val="00536BE4"/>
    <w:rsid w:val="005372BD"/>
    <w:rsid w:val="00541A67"/>
    <w:rsid w:val="0054217F"/>
    <w:rsid w:val="00542803"/>
    <w:rsid w:val="005437D7"/>
    <w:rsid w:val="00543965"/>
    <w:rsid w:val="00543A68"/>
    <w:rsid w:val="00543E9E"/>
    <w:rsid w:val="0054404C"/>
    <w:rsid w:val="00544516"/>
    <w:rsid w:val="00545510"/>
    <w:rsid w:val="005462AD"/>
    <w:rsid w:val="005462F7"/>
    <w:rsid w:val="00547EDA"/>
    <w:rsid w:val="00552AD1"/>
    <w:rsid w:val="00554386"/>
    <w:rsid w:val="00555FEF"/>
    <w:rsid w:val="00556F60"/>
    <w:rsid w:val="0055766E"/>
    <w:rsid w:val="00557B3A"/>
    <w:rsid w:val="00557E2F"/>
    <w:rsid w:val="00557E49"/>
    <w:rsid w:val="00557E7C"/>
    <w:rsid w:val="005606AA"/>
    <w:rsid w:val="00560DB6"/>
    <w:rsid w:val="005611CA"/>
    <w:rsid w:val="00561AE5"/>
    <w:rsid w:val="00561E3B"/>
    <w:rsid w:val="005620EA"/>
    <w:rsid w:val="005621BD"/>
    <w:rsid w:val="0056280B"/>
    <w:rsid w:val="0056304E"/>
    <w:rsid w:val="00563156"/>
    <w:rsid w:val="00563335"/>
    <w:rsid w:val="0056420F"/>
    <w:rsid w:val="005675A7"/>
    <w:rsid w:val="00567941"/>
    <w:rsid w:val="005679DC"/>
    <w:rsid w:val="00567C70"/>
    <w:rsid w:val="005706D2"/>
    <w:rsid w:val="005709EF"/>
    <w:rsid w:val="00571F0B"/>
    <w:rsid w:val="00572AE6"/>
    <w:rsid w:val="005734BF"/>
    <w:rsid w:val="00573A7F"/>
    <w:rsid w:val="00574E4B"/>
    <w:rsid w:val="005756D1"/>
    <w:rsid w:val="005767B9"/>
    <w:rsid w:val="00577259"/>
    <w:rsid w:val="00580A90"/>
    <w:rsid w:val="00581121"/>
    <w:rsid w:val="0058165E"/>
    <w:rsid w:val="00581773"/>
    <w:rsid w:val="005820F3"/>
    <w:rsid w:val="00584836"/>
    <w:rsid w:val="00584D14"/>
    <w:rsid w:val="00584F02"/>
    <w:rsid w:val="00585141"/>
    <w:rsid w:val="00585258"/>
    <w:rsid w:val="005854CA"/>
    <w:rsid w:val="00586102"/>
    <w:rsid w:val="0059080C"/>
    <w:rsid w:val="005909A3"/>
    <w:rsid w:val="00590ED5"/>
    <w:rsid w:val="005921AB"/>
    <w:rsid w:val="00592E13"/>
    <w:rsid w:val="00593A57"/>
    <w:rsid w:val="00594307"/>
    <w:rsid w:val="00597AB9"/>
    <w:rsid w:val="005A019A"/>
    <w:rsid w:val="005A05E9"/>
    <w:rsid w:val="005A26BF"/>
    <w:rsid w:val="005A3BE8"/>
    <w:rsid w:val="005A4354"/>
    <w:rsid w:val="005A4768"/>
    <w:rsid w:val="005A49EE"/>
    <w:rsid w:val="005A4DFA"/>
    <w:rsid w:val="005A4EA1"/>
    <w:rsid w:val="005A69B0"/>
    <w:rsid w:val="005B2BEE"/>
    <w:rsid w:val="005B2C19"/>
    <w:rsid w:val="005B3A18"/>
    <w:rsid w:val="005B3BB9"/>
    <w:rsid w:val="005B5CED"/>
    <w:rsid w:val="005B7327"/>
    <w:rsid w:val="005C073E"/>
    <w:rsid w:val="005C1BE6"/>
    <w:rsid w:val="005C3797"/>
    <w:rsid w:val="005C3875"/>
    <w:rsid w:val="005C3E7E"/>
    <w:rsid w:val="005C410F"/>
    <w:rsid w:val="005C4893"/>
    <w:rsid w:val="005C5211"/>
    <w:rsid w:val="005C588B"/>
    <w:rsid w:val="005C6351"/>
    <w:rsid w:val="005C72A8"/>
    <w:rsid w:val="005C7502"/>
    <w:rsid w:val="005D2D5E"/>
    <w:rsid w:val="005D4904"/>
    <w:rsid w:val="005D4A61"/>
    <w:rsid w:val="005D5B98"/>
    <w:rsid w:val="005D6307"/>
    <w:rsid w:val="005D65DB"/>
    <w:rsid w:val="005D66B3"/>
    <w:rsid w:val="005D67B5"/>
    <w:rsid w:val="005D7740"/>
    <w:rsid w:val="005E0C74"/>
    <w:rsid w:val="005E1444"/>
    <w:rsid w:val="005E3C05"/>
    <w:rsid w:val="005E4DB6"/>
    <w:rsid w:val="005E50CF"/>
    <w:rsid w:val="005E55EB"/>
    <w:rsid w:val="005E5DFA"/>
    <w:rsid w:val="005E63D5"/>
    <w:rsid w:val="005E6834"/>
    <w:rsid w:val="005E6E46"/>
    <w:rsid w:val="005E6F5A"/>
    <w:rsid w:val="005E6FEF"/>
    <w:rsid w:val="005E7BF3"/>
    <w:rsid w:val="005F0689"/>
    <w:rsid w:val="005F074E"/>
    <w:rsid w:val="005F2094"/>
    <w:rsid w:val="005F21FA"/>
    <w:rsid w:val="005F28CB"/>
    <w:rsid w:val="005F2B85"/>
    <w:rsid w:val="005F2F7A"/>
    <w:rsid w:val="005F3C46"/>
    <w:rsid w:val="005F3D4B"/>
    <w:rsid w:val="005F42A7"/>
    <w:rsid w:val="005F42B2"/>
    <w:rsid w:val="005F47A7"/>
    <w:rsid w:val="005F511F"/>
    <w:rsid w:val="005F6EF5"/>
    <w:rsid w:val="005F7168"/>
    <w:rsid w:val="005F73D5"/>
    <w:rsid w:val="005F7B32"/>
    <w:rsid w:val="005F7C26"/>
    <w:rsid w:val="00600071"/>
    <w:rsid w:val="00603B03"/>
    <w:rsid w:val="00603B5B"/>
    <w:rsid w:val="00605BFC"/>
    <w:rsid w:val="006062E0"/>
    <w:rsid w:val="00606BF1"/>
    <w:rsid w:val="00606D37"/>
    <w:rsid w:val="006076FC"/>
    <w:rsid w:val="00610403"/>
    <w:rsid w:val="00610C70"/>
    <w:rsid w:val="00610D4E"/>
    <w:rsid w:val="0061168B"/>
    <w:rsid w:val="00612031"/>
    <w:rsid w:val="006123D8"/>
    <w:rsid w:val="00612613"/>
    <w:rsid w:val="0061477D"/>
    <w:rsid w:val="00615963"/>
    <w:rsid w:val="00615F9E"/>
    <w:rsid w:val="006211B5"/>
    <w:rsid w:val="0062147D"/>
    <w:rsid w:val="00621AD9"/>
    <w:rsid w:val="00622A83"/>
    <w:rsid w:val="0062328B"/>
    <w:rsid w:val="0062541C"/>
    <w:rsid w:val="0062719A"/>
    <w:rsid w:val="006303BC"/>
    <w:rsid w:val="006312F5"/>
    <w:rsid w:val="006316AB"/>
    <w:rsid w:val="00631AD5"/>
    <w:rsid w:val="00634B2E"/>
    <w:rsid w:val="00635B68"/>
    <w:rsid w:val="00635C32"/>
    <w:rsid w:val="00637810"/>
    <w:rsid w:val="00637885"/>
    <w:rsid w:val="00637CB0"/>
    <w:rsid w:val="006404E4"/>
    <w:rsid w:val="00640511"/>
    <w:rsid w:val="00640580"/>
    <w:rsid w:val="006411ED"/>
    <w:rsid w:val="00642094"/>
    <w:rsid w:val="00642B8B"/>
    <w:rsid w:val="00642C4F"/>
    <w:rsid w:val="00642EA4"/>
    <w:rsid w:val="006441F9"/>
    <w:rsid w:val="00644622"/>
    <w:rsid w:val="0064573C"/>
    <w:rsid w:val="00646961"/>
    <w:rsid w:val="00646C27"/>
    <w:rsid w:val="0064762F"/>
    <w:rsid w:val="00650ABD"/>
    <w:rsid w:val="006510BC"/>
    <w:rsid w:val="00652DE9"/>
    <w:rsid w:val="006532DD"/>
    <w:rsid w:val="00653549"/>
    <w:rsid w:val="00653617"/>
    <w:rsid w:val="0065394C"/>
    <w:rsid w:val="00654495"/>
    <w:rsid w:val="006556C0"/>
    <w:rsid w:val="00655F71"/>
    <w:rsid w:val="0065637E"/>
    <w:rsid w:val="00656D28"/>
    <w:rsid w:val="006572DF"/>
    <w:rsid w:val="00657BCC"/>
    <w:rsid w:val="00657DC2"/>
    <w:rsid w:val="0066005B"/>
    <w:rsid w:val="00661031"/>
    <w:rsid w:val="0066154F"/>
    <w:rsid w:val="0066212A"/>
    <w:rsid w:val="00663909"/>
    <w:rsid w:val="00663F63"/>
    <w:rsid w:val="00665B4E"/>
    <w:rsid w:val="00665C88"/>
    <w:rsid w:val="00666307"/>
    <w:rsid w:val="00666990"/>
    <w:rsid w:val="006709AA"/>
    <w:rsid w:val="00671CD8"/>
    <w:rsid w:val="006724F6"/>
    <w:rsid w:val="00675EF3"/>
    <w:rsid w:val="006767BB"/>
    <w:rsid w:val="00676F7B"/>
    <w:rsid w:val="00677038"/>
    <w:rsid w:val="00677A4B"/>
    <w:rsid w:val="00680D3A"/>
    <w:rsid w:val="00682F1C"/>
    <w:rsid w:val="006831E4"/>
    <w:rsid w:val="00683599"/>
    <w:rsid w:val="0068621E"/>
    <w:rsid w:val="0068629A"/>
    <w:rsid w:val="00690C97"/>
    <w:rsid w:val="006929CE"/>
    <w:rsid w:val="00693673"/>
    <w:rsid w:val="0069378F"/>
    <w:rsid w:val="00693C11"/>
    <w:rsid w:val="00693FB5"/>
    <w:rsid w:val="00695B45"/>
    <w:rsid w:val="00696DF7"/>
    <w:rsid w:val="006970DC"/>
    <w:rsid w:val="006975CB"/>
    <w:rsid w:val="006978D1"/>
    <w:rsid w:val="006979D3"/>
    <w:rsid w:val="006A229E"/>
    <w:rsid w:val="006A340D"/>
    <w:rsid w:val="006A3B00"/>
    <w:rsid w:val="006A5357"/>
    <w:rsid w:val="006A5644"/>
    <w:rsid w:val="006A7260"/>
    <w:rsid w:val="006A7359"/>
    <w:rsid w:val="006A7CE9"/>
    <w:rsid w:val="006B031D"/>
    <w:rsid w:val="006B1935"/>
    <w:rsid w:val="006B1E31"/>
    <w:rsid w:val="006B1E3F"/>
    <w:rsid w:val="006B2292"/>
    <w:rsid w:val="006B2C23"/>
    <w:rsid w:val="006B354C"/>
    <w:rsid w:val="006C0436"/>
    <w:rsid w:val="006C0E9E"/>
    <w:rsid w:val="006C2202"/>
    <w:rsid w:val="006C348B"/>
    <w:rsid w:val="006C3DA9"/>
    <w:rsid w:val="006C77D2"/>
    <w:rsid w:val="006C77E8"/>
    <w:rsid w:val="006D0646"/>
    <w:rsid w:val="006D13BF"/>
    <w:rsid w:val="006D1866"/>
    <w:rsid w:val="006D192F"/>
    <w:rsid w:val="006D19BE"/>
    <w:rsid w:val="006D1F2C"/>
    <w:rsid w:val="006D1FD4"/>
    <w:rsid w:val="006D44FE"/>
    <w:rsid w:val="006D4A38"/>
    <w:rsid w:val="006D4CF0"/>
    <w:rsid w:val="006D5953"/>
    <w:rsid w:val="006D5EC5"/>
    <w:rsid w:val="006D657C"/>
    <w:rsid w:val="006D68D2"/>
    <w:rsid w:val="006D7773"/>
    <w:rsid w:val="006D7C65"/>
    <w:rsid w:val="006D7D97"/>
    <w:rsid w:val="006E020B"/>
    <w:rsid w:val="006E4F94"/>
    <w:rsid w:val="006E613B"/>
    <w:rsid w:val="006E6826"/>
    <w:rsid w:val="006E6930"/>
    <w:rsid w:val="006F0386"/>
    <w:rsid w:val="006F03DE"/>
    <w:rsid w:val="006F064A"/>
    <w:rsid w:val="006F13E7"/>
    <w:rsid w:val="006F23ED"/>
    <w:rsid w:val="006F275C"/>
    <w:rsid w:val="006F280B"/>
    <w:rsid w:val="006F2E47"/>
    <w:rsid w:val="006F35E2"/>
    <w:rsid w:val="006F406A"/>
    <w:rsid w:val="006F41CF"/>
    <w:rsid w:val="006F44C8"/>
    <w:rsid w:val="006F5D7D"/>
    <w:rsid w:val="006F6780"/>
    <w:rsid w:val="006F692E"/>
    <w:rsid w:val="006F6D73"/>
    <w:rsid w:val="006F7656"/>
    <w:rsid w:val="006F7974"/>
    <w:rsid w:val="006F7A3B"/>
    <w:rsid w:val="007001F5"/>
    <w:rsid w:val="00700213"/>
    <w:rsid w:val="007033F0"/>
    <w:rsid w:val="007039E9"/>
    <w:rsid w:val="00703C6A"/>
    <w:rsid w:val="00704692"/>
    <w:rsid w:val="00704C5D"/>
    <w:rsid w:val="007050BD"/>
    <w:rsid w:val="00705B40"/>
    <w:rsid w:val="00707789"/>
    <w:rsid w:val="00710C7A"/>
    <w:rsid w:val="007114C1"/>
    <w:rsid w:val="00711529"/>
    <w:rsid w:val="00712013"/>
    <w:rsid w:val="007123B4"/>
    <w:rsid w:val="00712CBB"/>
    <w:rsid w:val="00713C61"/>
    <w:rsid w:val="0071616D"/>
    <w:rsid w:val="007166E2"/>
    <w:rsid w:val="007173AB"/>
    <w:rsid w:val="007175E6"/>
    <w:rsid w:val="00717F78"/>
    <w:rsid w:val="00721DBD"/>
    <w:rsid w:val="00722688"/>
    <w:rsid w:val="00723606"/>
    <w:rsid w:val="007237A0"/>
    <w:rsid w:val="00723B67"/>
    <w:rsid w:val="0072474F"/>
    <w:rsid w:val="00725AF6"/>
    <w:rsid w:val="0072653A"/>
    <w:rsid w:val="007279DC"/>
    <w:rsid w:val="0073072C"/>
    <w:rsid w:val="00731EE4"/>
    <w:rsid w:val="007335E0"/>
    <w:rsid w:val="0073481D"/>
    <w:rsid w:val="00734F5E"/>
    <w:rsid w:val="00735950"/>
    <w:rsid w:val="007361CA"/>
    <w:rsid w:val="00736890"/>
    <w:rsid w:val="00736A38"/>
    <w:rsid w:val="007374A8"/>
    <w:rsid w:val="0073790A"/>
    <w:rsid w:val="007379E4"/>
    <w:rsid w:val="007407E6"/>
    <w:rsid w:val="00740A7E"/>
    <w:rsid w:val="00740C09"/>
    <w:rsid w:val="00741D09"/>
    <w:rsid w:val="00742B1F"/>
    <w:rsid w:val="00743845"/>
    <w:rsid w:val="0074402F"/>
    <w:rsid w:val="00745107"/>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57FF0"/>
    <w:rsid w:val="00760A95"/>
    <w:rsid w:val="0076142C"/>
    <w:rsid w:val="00762A77"/>
    <w:rsid w:val="00763042"/>
    <w:rsid w:val="007644DD"/>
    <w:rsid w:val="007649F8"/>
    <w:rsid w:val="007653EA"/>
    <w:rsid w:val="00766954"/>
    <w:rsid w:val="00766F5B"/>
    <w:rsid w:val="007673E2"/>
    <w:rsid w:val="0076751C"/>
    <w:rsid w:val="00767D12"/>
    <w:rsid w:val="00770F15"/>
    <w:rsid w:val="00771921"/>
    <w:rsid w:val="007727E6"/>
    <w:rsid w:val="00772F07"/>
    <w:rsid w:val="007737E2"/>
    <w:rsid w:val="00775378"/>
    <w:rsid w:val="00775AD7"/>
    <w:rsid w:val="00775D60"/>
    <w:rsid w:val="007761FC"/>
    <w:rsid w:val="00776300"/>
    <w:rsid w:val="0077658C"/>
    <w:rsid w:val="007768B7"/>
    <w:rsid w:val="007768CC"/>
    <w:rsid w:val="00781B66"/>
    <w:rsid w:val="00781F74"/>
    <w:rsid w:val="00782D2E"/>
    <w:rsid w:val="00783412"/>
    <w:rsid w:val="0078373A"/>
    <w:rsid w:val="00784120"/>
    <w:rsid w:val="00785C65"/>
    <w:rsid w:val="007877D2"/>
    <w:rsid w:val="007910D8"/>
    <w:rsid w:val="007916BF"/>
    <w:rsid w:val="00791833"/>
    <w:rsid w:val="0079377E"/>
    <w:rsid w:val="00794BD9"/>
    <w:rsid w:val="00794C61"/>
    <w:rsid w:val="00794E4A"/>
    <w:rsid w:val="00795D97"/>
    <w:rsid w:val="007968B1"/>
    <w:rsid w:val="00796C52"/>
    <w:rsid w:val="00796D34"/>
    <w:rsid w:val="00796EF8"/>
    <w:rsid w:val="00797041"/>
    <w:rsid w:val="00797857"/>
    <w:rsid w:val="007A106B"/>
    <w:rsid w:val="007A155D"/>
    <w:rsid w:val="007A2E37"/>
    <w:rsid w:val="007A2F0A"/>
    <w:rsid w:val="007A3DEC"/>
    <w:rsid w:val="007A47B0"/>
    <w:rsid w:val="007A53D4"/>
    <w:rsid w:val="007A6546"/>
    <w:rsid w:val="007A6668"/>
    <w:rsid w:val="007A668B"/>
    <w:rsid w:val="007A7B16"/>
    <w:rsid w:val="007B021A"/>
    <w:rsid w:val="007B1930"/>
    <w:rsid w:val="007B20E4"/>
    <w:rsid w:val="007B271F"/>
    <w:rsid w:val="007B2AA4"/>
    <w:rsid w:val="007B596D"/>
    <w:rsid w:val="007B6A8C"/>
    <w:rsid w:val="007C0610"/>
    <w:rsid w:val="007C0849"/>
    <w:rsid w:val="007C0960"/>
    <w:rsid w:val="007C0FF0"/>
    <w:rsid w:val="007C19FA"/>
    <w:rsid w:val="007C1BA9"/>
    <w:rsid w:val="007C24A1"/>
    <w:rsid w:val="007C2789"/>
    <w:rsid w:val="007C2AAC"/>
    <w:rsid w:val="007C3164"/>
    <w:rsid w:val="007C395B"/>
    <w:rsid w:val="007C3CAD"/>
    <w:rsid w:val="007C4B7D"/>
    <w:rsid w:val="007C6474"/>
    <w:rsid w:val="007C7C0D"/>
    <w:rsid w:val="007C7DF6"/>
    <w:rsid w:val="007D0E4F"/>
    <w:rsid w:val="007D0F2C"/>
    <w:rsid w:val="007D1042"/>
    <w:rsid w:val="007D1873"/>
    <w:rsid w:val="007D1D1A"/>
    <w:rsid w:val="007D2405"/>
    <w:rsid w:val="007D29AB"/>
    <w:rsid w:val="007D2F9D"/>
    <w:rsid w:val="007D38A1"/>
    <w:rsid w:val="007D3A21"/>
    <w:rsid w:val="007D4076"/>
    <w:rsid w:val="007D47DE"/>
    <w:rsid w:val="007D4F28"/>
    <w:rsid w:val="007D5DF6"/>
    <w:rsid w:val="007D734B"/>
    <w:rsid w:val="007D745B"/>
    <w:rsid w:val="007D7862"/>
    <w:rsid w:val="007E05A9"/>
    <w:rsid w:val="007E07BF"/>
    <w:rsid w:val="007E0804"/>
    <w:rsid w:val="007E18A8"/>
    <w:rsid w:val="007E1E75"/>
    <w:rsid w:val="007E24F2"/>
    <w:rsid w:val="007E3CD8"/>
    <w:rsid w:val="007E4145"/>
    <w:rsid w:val="007E420C"/>
    <w:rsid w:val="007E5179"/>
    <w:rsid w:val="007E69FA"/>
    <w:rsid w:val="007E6E2E"/>
    <w:rsid w:val="007E72B3"/>
    <w:rsid w:val="007E7851"/>
    <w:rsid w:val="007F27B9"/>
    <w:rsid w:val="007F349D"/>
    <w:rsid w:val="007F4244"/>
    <w:rsid w:val="007F51CF"/>
    <w:rsid w:val="007F5A5C"/>
    <w:rsid w:val="007F5EFF"/>
    <w:rsid w:val="007F7057"/>
    <w:rsid w:val="00800EB4"/>
    <w:rsid w:val="00800F38"/>
    <w:rsid w:val="008023B2"/>
    <w:rsid w:val="0080301D"/>
    <w:rsid w:val="00803BB9"/>
    <w:rsid w:val="00804E73"/>
    <w:rsid w:val="0080622E"/>
    <w:rsid w:val="00806650"/>
    <w:rsid w:val="00806C94"/>
    <w:rsid w:val="00806E70"/>
    <w:rsid w:val="00807FDE"/>
    <w:rsid w:val="00810728"/>
    <w:rsid w:val="00810F79"/>
    <w:rsid w:val="00811375"/>
    <w:rsid w:val="00812A73"/>
    <w:rsid w:val="00812B42"/>
    <w:rsid w:val="008136E1"/>
    <w:rsid w:val="00813E8F"/>
    <w:rsid w:val="00814434"/>
    <w:rsid w:val="0081498E"/>
    <w:rsid w:val="008149C2"/>
    <w:rsid w:val="0081505A"/>
    <w:rsid w:val="008151B4"/>
    <w:rsid w:val="00821C0A"/>
    <w:rsid w:val="0082257B"/>
    <w:rsid w:val="008226A3"/>
    <w:rsid w:val="008228DF"/>
    <w:rsid w:val="00823BE8"/>
    <w:rsid w:val="00824075"/>
    <w:rsid w:val="00824320"/>
    <w:rsid w:val="008258A2"/>
    <w:rsid w:val="00825F88"/>
    <w:rsid w:val="0082603E"/>
    <w:rsid w:val="00826750"/>
    <w:rsid w:val="008267F2"/>
    <w:rsid w:val="00826D3E"/>
    <w:rsid w:val="008273CB"/>
    <w:rsid w:val="00830427"/>
    <w:rsid w:val="0083057B"/>
    <w:rsid w:val="00830979"/>
    <w:rsid w:val="00830B12"/>
    <w:rsid w:val="00830E1D"/>
    <w:rsid w:val="00831D81"/>
    <w:rsid w:val="0083293B"/>
    <w:rsid w:val="00832C05"/>
    <w:rsid w:val="00833119"/>
    <w:rsid w:val="00833D8E"/>
    <w:rsid w:val="00835DC8"/>
    <w:rsid w:val="0083629C"/>
    <w:rsid w:val="00837636"/>
    <w:rsid w:val="00837864"/>
    <w:rsid w:val="00837A45"/>
    <w:rsid w:val="0084075B"/>
    <w:rsid w:val="00841002"/>
    <w:rsid w:val="00841B01"/>
    <w:rsid w:val="00841DD1"/>
    <w:rsid w:val="008427C8"/>
    <w:rsid w:val="008431E6"/>
    <w:rsid w:val="00843493"/>
    <w:rsid w:val="008465C8"/>
    <w:rsid w:val="008467F4"/>
    <w:rsid w:val="00847F52"/>
    <w:rsid w:val="0085166F"/>
    <w:rsid w:val="00851DAD"/>
    <w:rsid w:val="0085334E"/>
    <w:rsid w:val="00853372"/>
    <w:rsid w:val="00854526"/>
    <w:rsid w:val="008546D8"/>
    <w:rsid w:val="008550FB"/>
    <w:rsid w:val="008578A9"/>
    <w:rsid w:val="00857BDD"/>
    <w:rsid w:val="00860C00"/>
    <w:rsid w:val="00860F24"/>
    <w:rsid w:val="00863113"/>
    <w:rsid w:val="0086339A"/>
    <w:rsid w:val="008633E1"/>
    <w:rsid w:val="008638FC"/>
    <w:rsid w:val="00864386"/>
    <w:rsid w:val="00864A57"/>
    <w:rsid w:val="00864E58"/>
    <w:rsid w:val="00864EC2"/>
    <w:rsid w:val="00864F23"/>
    <w:rsid w:val="00865D6B"/>
    <w:rsid w:val="00865F9B"/>
    <w:rsid w:val="008674E2"/>
    <w:rsid w:val="00867D3C"/>
    <w:rsid w:val="00871635"/>
    <w:rsid w:val="00872FE1"/>
    <w:rsid w:val="0087346D"/>
    <w:rsid w:val="00874B55"/>
    <w:rsid w:val="00875A83"/>
    <w:rsid w:val="008764B9"/>
    <w:rsid w:val="008767AA"/>
    <w:rsid w:val="008767B4"/>
    <w:rsid w:val="008803E4"/>
    <w:rsid w:val="008811E6"/>
    <w:rsid w:val="008818D1"/>
    <w:rsid w:val="00881B6E"/>
    <w:rsid w:val="00882790"/>
    <w:rsid w:val="008848FC"/>
    <w:rsid w:val="00885818"/>
    <w:rsid w:val="00885947"/>
    <w:rsid w:val="008866A8"/>
    <w:rsid w:val="0088713A"/>
    <w:rsid w:val="00890505"/>
    <w:rsid w:val="008905F0"/>
    <w:rsid w:val="00890DB1"/>
    <w:rsid w:val="00890F81"/>
    <w:rsid w:val="008928D1"/>
    <w:rsid w:val="00892CE0"/>
    <w:rsid w:val="00894959"/>
    <w:rsid w:val="0089617E"/>
    <w:rsid w:val="008966FE"/>
    <w:rsid w:val="00896DDB"/>
    <w:rsid w:val="0089739F"/>
    <w:rsid w:val="008A181C"/>
    <w:rsid w:val="008A1A94"/>
    <w:rsid w:val="008A1AE5"/>
    <w:rsid w:val="008A3115"/>
    <w:rsid w:val="008A383A"/>
    <w:rsid w:val="008A4870"/>
    <w:rsid w:val="008A5986"/>
    <w:rsid w:val="008A5B8E"/>
    <w:rsid w:val="008A74AC"/>
    <w:rsid w:val="008A751F"/>
    <w:rsid w:val="008B02E1"/>
    <w:rsid w:val="008B0348"/>
    <w:rsid w:val="008B1352"/>
    <w:rsid w:val="008B206A"/>
    <w:rsid w:val="008B22A8"/>
    <w:rsid w:val="008B3055"/>
    <w:rsid w:val="008B31DF"/>
    <w:rsid w:val="008B5251"/>
    <w:rsid w:val="008B610E"/>
    <w:rsid w:val="008B62EF"/>
    <w:rsid w:val="008B6B89"/>
    <w:rsid w:val="008B6C65"/>
    <w:rsid w:val="008C0856"/>
    <w:rsid w:val="008C0963"/>
    <w:rsid w:val="008C1999"/>
    <w:rsid w:val="008C1AE4"/>
    <w:rsid w:val="008C3333"/>
    <w:rsid w:val="008C409D"/>
    <w:rsid w:val="008C4B74"/>
    <w:rsid w:val="008C5322"/>
    <w:rsid w:val="008C5B3C"/>
    <w:rsid w:val="008C5E16"/>
    <w:rsid w:val="008C775C"/>
    <w:rsid w:val="008C7D89"/>
    <w:rsid w:val="008D0C22"/>
    <w:rsid w:val="008D24D3"/>
    <w:rsid w:val="008D2845"/>
    <w:rsid w:val="008D3CF4"/>
    <w:rsid w:val="008D4D36"/>
    <w:rsid w:val="008D508F"/>
    <w:rsid w:val="008D6301"/>
    <w:rsid w:val="008D7C7E"/>
    <w:rsid w:val="008E1A99"/>
    <w:rsid w:val="008E20D7"/>
    <w:rsid w:val="008E2AC9"/>
    <w:rsid w:val="008E49FB"/>
    <w:rsid w:val="008E53DD"/>
    <w:rsid w:val="008E55F7"/>
    <w:rsid w:val="008E6265"/>
    <w:rsid w:val="008E6288"/>
    <w:rsid w:val="008E6C44"/>
    <w:rsid w:val="008E6FF5"/>
    <w:rsid w:val="008E7AAE"/>
    <w:rsid w:val="008E7CC6"/>
    <w:rsid w:val="008F09F3"/>
    <w:rsid w:val="008F21EA"/>
    <w:rsid w:val="008F3A41"/>
    <w:rsid w:val="008F47B2"/>
    <w:rsid w:val="008F4830"/>
    <w:rsid w:val="008F4A58"/>
    <w:rsid w:val="008F53AA"/>
    <w:rsid w:val="008F59D5"/>
    <w:rsid w:val="008F6C53"/>
    <w:rsid w:val="008F6C5E"/>
    <w:rsid w:val="008F7068"/>
    <w:rsid w:val="008F73E1"/>
    <w:rsid w:val="008F7757"/>
    <w:rsid w:val="00900E71"/>
    <w:rsid w:val="00901C3A"/>
    <w:rsid w:val="00901F88"/>
    <w:rsid w:val="00902528"/>
    <w:rsid w:val="00902932"/>
    <w:rsid w:val="00903DE5"/>
    <w:rsid w:val="00904706"/>
    <w:rsid w:val="0090566C"/>
    <w:rsid w:val="00906850"/>
    <w:rsid w:val="00906CCC"/>
    <w:rsid w:val="009101CB"/>
    <w:rsid w:val="00912250"/>
    <w:rsid w:val="00912671"/>
    <w:rsid w:val="00912C31"/>
    <w:rsid w:val="00913236"/>
    <w:rsid w:val="00913D6A"/>
    <w:rsid w:val="00915F06"/>
    <w:rsid w:val="00916A4F"/>
    <w:rsid w:val="00917D85"/>
    <w:rsid w:val="00920886"/>
    <w:rsid w:val="00920A65"/>
    <w:rsid w:val="00921495"/>
    <w:rsid w:val="00922583"/>
    <w:rsid w:val="009261D6"/>
    <w:rsid w:val="00926959"/>
    <w:rsid w:val="00927377"/>
    <w:rsid w:val="009275D5"/>
    <w:rsid w:val="00930BF0"/>
    <w:rsid w:val="00931AAE"/>
    <w:rsid w:val="00931ADC"/>
    <w:rsid w:val="009321BF"/>
    <w:rsid w:val="00932249"/>
    <w:rsid w:val="00932A10"/>
    <w:rsid w:val="00933121"/>
    <w:rsid w:val="00933A8B"/>
    <w:rsid w:val="00934176"/>
    <w:rsid w:val="00935433"/>
    <w:rsid w:val="00935C9C"/>
    <w:rsid w:val="00936C47"/>
    <w:rsid w:val="00936DAF"/>
    <w:rsid w:val="00937986"/>
    <w:rsid w:val="00937EFE"/>
    <w:rsid w:val="00940847"/>
    <w:rsid w:val="00941999"/>
    <w:rsid w:val="00943402"/>
    <w:rsid w:val="009440D8"/>
    <w:rsid w:val="0094439A"/>
    <w:rsid w:val="0094445F"/>
    <w:rsid w:val="00944BCE"/>
    <w:rsid w:val="00944E59"/>
    <w:rsid w:val="009453B8"/>
    <w:rsid w:val="009467B7"/>
    <w:rsid w:val="00946C7D"/>
    <w:rsid w:val="00947417"/>
    <w:rsid w:val="00947CB6"/>
    <w:rsid w:val="00947E7A"/>
    <w:rsid w:val="0095077F"/>
    <w:rsid w:val="00950AAD"/>
    <w:rsid w:val="00950B73"/>
    <w:rsid w:val="0095147C"/>
    <w:rsid w:val="00951C16"/>
    <w:rsid w:val="009523A3"/>
    <w:rsid w:val="0095446F"/>
    <w:rsid w:val="009545E9"/>
    <w:rsid w:val="009547FB"/>
    <w:rsid w:val="00955A88"/>
    <w:rsid w:val="00955C73"/>
    <w:rsid w:val="009561D1"/>
    <w:rsid w:val="00956505"/>
    <w:rsid w:val="00957396"/>
    <w:rsid w:val="009576AB"/>
    <w:rsid w:val="00957B58"/>
    <w:rsid w:val="00960BAA"/>
    <w:rsid w:val="0096204A"/>
    <w:rsid w:val="009623D7"/>
    <w:rsid w:val="00962BF3"/>
    <w:rsid w:val="00963803"/>
    <w:rsid w:val="00966002"/>
    <w:rsid w:val="00966F33"/>
    <w:rsid w:val="009677C2"/>
    <w:rsid w:val="00967DBC"/>
    <w:rsid w:val="00967F95"/>
    <w:rsid w:val="0097041B"/>
    <w:rsid w:val="0097180C"/>
    <w:rsid w:val="00972163"/>
    <w:rsid w:val="009726F0"/>
    <w:rsid w:val="009750F5"/>
    <w:rsid w:val="00975635"/>
    <w:rsid w:val="0097683C"/>
    <w:rsid w:val="00976AF3"/>
    <w:rsid w:val="00976C1A"/>
    <w:rsid w:val="00980279"/>
    <w:rsid w:val="0098069C"/>
    <w:rsid w:val="00980A1B"/>
    <w:rsid w:val="00980CC1"/>
    <w:rsid w:val="00983EEC"/>
    <w:rsid w:val="00984942"/>
    <w:rsid w:val="00984CB5"/>
    <w:rsid w:val="00984EA6"/>
    <w:rsid w:val="00984F2D"/>
    <w:rsid w:val="00985B16"/>
    <w:rsid w:val="00985FBB"/>
    <w:rsid w:val="00986B55"/>
    <w:rsid w:val="00986E9F"/>
    <w:rsid w:val="009878DC"/>
    <w:rsid w:val="00991A42"/>
    <w:rsid w:val="009923FF"/>
    <w:rsid w:val="00993891"/>
    <w:rsid w:val="00993AD0"/>
    <w:rsid w:val="00995A41"/>
    <w:rsid w:val="00995C09"/>
    <w:rsid w:val="00995DE5"/>
    <w:rsid w:val="009962AB"/>
    <w:rsid w:val="00996579"/>
    <w:rsid w:val="009976F9"/>
    <w:rsid w:val="009A01D6"/>
    <w:rsid w:val="009A0B58"/>
    <w:rsid w:val="009A0D7E"/>
    <w:rsid w:val="009A0DD8"/>
    <w:rsid w:val="009A1C69"/>
    <w:rsid w:val="009A1C6F"/>
    <w:rsid w:val="009A27A5"/>
    <w:rsid w:val="009A3083"/>
    <w:rsid w:val="009A3187"/>
    <w:rsid w:val="009A576B"/>
    <w:rsid w:val="009A70A4"/>
    <w:rsid w:val="009A70E0"/>
    <w:rsid w:val="009A7469"/>
    <w:rsid w:val="009A7836"/>
    <w:rsid w:val="009A7856"/>
    <w:rsid w:val="009B0131"/>
    <w:rsid w:val="009B07AF"/>
    <w:rsid w:val="009B08E7"/>
    <w:rsid w:val="009B0FEA"/>
    <w:rsid w:val="009B1524"/>
    <w:rsid w:val="009B2A7C"/>
    <w:rsid w:val="009B2BDD"/>
    <w:rsid w:val="009B47ED"/>
    <w:rsid w:val="009B5139"/>
    <w:rsid w:val="009B5256"/>
    <w:rsid w:val="009B5799"/>
    <w:rsid w:val="009B586F"/>
    <w:rsid w:val="009B6130"/>
    <w:rsid w:val="009B6D4B"/>
    <w:rsid w:val="009B75AA"/>
    <w:rsid w:val="009B7BED"/>
    <w:rsid w:val="009C05A2"/>
    <w:rsid w:val="009C16F2"/>
    <w:rsid w:val="009C3C3D"/>
    <w:rsid w:val="009C5B81"/>
    <w:rsid w:val="009C5E09"/>
    <w:rsid w:val="009C69D8"/>
    <w:rsid w:val="009C724C"/>
    <w:rsid w:val="009C7909"/>
    <w:rsid w:val="009D00D8"/>
    <w:rsid w:val="009D03EB"/>
    <w:rsid w:val="009D16D0"/>
    <w:rsid w:val="009D19AC"/>
    <w:rsid w:val="009D3000"/>
    <w:rsid w:val="009D7ECB"/>
    <w:rsid w:val="009E0974"/>
    <w:rsid w:val="009E0E58"/>
    <w:rsid w:val="009E1A3C"/>
    <w:rsid w:val="009E1E87"/>
    <w:rsid w:val="009E29D4"/>
    <w:rsid w:val="009E7211"/>
    <w:rsid w:val="009E74C6"/>
    <w:rsid w:val="009E7B3B"/>
    <w:rsid w:val="009E7B64"/>
    <w:rsid w:val="009F0C2E"/>
    <w:rsid w:val="009F2301"/>
    <w:rsid w:val="009F3205"/>
    <w:rsid w:val="009F35C2"/>
    <w:rsid w:val="009F3792"/>
    <w:rsid w:val="009F3DF1"/>
    <w:rsid w:val="009F567E"/>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0603E"/>
    <w:rsid w:val="00A06573"/>
    <w:rsid w:val="00A07172"/>
    <w:rsid w:val="00A0789D"/>
    <w:rsid w:val="00A1032C"/>
    <w:rsid w:val="00A1035C"/>
    <w:rsid w:val="00A10AA9"/>
    <w:rsid w:val="00A1104C"/>
    <w:rsid w:val="00A1301B"/>
    <w:rsid w:val="00A13B2C"/>
    <w:rsid w:val="00A13F26"/>
    <w:rsid w:val="00A14D95"/>
    <w:rsid w:val="00A151A3"/>
    <w:rsid w:val="00A1531A"/>
    <w:rsid w:val="00A15BE4"/>
    <w:rsid w:val="00A16687"/>
    <w:rsid w:val="00A17DDC"/>
    <w:rsid w:val="00A20E0A"/>
    <w:rsid w:val="00A2172B"/>
    <w:rsid w:val="00A218E3"/>
    <w:rsid w:val="00A21DEE"/>
    <w:rsid w:val="00A21EEA"/>
    <w:rsid w:val="00A22889"/>
    <w:rsid w:val="00A22B19"/>
    <w:rsid w:val="00A25445"/>
    <w:rsid w:val="00A26257"/>
    <w:rsid w:val="00A26E9D"/>
    <w:rsid w:val="00A27017"/>
    <w:rsid w:val="00A27AB6"/>
    <w:rsid w:val="00A27B99"/>
    <w:rsid w:val="00A30113"/>
    <w:rsid w:val="00A30B0C"/>
    <w:rsid w:val="00A31137"/>
    <w:rsid w:val="00A31A35"/>
    <w:rsid w:val="00A33516"/>
    <w:rsid w:val="00A341A4"/>
    <w:rsid w:val="00A35FED"/>
    <w:rsid w:val="00A36066"/>
    <w:rsid w:val="00A40750"/>
    <w:rsid w:val="00A40FA6"/>
    <w:rsid w:val="00A42245"/>
    <w:rsid w:val="00A435FF"/>
    <w:rsid w:val="00A4431B"/>
    <w:rsid w:val="00A454BE"/>
    <w:rsid w:val="00A454F7"/>
    <w:rsid w:val="00A4567D"/>
    <w:rsid w:val="00A46402"/>
    <w:rsid w:val="00A46532"/>
    <w:rsid w:val="00A4655D"/>
    <w:rsid w:val="00A46833"/>
    <w:rsid w:val="00A505BA"/>
    <w:rsid w:val="00A51199"/>
    <w:rsid w:val="00A51821"/>
    <w:rsid w:val="00A519EC"/>
    <w:rsid w:val="00A52D33"/>
    <w:rsid w:val="00A53375"/>
    <w:rsid w:val="00A539DA"/>
    <w:rsid w:val="00A549FF"/>
    <w:rsid w:val="00A563C9"/>
    <w:rsid w:val="00A56D31"/>
    <w:rsid w:val="00A57248"/>
    <w:rsid w:val="00A612C0"/>
    <w:rsid w:val="00A61939"/>
    <w:rsid w:val="00A62CB8"/>
    <w:rsid w:val="00A62F46"/>
    <w:rsid w:val="00A637E9"/>
    <w:rsid w:val="00A63830"/>
    <w:rsid w:val="00A644CD"/>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415"/>
    <w:rsid w:val="00A77F7D"/>
    <w:rsid w:val="00A80E2B"/>
    <w:rsid w:val="00A80E54"/>
    <w:rsid w:val="00A822C1"/>
    <w:rsid w:val="00A829DB"/>
    <w:rsid w:val="00A83273"/>
    <w:rsid w:val="00A847D0"/>
    <w:rsid w:val="00A8491A"/>
    <w:rsid w:val="00A8494B"/>
    <w:rsid w:val="00A87D53"/>
    <w:rsid w:val="00A90FE4"/>
    <w:rsid w:val="00A91784"/>
    <w:rsid w:val="00A91C07"/>
    <w:rsid w:val="00A924AA"/>
    <w:rsid w:val="00A92C0A"/>
    <w:rsid w:val="00A93A04"/>
    <w:rsid w:val="00A93BA2"/>
    <w:rsid w:val="00A943D5"/>
    <w:rsid w:val="00A944EA"/>
    <w:rsid w:val="00A94FA4"/>
    <w:rsid w:val="00A966C0"/>
    <w:rsid w:val="00A9758B"/>
    <w:rsid w:val="00A9796C"/>
    <w:rsid w:val="00AA1301"/>
    <w:rsid w:val="00AA14A8"/>
    <w:rsid w:val="00AA2E3E"/>
    <w:rsid w:val="00AA361D"/>
    <w:rsid w:val="00AA4810"/>
    <w:rsid w:val="00AA5364"/>
    <w:rsid w:val="00AA6C5D"/>
    <w:rsid w:val="00AA7AD9"/>
    <w:rsid w:val="00AB016C"/>
    <w:rsid w:val="00AB082E"/>
    <w:rsid w:val="00AB21E5"/>
    <w:rsid w:val="00AB2F96"/>
    <w:rsid w:val="00AB3E77"/>
    <w:rsid w:val="00AB4895"/>
    <w:rsid w:val="00AB54AC"/>
    <w:rsid w:val="00AB5574"/>
    <w:rsid w:val="00AB5EE9"/>
    <w:rsid w:val="00AB6609"/>
    <w:rsid w:val="00AB6A30"/>
    <w:rsid w:val="00AB6D14"/>
    <w:rsid w:val="00AB7FF1"/>
    <w:rsid w:val="00AC0730"/>
    <w:rsid w:val="00AC1500"/>
    <w:rsid w:val="00AC153E"/>
    <w:rsid w:val="00AC2999"/>
    <w:rsid w:val="00AC323A"/>
    <w:rsid w:val="00AC4E64"/>
    <w:rsid w:val="00AC71C6"/>
    <w:rsid w:val="00AC7AE4"/>
    <w:rsid w:val="00AD0001"/>
    <w:rsid w:val="00AD0493"/>
    <w:rsid w:val="00AD0A80"/>
    <w:rsid w:val="00AD15D4"/>
    <w:rsid w:val="00AD213A"/>
    <w:rsid w:val="00AD2BAF"/>
    <w:rsid w:val="00AD34D1"/>
    <w:rsid w:val="00AD36CE"/>
    <w:rsid w:val="00AD5138"/>
    <w:rsid w:val="00AD5173"/>
    <w:rsid w:val="00AD60CA"/>
    <w:rsid w:val="00AD6440"/>
    <w:rsid w:val="00AD6C86"/>
    <w:rsid w:val="00AE0C97"/>
    <w:rsid w:val="00AE1E79"/>
    <w:rsid w:val="00AE2363"/>
    <w:rsid w:val="00AE280A"/>
    <w:rsid w:val="00AE298D"/>
    <w:rsid w:val="00AE4E0E"/>
    <w:rsid w:val="00AE69DB"/>
    <w:rsid w:val="00AE78E6"/>
    <w:rsid w:val="00AE7C22"/>
    <w:rsid w:val="00AE7DE0"/>
    <w:rsid w:val="00AF1D88"/>
    <w:rsid w:val="00AF27C7"/>
    <w:rsid w:val="00AF4823"/>
    <w:rsid w:val="00AF668B"/>
    <w:rsid w:val="00AF6C3F"/>
    <w:rsid w:val="00AF71A3"/>
    <w:rsid w:val="00AF76B6"/>
    <w:rsid w:val="00AF78E1"/>
    <w:rsid w:val="00AF7EE2"/>
    <w:rsid w:val="00B00D48"/>
    <w:rsid w:val="00B014E0"/>
    <w:rsid w:val="00B01941"/>
    <w:rsid w:val="00B02D67"/>
    <w:rsid w:val="00B032EC"/>
    <w:rsid w:val="00B0370B"/>
    <w:rsid w:val="00B044E0"/>
    <w:rsid w:val="00B04B21"/>
    <w:rsid w:val="00B04FEB"/>
    <w:rsid w:val="00B055D5"/>
    <w:rsid w:val="00B070AB"/>
    <w:rsid w:val="00B07260"/>
    <w:rsid w:val="00B07414"/>
    <w:rsid w:val="00B10253"/>
    <w:rsid w:val="00B10540"/>
    <w:rsid w:val="00B11CFC"/>
    <w:rsid w:val="00B11F35"/>
    <w:rsid w:val="00B124EB"/>
    <w:rsid w:val="00B130CC"/>
    <w:rsid w:val="00B134F0"/>
    <w:rsid w:val="00B136B4"/>
    <w:rsid w:val="00B14B2F"/>
    <w:rsid w:val="00B16960"/>
    <w:rsid w:val="00B16BD5"/>
    <w:rsid w:val="00B17289"/>
    <w:rsid w:val="00B20B5F"/>
    <w:rsid w:val="00B2348A"/>
    <w:rsid w:val="00B23499"/>
    <w:rsid w:val="00B241CE"/>
    <w:rsid w:val="00B25883"/>
    <w:rsid w:val="00B26533"/>
    <w:rsid w:val="00B279DE"/>
    <w:rsid w:val="00B30FD8"/>
    <w:rsid w:val="00B31928"/>
    <w:rsid w:val="00B31A0A"/>
    <w:rsid w:val="00B34425"/>
    <w:rsid w:val="00B3572D"/>
    <w:rsid w:val="00B35D6C"/>
    <w:rsid w:val="00B37435"/>
    <w:rsid w:val="00B4137E"/>
    <w:rsid w:val="00B4204C"/>
    <w:rsid w:val="00B42060"/>
    <w:rsid w:val="00B4249E"/>
    <w:rsid w:val="00B43692"/>
    <w:rsid w:val="00B4385B"/>
    <w:rsid w:val="00B43D1F"/>
    <w:rsid w:val="00B463B1"/>
    <w:rsid w:val="00B5008B"/>
    <w:rsid w:val="00B5015A"/>
    <w:rsid w:val="00B50603"/>
    <w:rsid w:val="00B507BB"/>
    <w:rsid w:val="00B513BF"/>
    <w:rsid w:val="00B51BE6"/>
    <w:rsid w:val="00B522F8"/>
    <w:rsid w:val="00B52735"/>
    <w:rsid w:val="00B53DCA"/>
    <w:rsid w:val="00B53DE5"/>
    <w:rsid w:val="00B55FDF"/>
    <w:rsid w:val="00B560CB"/>
    <w:rsid w:val="00B56C70"/>
    <w:rsid w:val="00B57DE0"/>
    <w:rsid w:val="00B57F26"/>
    <w:rsid w:val="00B6198D"/>
    <w:rsid w:val="00B62112"/>
    <w:rsid w:val="00B6216C"/>
    <w:rsid w:val="00B648F9"/>
    <w:rsid w:val="00B6585A"/>
    <w:rsid w:val="00B65ADC"/>
    <w:rsid w:val="00B671DB"/>
    <w:rsid w:val="00B70338"/>
    <w:rsid w:val="00B7086F"/>
    <w:rsid w:val="00B71278"/>
    <w:rsid w:val="00B717AC"/>
    <w:rsid w:val="00B717C5"/>
    <w:rsid w:val="00B71FE3"/>
    <w:rsid w:val="00B72184"/>
    <w:rsid w:val="00B724DD"/>
    <w:rsid w:val="00B72BB9"/>
    <w:rsid w:val="00B734E0"/>
    <w:rsid w:val="00B73FA2"/>
    <w:rsid w:val="00B74767"/>
    <w:rsid w:val="00B7512E"/>
    <w:rsid w:val="00B7716A"/>
    <w:rsid w:val="00B776DA"/>
    <w:rsid w:val="00B77DD6"/>
    <w:rsid w:val="00B80ECD"/>
    <w:rsid w:val="00B80F1E"/>
    <w:rsid w:val="00B82D2C"/>
    <w:rsid w:val="00B83570"/>
    <w:rsid w:val="00B83C93"/>
    <w:rsid w:val="00B850B4"/>
    <w:rsid w:val="00B85FF6"/>
    <w:rsid w:val="00B864D3"/>
    <w:rsid w:val="00B86A43"/>
    <w:rsid w:val="00B87CD5"/>
    <w:rsid w:val="00B87DFE"/>
    <w:rsid w:val="00B9028A"/>
    <w:rsid w:val="00B90921"/>
    <w:rsid w:val="00B912EA"/>
    <w:rsid w:val="00B9212B"/>
    <w:rsid w:val="00B92A75"/>
    <w:rsid w:val="00B93650"/>
    <w:rsid w:val="00B948D5"/>
    <w:rsid w:val="00B94E91"/>
    <w:rsid w:val="00B95A4C"/>
    <w:rsid w:val="00B97B98"/>
    <w:rsid w:val="00BA01A9"/>
    <w:rsid w:val="00BA0632"/>
    <w:rsid w:val="00BA1424"/>
    <w:rsid w:val="00BA1EB2"/>
    <w:rsid w:val="00BA3093"/>
    <w:rsid w:val="00BA330F"/>
    <w:rsid w:val="00BA34FB"/>
    <w:rsid w:val="00BA3DAA"/>
    <w:rsid w:val="00BA4DFB"/>
    <w:rsid w:val="00BA50CB"/>
    <w:rsid w:val="00BA55CC"/>
    <w:rsid w:val="00BA698F"/>
    <w:rsid w:val="00BA69DD"/>
    <w:rsid w:val="00BA7676"/>
    <w:rsid w:val="00BA76CD"/>
    <w:rsid w:val="00BA7E0D"/>
    <w:rsid w:val="00BB0494"/>
    <w:rsid w:val="00BB0C49"/>
    <w:rsid w:val="00BB17DD"/>
    <w:rsid w:val="00BB1F77"/>
    <w:rsid w:val="00BB2997"/>
    <w:rsid w:val="00BB37CF"/>
    <w:rsid w:val="00BB386A"/>
    <w:rsid w:val="00BB3E52"/>
    <w:rsid w:val="00BB4253"/>
    <w:rsid w:val="00BB4603"/>
    <w:rsid w:val="00BB4C01"/>
    <w:rsid w:val="00BB4C51"/>
    <w:rsid w:val="00BB5983"/>
    <w:rsid w:val="00BB6236"/>
    <w:rsid w:val="00BB681B"/>
    <w:rsid w:val="00BB7109"/>
    <w:rsid w:val="00BB7415"/>
    <w:rsid w:val="00BB7E16"/>
    <w:rsid w:val="00BB7EA0"/>
    <w:rsid w:val="00BC267F"/>
    <w:rsid w:val="00BC3553"/>
    <w:rsid w:val="00BC46E7"/>
    <w:rsid w:val="00BC4D3B"/>
    <w:rsid w:val="00BC54B4"/>
    <w:rsid w:val="00BC5C8C"/>
    <w:rsid w:val="00BC7EBF"/>
    <w:rsid w:val="00BD05EA"/>
    <w:rsid w:val="00BD2042"/>
    <w:rsid w:val="00BD3A2B"/>
    <w:rsid w:val="00BD5748"/>
    <w:rsid w:val="00BD5BB8"/>
    <w:rsid w:val="00BD5C46"/>
    <w:rsid w:val="00BD5E3C"/>
    <w:rsid w:val="00BD5F3B"/>
    <w:rsid w:val="00BE0289"/>
    <w:rsid w:val="00BE0655"/>
    <w:rsid w:val="00BE09FC"/>
    <w:rsid w:val="00BE0ABB"/>
    <w:rsid w:val="00BE0F0A"/>
    <w:rsid w:val="00BE1F96"/>
    <w:rsid w:val="00BE2BAA"/>
    <w:rsid w:val="00BE3732"/>
    <w:rsid w:val="00BE4025"/>
    <w:rsid w:val="00BE4C13"/>
    <w:rsid w:val="00BE4DE9"/>
    <w:rsid w:val="00BE505A"/>
    <w:rsid w:val="00BE5DCD"/>
    <w:rsid w:val="00BE60F7"/>
    <w:rsid w:val="00BE6C86"/>
    <w:rsid w:val="00BE75E4"/>
    <w:rsid w:val="00BF0D65"/>
    <w:rsid w:val="00BF1C7C"/>
    <w:rsid w:val="00BF2341"/>
    <w:rsid w:val="00BF3F50"/>
    <w:rsid w:val="00BF4529"/>
    <w:rsid w:val="00BF5B0E"/>
    <w:rsid w:val="00BF6C96"/>
    <w:rsid w:val="00BF6D28"/>
    <w:rsid w:val="00BF6F6F"/>
    <w:rsid w:val="00C006D9"/>
    <w:rsid w:val="00C00E38"/>
    <w:rsid w:val="00C01CDD"/>
    <w:rsid w:val="00C03E83"/>
    <w:rsid w:val="00C04F1E"/>
    <w:rsid w:val="00C07342"/>
    <w:rsid w:val="00C0739A"/>
    <w:rsid w:val="00C10CE7"/>
    <w:rsid w:val="00C116F6"/>
    <w:rsid w:val="00C11FF8"/>
    <w:rsid w:val="00C1203A"/>
    <w:rsid w:val="00C12826"/>
    <w:rsid w:val="00C143F2"/>
    <w:rsid w:val="00C15328"/>
    <w:rsid w:val="00C16404"/>
    <w:rsid w:val="00C16D22"/>
    <w:rsid w:val="00C204FA"/>
    <w:rsid w:val="00C208A8"/>
    <w:rsid w:val="00C20DFA"/>
    <w:rsid w:val="00C21016"/>
    <w:rsid w:val="00C2186E"/>
    <w:rsid w:val="00C218BB"/>
    <w:rsid w:val="00C22322"/>
    <w:rsid w:val="00C2256F"/>
    <w:rsid w:val="00C22AA4"/>
    <w:rsid w:val="00C22E7B"/>
    <w:rsid w:val="00C234E0"/>
    <w:rsid w:val="00C23531"/>
    <w:rsid w:val="00C236FB"/>
    <w:rsid w:val="00C2373C"/>
    <w:rsid w:val="00C23861"/>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66D3"/>
    <w:rsid w:val="00C46BC1"/>
    <w:rsid w:val="00C47430"/>
    <w:rsid w:val="00C47EED"/>
    <w:rsid w:val="00C50124"/>
    <w:rsid w:val="00C5019B"/>
    <w:rsid w:val="00C50322"/>
    <w:rsid w:val="00C503B4"/>
    <w:rsid w:val="00C50415"/>
    <w:rsid w:val="00C505D3"/>
    <w:rsid w:val="00C50DE7"/>
    <w:rsid w:val="00C5224A"/>
    <w:rsid w:val="00C5291A"/>
    <w:rsid w:val="00C52AE9"/>
    <w:rsid w:val="00C53736"/>
    <w:rsid w:val="00C54DD9"/>
    <w:rsid w:val="00C5547F"/>
    <w:rsid w:val="00C5572E"/>
    <w:rsid w:val="00C55A63"/>
    <w:rsid w:val="00C55B2D"/>
    <w:rsid w:val="00C56D22"/>
    <w:rsid w:val="00C575E3"/>
    <w:rsid w:val="00C57896"/>
    <w:rsid w:val="00C6068C"/>
    <w:rsid w:val="00C60A57"/>
    <w:rsid w:val="00C60B36"/>
    <w:rsid w:val="00C61718"/>
    <w:rsid w:val="00C61ECE"/>
    <w:rsid w:val="00C61F4B"/>
    <w:rsid w:val="00C61F59"/>
    <w:rsid w:val="00C62723"/>
    <w:rsid w:val="00C62E07"/>
    <w:rsid w:val="00C634CE"/>
    <w:rsid w:val="00C64909"/>
    <w:rsid w:val="00C64AAD"/>
    <w:rsid w:val="00C65185"/>
    <w:rsid w:val="00C655FC"/>
    <w:rsid w:val="00C65894"/>
    <w:rsid w:val="00C6615D"/>
    <w:rsid w:val="00C66C4D"/>
    <w:rsid w:val="00C67458"/>
    <w:rsid w:val="00C70151"/>
    <w:rsid w:val="00C702A0"/>
    <w:rsid w:val="00C7035C"/>
    <w:rsid w:val="00C71C9A"/>
    <w:rsid w:val="00C71E3D"/>
    <w:rsid w:val="00C72909"/>
    <w:rsid w:val="00C73D2C"/>
    <w:rsid w:val="00C74C88"/>
    <w:rsid w:val="00C75565"/>
    <w:rsid w:val="00C760B0"/>
    <w:rsid w:val="00C76A45"/>
    <w:rsid w:val="00C77840"/>
    <w:rsid w:val="00C77BA9"/>
    <w:rsid w:val="00C77FA6"/>
    <w:rsid w:val="00C80137"/>
    <w:rsid w:val="00C809A5"/>
    <w:rsid w:val="00C819E3"/>
    <w:rsid w:val="00C82025"/>
    <w:rsid w:val="00C83115"/>
    <w:rsid w:val="00C842CF"/>
    <w:rsid w:val="00C856F4"/>
    <w:rsid w:val="00C85AE8"/>
    <w:rsid w:val="00C8633F"/>
    <w:rsid w:val="00C863A9"/>
    <w:rsid w:val="00C8659C"/>
    <w:rsid w:val="00C86A1E"/>
    <w:rsid w:val="00C86EDA"/>
    <w:rsid w:val="00C90D5A"/>
    <w:rsid w:val="00C910AA"/>
    <w:rsid w:val="00C9254E"/>
    <w:rsid w:val="00C927E9"/>
    <w:rsid w:val="00C92A53"/>
    <w:rsid w:val="00C92D2C"/>
    <w:rsid w:val="00C93118"/>
    <w:rsid w:val="00C9322A"/>
    <w:rsid w:val="00C939AF"/>
    <w:rsid w:val="00C93AE4"/>
    <w:rsid w:val="00C94234"/>
    <w:rsid w:val="00C94475"/>
    <w:rsid w:val="00C94A83"/>
    <w:rsid w:val="00C94B8F"/>
    <w:rsid w:val="00C95361"/>
    <w:rsid w:val="00C971AD"/>
    <w:rsid w:val="00C97371"/>
    <w:rsid w:val="00C97672"/>
    <w:rsid w:val="00CA12C2"/>
    <w:rsid w:val="00CA1639"/>
    <w:rsid w:val="00CA172A"/>
    <w:rsid w:val="00CA409B"/>
    <w:rsid w:val="00CA4CFD"/>
    <w:rsid w:val="00CA50DA"/>
    <w:rsid w:val="00CA53F2"/>
    <w:rsid w:val="00CA56F0"/>
    <w:rsid w:val="00CA612D"/>
    <w:rsid w:val="00CA64AA"/>
    <w:rsid w:val="00CA7267"/>
    <w:rsid w:val="00CA7630"/>
    <w:rsid w:val="00CA7CE9"/>
    <w:rsid w:val="00CA7FE3"/>
    <w:rsid w:val="00CB043B"/>
    <w:rsid w:val="00CB0DBD"/>
    <w:rsid w:val="00CB1CCE"/>
    <w:rsid w:val="00CB1D2A"/>
    <w:rsid w:val="00CB43A5"/>
    <w:rsid w:val="00CB5CD8"/>
    <w:rsid w:val="00CB5D28"/>
    <w:rsid w:val="00CB77C0"/>
    <w:rsid w:val="00CC40D7"/>
    <w:rsid w:val="00CC4DAE"/>
    <w:rsid w:val="00CC5781"/>
    <w:rsid w:val="00CC69F4"/>
    <w:rsid w:val="00CD0C0F"/>
    <w:rsid w:val="00CD1A54"/>
    <w:rsid w:val="00CD3DCB"/>
    <w:rsid w:val="00CD41F2"/>
    <w:rsid w:val="00CD4457"/>
    <w:rsid w:val="00CD4B85"/>
    <w:rsid w:val="00CD5323"/>
    <w:rsid w:val="00CD55DA"/>
    <w:rsid w:val="00CD6212"/>
    <w:rsid w:val="00CD6EAF"/>
    <w:rsid w:val="00CD753B"/>
    <w:rsid w:val="00CD7E67"/>
    <w:rsid w:val="00CE0227"/>
    <w:rsid w:val="00CE12AB"/>
    <w:rsid w:val="00CE14C4"/>
    <w:rsid w:val="00CE2C46"/>
    <w:rsid w:val="00CE328E"/>
    <w:rsid w:val="00CE3583"/>
    <w:rsid w:val="00CE4214"/>
    <w:rsid w:val="00CE4DD4"/>
    <w:rsid w:val="00CE590E"/>
    <w:rsid w:val="00CE5D1F"/>
    <w:rsid w:val="00CE682F"/>
    <w:rsid w:val="00CE797A"/>
    <w:rsid w:val="00CE798A"/>
    <w:rsid w:val="00CF03DA"/>
    <w:rsid w:val="00CF0586"/>
    <w:rsid w:val="00CF1B4C"/>
    <w:rsid w:val="00CF1D54"/>
    <w:rsid w:val="00CF2AF5"/>
    <w:rsid w:val="00CF2E54"/>
    <w:rsid w:val="00CF44A8"/>
    <w:rsid w:val="00CF64A6"/>
    <w:rsid w:val="00CF698F"/>
    <w:rsid w:val="00CF7C82"/>
    <w:rsid w:val="00CF7CF5"/>
    <w:rsid w:val="00D032F3"/>
    <w:rsid w:val="00D0357D"/>
    <w:rsid w:val="00D055CE"/>
    <w:rsid w:val="00D05E67"/>
    <w:rsid w:val="00D06262"/>
    <w:rsid w:val="00D076BD"/>
    <w:rsid w:val="00D1004D"/>
    <w:rsid w:val="00D108FB"/>
    <w:rsid w:val="00D1184C"/>
    <w:rsid w:val="00D12AB1"/>
    <w:rsid w:val="00D12F2D"/>
    <w:rsid w:val="00D12FD2"/>
    <w:rsid w:val="00D15F44"/>
    <w:rsid w:val="00D169B6"/>
    <w:rsid w:val="00D20C98"/>
    <w:rsid w:val="00D2110A"/>
    <w:rsid w:val="00D21A03"/>
    <w:rsid w:val="00D22CFE"/>
    <w:rsid w:val="00D231FE"/>
    <w:rsid w:val="00D23DEB"/>
    <w:rsid w:val="00D240C1"/>
    <w:rsid w:val="00D24A32"/>
    <w:rsid w:val="00D255ED"/>
    <w:rsid w:val="00D258CD"/>
    <w:rsid w:val="00D26412"/>
    <w:rsid w:val="00D269F4"/>
    <w:rsid w:val="00D27FA0"/>
    <w:rsid w:val="00D30421"/>
    <w:rsid w:val="00D30A43"/>
    <w:rsid w:val="00D30EF3"/>
    <w:rsid w:val="00D32AB6"/>
    <w:rsid w:val="00D3300F"/>
    <w:rsid w:val="00D34F03"/>
    <w:rsid w:val="00D34F53"/>
    <w:rsid w:val="00D35597"/>
    <w:rsid w:val="00D35FDF"/>
    <w:rsid w:val="00D36202"/>
    <w:rsid w:val="00D36B41"/>
    <w:rsid w:val="00D36C8F"/>
    <w:rsid w:val="00D36FA9"/>
    <w:rsid w:val="00D40F3E"/>
    <w:rsid w:val="00D41557"/>
    <w:rsid w:val="00D41A2B"/>
    <w:rsid w:val="00D41A51"/>
    <w:rsid w:val="00D42A2B"/>
    <w:rsid w:val="00D42DB8"/>
    <w:rsid w:val="00D42E35"/>
    <w:rsid w:val="00D44201"/>
    <w:rsid w:val="00D444D1"/>
    <w:rsid w:val="00D447D8"/>
    <w:rsid w:val="00D44FAA"/>
    <w:rsid w:val="00D453A6"/>
    <w:rsid w:val="00D45740"/>
    <w:rsid w:val="00D473AB"/>
    <w:rsid w:val="00D51266"/>
    <w:rsid w:val="00D517E6"/>
    <w:rsid w:val="00D51FFC"/>
    <w:rsid w:val="00D5437E"/>
    <w:rsid w:val="00D560AD"/>
    <w:rsid w:val="00D57DEB"/>
    <w:rsid w:val="00D60030"/>
    <w:rsid w:val="00D60109"/>
    <w:rsid w:val="00D60CF7"/>
    <w:rsid w:val="00D610AD"/>
    <w:rsid w:val="00D619F4"/>
    <w:rsid w:val="00D62A2A"/>
    <w:rsid w:val="00D62AB9"/>
    <w:rsid w:val="00D6375B"/>
    <w:rsid w:val="00D6387F"/>
    <w:rsid w:val="00D63CD4"/>
    <w:rsid w:val="00D6590E"/>
    <w:rsid w:val="00D65D20"/>
    <w:rsid w:val="00D65E1C"/>
    <w:rsid w:val="00D668A7"/>
    <w:rsid w:val="00D66D75"/>
    <w:rsid w:val="00D67FA9"/>
    <w:rsid w:val="00D70001"/>
    <w:rsid w:val="00D70702"/>
    <w:rsid w:val="00D70ACB"/>
    <w:rsid w:val="00D714E8"/>
    <w:rsid w:val="00D717B3"/>
    <w:rsid w:val="00D725B6"/>
    <w:rsid w:val="00D72A08"/>
    <w:rsid w:val="00D73BAF"/>
    <w:rsid w:val="00D74719"/>
    <w:rsid w:val="00D75C51"/>
    <w:rsid w:val="00D76FBD"/>
    <w:rsid w:val="00D772D6"/>
    <w:rsid w:val="00D77798"/>
    <w:rsid w:val="00D80653"/>
    <w:rsid w:val="00D840A1"/>
    <w:rsid w:val="00D84396"/>
    <w:rsid w:val="00D846B3"/>
    <w:rsid w:val="00D84724"/>
    <w:rsid w:val="00D84A32"/>
    <w:rsid w:val="00D84D09"/>
    <w:rsid w:val="00D85547"/>
    <w:rsid w:val="00D86348"/>
    <w:rsid w:val="00D87BED"/>
    <w:rsid w:val="00D87E7B"/>
    <w:rsid w:val="00D87F81"/>
    <w:rsid w:val="00D90921"/>
    <w:rsid w:val="00D90A4B"/>
    <w:rsid w:val="00D9154E"/>
    <w:rsid w:val="00D91873"/>
    <w:rsid w:val="00D91F43"/>
    <w:rsid w:val="00D933DE"/>
    <w:rsid w:val="00D9419B"/>
    <w:rsid w:val="00D94493"/>
    <w:rsid w:val="00D954EA"/>
    <w:rsid w:val="00D95A94"/>
    <w:rsid w:val="00D96486"/>
    <w:rsid w:val="00D968B5"/>
    <w:rsid w:val="00D96DBF"/>
    <w:rsid w:val="00D97531"/>
    <w:rsid w:val="00D97D7A"/>
    <w:rsid w:val="00D97FA9"/>
    <w:rsid w:val="00DA037B"/>
    <w:rsid w:val="00DA136F"/>
    <w:rsid w:val="00DA180D"/>
    <w:rsid w:val="00DA30A8"/>
    <w:rsid w:val="00DA397B"/>
    <w:rsid w:val="00DA3CE6"/>
    <w:rsid w:val="00DA4C4B"/>
    <w:rsid w:val="00DA5040"/>
    <w:rsid w:val="00DA605C"/>
    <w:rsid w:val="00DB105D"/>
    <w:rsid w:val="00DB1368"/>
    <w:rsid w:val="00DB260E"/>
    <w:rsid w:val="00DB29D3"/>
    <w:rsid w:val="00DB3370"/>
    <w:rsid w:val="00DB35B1"/>
    <w:rsid w:val="00DB3663"/>
    <w:rsid w:val="00DB381F"/>
    <w:rsid w:val="00DB3ABE"/>
    <w:rsid w:val="00DB62BA"/>
    <w:rsid w:val="00DB71F5"/>
    <w:rsid w:val="00DB7317"/>
    <w:rsid w:val="00DC1719"/>
    <w:rsid w:val="00DC302F"/>
    <w:rsid w:val="00DC33B1"/>
    <w:rsid w:val="00DC3CF5"/>
    <w:rsid w:val="00DC48A3"/>
    <w:rsid w:val="00DC64F5"/>
    <w:rsid w:val="00DC68C2"/>
    <w:rsid w:val="00DC7797"/>
    <w:rsid w:val="00DC78BA"/>
    <w:rsid w:val="00DD03CE"/>
    <w:rsid w:val="00DD11A7"/>
    <w:rsid w:val="00DD20AE"/>
    <w:rsid w:val="00DD3007"/>
    <w:rsid w:val="00DD3357"/>
    <w:rsid w:val="00DD38FB"/>
    <w:rsid w:val="00DD4282"/>
    <w:rsid w:val="00DD4FE3"/>
    <w:rsid w:val="00DD5591"/>
    <w:rsid w:val="00DD571D"/>
    <w:rsid w:val="00DD72BE"/>
    <w:rsid w:val="00DD7F04"/>
    <w:rsid w:val="00DE00A4"/>
    <w:rsid w:val="00DE0142"/>
    <w:rsid w:val="00DE1474"/>
    <w:rsid w:val="00DE1E06"/>
    <w:rsid w:val="00DE4F37"/>
    <w:rsid w:val="00DE5F4D"/>
    <w:rsid w:val="00DE79DB"/>
    <w:rsid w:val="00DE7E8C"/>
    <w:rsid w:val="00DF063C"/>
    <w:rsid w:val="00DF1440"/>
    <w:rsid w:val="00DF2BE8"/>
    <w:rsid w:val="00DF37E1"/>
    <w:rsid w:val="00DF43FA"/>
    <w:rsid w:val="00DF4A1F"/>
    <w:rsid w:val="00DF5153"/>
    <w:rsid w:val="00DF5167"/>
    <w:rsid w:val="00DF5F88"/>
    <w:rsid w:val="00DF64B2"/>
    <w:rsid w:val="00DF65A2"/>
    <w:rsid w:val="00DF7083"/>
    <w:rsid w:val="00DF7E27"/>
    <w:rsid w:val="00E00052"/>
    <w:rsid w:val="00E00588"/>
    <w:rsid w:val="00E00799"/>
    <w:rsid w:val="00E00892"/>
    <w:rsid w:val="00E01A91"/>
    <w:rsid w:val="00E02005"/>
    <w:rsid w:val="00E023D2"/>
    <w:rsid w:val="00E02736"/>
    <w:rsid w:val="00E03367"/>
    <w:rsid w:val="00E0642D"/>
    <w:rsid w:val="00E068C7"/>
    <w:rsid w:val="00E07D9F"/>
    <w:rsid w:val="00E114C4"/>
    <w:rsid w:val="00E11FCE"/>
    <w:rsid w:val="00E13651"/>
    <w:rsid w:val="00E14834"/>
    <w:rsid w:val="00E14AA8"/>
    <w:rsid w:val="00E14FF0"/>
    <w:rsid w:val="00E15137"/>
    <w:rsid w:val="00E15963"/>
    <w:rsid w:val="00E159E4"/>
    <w:rsid w:val="00E16450"/>
    <w:rsid w:val="00E16FD9"/>
    <w:rsid w:val="00E1705B"/>
    <w:rsid w:val="00E1714E"/>
    <w:rsid w:val="00E176D7"/>
    <w:rsid w:val="00E1777E"/>
    <w:rsid w:val="00E20B23"/>
    <w:rsid w:val="00E23DD5"/>
    <w:rsid w:val="00E248C0"/>
    <w:rsid w:val="00E24ED0"/>
    <w:rsid w:val="00E26BDB"/>
    <w:rsid w:val="00E26E43"/>
    <w:rsid w:val="00E27575"/>
    <w:rsid w:val="00E27923"/>
    <w:rsid w:val="00E313AD"/>
    <w:rsid w:val="00E3188C"/>
    <w:rsid w:val="00E3241D"/>
    <w:rsid w:val="00E3380D"/>
    <w:rsid w:val="00E33D1B"/>
    <w:rsid w:val="00E34003"/>
    <w:rsid w:val="00E348BB"/>
    <w:rsid w:val="00E350E7"/>
    <w:rsid w:val="00E352A8"/>
    <w:rsid w:val="00E37040"/>
    <w:rsid w:val="00E37835"/>
    <w:rsid w:val="00E37FD0"/>
    <w:rsid w:val="00E40838"/>
    <w:rsid w:val="00E409F1"/>
    <w:rsid w:val="00E4135F"/>
    <w:rsid w:val="00E413DC"/>
    <w:rsid w:val="00E427D7"/>
    <w:rsid w:val="00E439D6"/>
    <w:rsid w:val="00E443AA"/>
    <w:rsid w:val="00E444B4"/>
    <w:rsid w:val="00E463EC"/>
    <w:rsid w:val="00E479F1"/>
    <w:rsid w:val="00E50770"/>
    <w:rsid w:val="00E538D1"/>
    <w:rsid w:val="00E548A7"/>
    <w:rsid w:val="00E54976"/>
    <w:rsid w:val="00E54A7C"/>
    <w:rsid w:val="00E555A7"/>
    <w:rsid w:val="00E55927"/>
    <w:rsid w:val="00E55BE3"/>
    <w:rsid w:val="00E56626"/>
    <w:rsid w:val="00E57605"/>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1200"/>
    <w:rsid w:val="00E71606"/>
    <w:rsid w:val="00E7234C"/>
    <w:rsid w:val="00E7260E"/>
    <w:rsid w:val="00E73195"/>
    <w:rsid w:val="00E7450D"/>
    <w:rsid w:val="00E74862"/>
    <w:rsid w:val="00E75002"/>
    <w:rsid w:val="00E75F62"/>
    <w:rsid w:val="00E76291"/>
    <w:rsid w:val="00E763E2"/>
    <w:rsid w:val="00E76521"/>
    <w:rsid w:val="00E7669F"/>
    <w:rsid w:val="00E80097"/>
    <w:rsid w:val="00E8025C"/>
    <w:rsid w:val="00E80533"/>
    <w:rsid w:val="00E827A1"/>
    <w:rsid w:val="00E82931"/>
    <w:rsid w:val="00E82D79"/>
    <w:rsid w:val="00E84DBF"/>
    <w:rsid w:val="00E8531F"/>
    <w:rsid w:val="00E861C4"/>
    <w:rsid w:val="00E86919"/>
    <w:rsid w:val="00E8750E"/>
    <w:rsid w:val="00E87DDC"/>
    <w:rsid w:val="00E90F7C"/>
    <w:rsid w:val="00E91388"/>
    <w:rsid w:val="00E91AC2"/>
    <w:rsid w:val="00E91D53"/>
    <w:rsid w:val="00E91DEB"/>
    <w:rsid w:val="00E923CD"/>
    <w:rsid w:val="00E928FC"/>
    <w:rsid w:val="00E93413"/>
    <w:rsid w:val="00E94ABE"/>
    <w:rsid w:val="00E950A0"/>
    <w:rsid w:val="00E9594D"/>
    <w:rsid w:val="00E96297"/>
    <w:rsid w:val="00E96955"/>
    <w:rsid w:val="00EA0DB0"/>
    <w:rsid w:val="00EA1092"/>
    <w:rsid w:val="00EA1374"/>
    <w:rsid w:val="00EA1CFD"/>
    <w:rsid w:val="00EA1D4A"/>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20"/>
    <w:rsid w:val="00EB36BD"/>
    <w:rsid w:val="00EB4275"/>
    <w:rsid w:val="00EB42B7"/>
    <w:rsid w:val="00EB457F"/>
    <w:rsid w:val="00EB4718"/>
    <w:rsid w:val="00EB4AED"/>
    <w:rsid w:val="00EB56CF"/>
    <w:rsid w:val="00EB5A2F"/>
    <w:rsid w:val="00EB654C"/>
    <w:rsid w:val="00EB77ED"/>
    <w:rsid w:val="00EB7A7A"/>
    <w:rsid w:val="00EC054E"/>
    <w:rsid w:val="00EC06FA"/>
    <w:rsid w:val="00EC06FC"/>
    <w:rsid w:val="00EC0F36"/>
    <w:rsid w:val="00EC1680"/>
    <w:rsid w:val="00EC16DB"/>
    <w:rsid w:val="00EC20F1"/>
    <w:rsid w:val="00EC2296"/>
    <w:rsid w:val="00EC35B9"/>
    <w:rsid w:val="00EC37F7"/>
    <w:rsid w:val="00EC3EC5"/>
    <w:rsid w:val="00EC4A32"/>
    <w:rsid w:val="00EC4B69"/>
    <w:rsid w:val="00EC56A5"/>
    <w:rsid w:val="00EC654C"/>
    <w:rsid w:val="00EC6880"/>
    <w:rsid w:val="00EC73A5"/>
    <w:rsid w:val="00EC7523"/>
    <w:rsid w:val="00EC7B60"/>
    <w:rsid w:val="00EC7D0C"/>
    <w:rsid w:val="00ED12CC"/>
    <w:rsid w:val="00ED1C07"/>
    <w:rsid w:val="00ED26CB"/>
    <w:rsid w:val="00ED2EA6"/>
    <w:rsid w:val="00ED3463"/>
    <w:rsid w:val="00ED3538"/>
    <w:rsid w:val="00ED4293"/>
    <w:rsid w:val="00ED56A0"/>
    <w:rsid w:val="00ED5B92"/>
    <w:rsid w:val="00ED6072"/>
    <w:rsid w:val="00ED661C"/>
    <w:rsid w:val="00EE002C"/>
    <w:rsid w:val="00EE05CA"/>
    <w:rsid w:val="00EE0657"/>
    <w:rsid w:val="00EE0AA3"/>
    <w:rsid w:val="00EE0F5A"/>
    <w:rsid w:val="00EE177E"/>
    <w:rsid w:val="00EE1B01"/>
    <w:rsid w:val="00EE1E9A"/>
    <w:rsid w:val="00EE2D03"/>
    <w:rsid w:val="00EE36ED"/>
    <w:rsid w:val="00EE40EC"/>
    <w:rsid w:val="00EE4C69"/>
    <w:rsid w:val="00EE5721"/>
    <w:rsid w:val="00EE77CF"/>
    <w:rsid w:val="00EF01BD"/>
    <w:rsid w:val="00EF080D"/>
    <w:rsid w:val="00EF11BA"/>
    <w:rsid w:val="00EF2FB6"/>
    <w:rsid w:val="00EF463D"/>
    <w:rsid w:val="00EF48F8"/>
    <w:rsid w:val="00EF560C"/>
    <w:rsid w:val="00EF5B61"/>
    <w:rsid w:val="00EF620A"/>
    <w:rsid w:val="00EF6742"/>
    <w:rsid w:val="00F00037"/>
    <w:rsid w:val="00F0160E"/>
    <w:rsid w:val="00F01A99"/>
    <w:rsid w:val="00F01FBB"/>
    <w:rsid w:val="00F02ED0"/>
    <w:rsid w:val="00F03B2C"/>
    <w:rsid w:val="00F03FB9"/>
    <w:rsid w:val="00F0430E"/>
    <w:rsid w:val="00F047EA"/>
    <w:rsid w:val="00F05EC5"/>
    <w:rsid w:val="00F06586"/>
    <w:rsid w:val="00F06B95"/>
    <w:rsid w:val="00F10B33"/>
    <w:rsid w:val="00F10C78"/>
    <w:rsid w:val="00F11190"/>
    <w:rsid w:val="00F11758"/>
    <w:rsid w:val="00F11873"/>
    <w:rsid w:val="00F12471"/>
    <w:rsid w:val="00F12E4B"/>
    <w:rsid w:val="00F13F5E"/>
    <w:rsid w:val="00F14674"/>
    <w:rsid w:val="00F15FF0"/>
    <w:rsid w:val="00F16B76"/>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0B06"/>
    <w:rsid w:val="00F3229A"/>
    <w:rsid w:val="00F3254F"/>
    <w:rsid w:val="00F32A31"/>
    <w:rsid w:val="00F32B5D"/>
    <w:rsid w:val="00F32E08"/>
    <w:rsid w:val="00F335DC"/>
    <w:rsid w:val="00F33B33"/>
    <w:rsid w:val="00F33B68"/>
    <w:rsid w:val="00F340E1"/>
    <w:rsid w:val="00F3478B"/>
    <w:rsid w:val="00F358DF"/>
    <w:rsid w:val="00F35DB4"/>
    <w:rsid w:val="00F36AB5"/>
    <w:rsid w:val="00F37474"/>
    <w:rsid w:val="00F403EF"/>
    <w:rsid w:val="00F405DA"/>
    <w:rsid w:val="00F405DD"/>
    <w:rsid w:val="00F40712"/>
    <w:rsid w:val="00F41F8D"/>
    <w:rsid w:val="00F4203A"/>
    <w:rsid w:val="00F421D3"/>
    <w:rsid w:val="00F4252E"/>
    <w:rsid w:val="00F4320A"/>
    <w:rsid w:val="00F43B80"/>
    <w:rsid w:val="00F459DF"/>
    <w:rsid w:val="00F46032"/>
    <w:rsid w:val="00F473C7"/>
    <w:rsid w:val="00F5039F"/>
    <w:rsid w:val="00F54D28"/>
    <w:rsid w:val="00F56CD7"/>
    <w:rsid w:val="00F56F75"/>
    <w:rsid w:val="00F57355"/>
    <w:rsid w:val="00F57621"/>
    <w:rsid w:val="00F57B15"/>
    <w:rsid w:val="00F6011E"/>
    <w:rsid w:val="00F60D15"/>
    <w:rsid w:val="00F61DF1"/>
    <w:rsid w:val="00F61F8E"/>
    <w:rsid w:val="00F621FD"/>
    <w:rsid w:val="00F62804"/>
    <w:rsid w:val="00F629D1"/>
    <w:rsid w:val="00F636CE"/>
    <w:rsid w:val="00F64213"/>
    <w:rsid w:val="00F64939"/>
    <w:rsid w:val="00F66843"/>
    <w:rsid w:val="00F71173"/>
    <w:rsid w:val="00F726BB"/>
    <w:rsid w:val="00F72753"/>
    <w:rsid w:val="00F7295E"/>
    <w:rsid w:val="00F73874"/>
    <w:rsid w:val="00F74BDE"/>
    <w:rsid w:val="00F762C3"/>
    <w:rsid w:val="00F7678E"/>
    <w:rsid w:val="00F76A56"/>
    <w:rsid w:val="00F80672"/>
    <w:rsid w:val="00F80B61"/>
    <w:rsid w:val="00F8164B"/>
    <w:rsid w:val="00F82B38"/>
    <w:rsid w:val="00F82FC6"/>
    <w:rsid w:val="00F84EFC"/>
    <w:rsid w:val="00F85E57"/>
    <w:rsid w:val="00F86455"/>
    <w:rsid w:val="00F87277"/>
    <w:rsid w:val="00F87823"/>
    <w:rsid w:val="00F87E5A"/>
    <w:rsid w:val="00F900B3"/>
    <w:rsid w:val="00F900EB"/>
    <w:rsid w:val="00F90953"/>
    <w:rsid w:val="00F90B4B"/>
    <w:rsid w:val="00F90E8C"/>
    <w:rsid w:val="00F90F7A"/>
    <w:rsid w:val="00F933FD"/>
    <w:rsid w:val="00F94108"/>
    <w:rsid w:val="00F94D78"/>
    <w:rsid w:val="00F95BF7"/>
    <w:rsid w:val="00F9605A"/>
    <w:rsid w:val="00F96BFE"/>
    <w:rsid w:val="00FA2A6F"/>
    <w:rsid w:val="00FA2A80"/>
    <w:rsid w:val="00FA303D"/>
    <w:rsid w:val="00FA3959"/>
    <w:rsid w:val="00FA40B8"/>
    <w:rsid w:val="00FA4F30"/>
    <w:rsid w:val="00FA580B"/>
    <w:rsid w:val="00FA6D2C"/>
    <w:rsid w:val="00FA6F53"/>
    <w:rsid w:val="00FA75E2"/>
    <w:rsid w:val="00FB05CC"/>
    <w:rsid w:val="00FB14DF"/>
    <w:rsid w:val="00FB1FFF"/>
    <w:rsid w:val="00FB2614"/>
    <w:rsid w:val="00FB2EAD"/>
    <w:rsid w:val="00FB35BB"/>
    <w:rsid w:val="00FB4A99"/>
    <w:rsid w:val="00FB54AE"/>
    <w:rsid w:val="00FB5754"/>
    <w:rsid w:val="00FB5C40"/>
    <w:rsid w:val="00FB67D5"/>
    <w:rsid w:val="00FC02A3"/>
    <w:rsid w:val="00FC0AB2"/>
    <w:rsid w:val="00FC125B"/>
    <w:rsid w:val="00FC188D"/>
    <w:rsid w:val="00FC18B9"/>
    <w:rsid w:val="00FC1EDF"/>
    <w:rsid w:val="00FC2535"/>
    <w:rsid w:val="00FC2C42"/>
    <w:rsid w:val="00FC2D08"/>
    <w:rsid w:val="00FC3009"/>
    <w:rsid w:val="00FC357E"/>
    <w:rsid w:val="00FC3772"/>
    <w:rsid w:val="00FC4CEF"/>
    <w:rsid w:val="00FC4E46"/>
    <w:rsid w:val="00FC54C7"/>
    <w:rsid w:val="00FC636E"/>
    <w:rsid w:val="00FC7D5A"/>
    <w:rsid w:val="00FD0660"/>
    <w:rsid w:val="00FD0BDF"/>
    <w:rsid w:val="00FD0E2E"/>
    <w:rsid w:val="00FD2170"/>
    <w:rsid w:val="00FD291E"/>
    <w:rsid w:val="00FD2A01"/>
    <w:rsid w:val="00FD3433"/>
    <w:rsid w:val="00FD3A46"/>
    <w:rsid w:val="00FD419A"/>
    <w:rsid w:val="00FD42EF"/>
    <w:rsid w:val="00FD46AA"/>
    <w:rsid w:val="00FD4B51"/>
    <w:rsid w:val="00FD54A0"/>
    <w:rsid w:val="00FD562A"/>
    <w:rsid w:val="00FD580D"/>
    <w:rsid w:val="00FD5E96"/>
    <w:rsid w:val="00FD722B"/>
    <w:rsid w:val="00FE0923"/>
    <w:rsid w:val="00FE1629"/>
    <w:rsid w:val="00FE2F7A"/>
    <w:rsid w:val="00FE332A"/>
    <w:rsid w:val="00FE33A3"/>
    <w:rsid w:val="00FE3FB7"/>
    <w:rsid w:val="00FE5545"/>
    <w:rsid w:val="00FE56DC"/>
    <w:rsid w:val="00FE592F"/>
    <w:rsid w:val="00FE60B6"/>
    <w:rsid w:val="00FE6281"/>
    <w:rsid w:val="00FE7358"/>
    <w:rsid w:val="00FF0993"/>
    <w:rsid w:val="00FF0E75"/>
    <w:rsid w:val="00FF1390"/>
    <w:rsid w:val="00FF1B75"/>
    <w:rsid w:val="00FF1BAB"/>
    <w:rsid w:val="00FF23E2"/>
    <w:rsid w:val="00FF24E0"/>
    <w:rsid w:val="00FF2779"/>
    <w:rsid w:val="00FF2838"/>
    <w:rsid w:val="00FF3A47"/>
    <w:rsid w:val="00FF40E7"/>
    <w:rsid w:val="00FF4EF1"/>
    <w:rsid w:val="00FF56E7"/>
    <w:rsid w:val="00FF66E6"/>
    <w:rsid w:val="00FF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1158F074-D4FD-49C5-BFB6-93A818A3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5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customStyle="1" w:styleId="UnresolvedMention1">
    <w:name w:val="Unresolved Mention1"/>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 w:type="character" w:styleId="CommentReference">
    <w:name w:val="annotation reference"/>
    <w:basedOn w:val="DefaultParagraphFont"/>
    <w:uiPriority w:val="99"/>
    <w:semiHidden/>
    <w:unhideWhenUsed/>
    <w:rsid w:val="00B87DFE"/>
    <w:rPr>
      <w:sz w:val="16"/>
      <w:szCs w:val="16"/>
    </w:rPr>
  </w:style>
  <w:style w:type="paragraph" w:styleId="CommentText">
    <w:name w:val="annotation text"/>
    <w:basedOn w:val="Normal"/>
    <w:link w:val="CommentTextChar"/>
    <w:uiPriority w:val="99"/>
    <w:semiHidden/>
    <w:unhideWhenUsed/>
    <w:rsid w:val="00B87DFE"/>
    <w:pPr>
      <w:spacing w:line="240" w:lineRule="auto"/>
    </w:pPr>
    <w:rPr>
      <w:sz w:val="20"/>
      <w:szCs w:val="20"/>
    </w:rPr>
  </w:style>
  <w:style w:type="character" w:customStyle="1" w:styleId="CommentTextChar">
    <w:name w:val="Comment Text Char"/>
    <w:basedOn w:val="DefaultParagraphFont"/>
    <w:link w:val="CommentText"/>
    <w:uiPriority w:val="99"/>
    <w:semiHidden/>
    <w:rsid w:val="00B87DFE"/>
    <w:rPr>
      <w:lang w:eastAsia="en-US"/>
    </w:rPr>
  </w:style>
  <w:style w:type="character" w:styleId="PlaceholderText">
    <w:name w:val="Placeholder Text"/>
    <w:basedOn w:val="DefaultParagraphFont"/>
    <w:uiPriority w:val="99"/>
    <w:semiHidden/>
    <w:rsid w:val="00D211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479082824">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47782686">
      <w:bodyDiv w:val="1"/>
      <w:marLeft w:val="0"/>
      <w:marRight w:val="0"/>
      <w:marTop w:val="0"/>
      <w:marBottom w:val="0"/>
      <w:divBdr>
        <w:top w:val="none" w:sz="0" w:space="0" w:color="auto"/>
        <w:left w:val="none" w:sz="0" w:space="0" w:color="auto"/>
        <w:bottom w:val="none" w:sz="0" w:space="0" w:color="auto"/>
        <w:right w:val="none" w:sz="0" w:space="0" w:color="auto"/>
      </w:divBdr>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27374609">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63820628">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0BD60-1FEE-42FB-AB5B-7F2A5601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2267</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4</cp:revision>
  <cp:lastPrinted>2025-12-31T13:56:00Z</cp:lastPrinted>
  <dcterms:created xsi:type="dcterms:W3CDTF">2026-01-19T13:38:00Z</dcterms:created>
  <dcterms:modified xsi:type="dcterms:W3CDTF">2026-01-19T17:15:00Z</dcterms:modified>
</cp:coreProperties>
</file>